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17BBE" w14:textId="77777777" w:rsidR="006B5A7D" w:rsidRPr="006B5A7D" w:rsidRDefault="004A0417" w:rsidP="006B5A7D">
      <w:pPr>
        <w:tabs>
          <w:tab w:val="right" w:pos="9360"/>
        </w:tabs>
        <w:rPr>
          <w:rFonts w:asciiTheme="majorHAnsi" w:eastAsiaTheme="majorEastAsia" w:hAnsiTheme="majorHAnsi" w:cstheme="majorBidi"/>
          <w:color w:val="2F5496" w:themeColor="accent1" w:themeShade="BF"/>
          <w:sz w:val="32"/>
          <w:szCs w:val="32"/>
          <w:lang w:val="en-CA"/>
        </w:rPr>
      </w:pPr>
      <w:r w:rsidRPr="006B5A7D">
        <w:rPr>
          <w:b/>
          <w:noProof/>
          <w:color w:val="323E4F" w:themeColor="text2" w:themeShade="BF"/>
          <w:sz w:val="52"/>
        </w:rPr>
        <mc:AlternateContent>
          <mc:Choice Requires="wpg">
            <w:drawing>
              <wp:anchor distT="0" distB="0" distL="114300" distR="114300" simplePos="0" relativeHeight="251660288" behindDoc="0" locked="0" layoutInCell="1" allowOverlap="1" wp14:anchorId="5BAF2041" wp14:editId="68755725">
                <wp:simplePos x="0" y="0"/>
                <wp:positionH relativeFrom="column">
                  <wp:posOffset>-282575</wp:posOffset>
                </wp:positionH>
                <wp:positionV relativeFrom="paragraph">
                  <wp:posOffset>6760845</wp:posOffset>
                </wp:positionV>
                <wp:extent cx="6648450" cy="1642745"/>
                <wp:effectExtent l="0" t="0" r="19050" b="14605"/>
                <wp:wrapThrough wrapText="bothSides">
                  <wp:wrapPolygon edited="0">
                    <wp:start x="0" y="0"/>
                    <wp:lineTo x="0" y="21542"/>
                    <wp:lineTo x="21600" y="21542"/>
                    <wp:lineTo x="21600"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48450" cy="1642745"/>
                          <a:chOff x="-522" y="264531"/>
                          <a:chExt cx="6669405" cy="1573529"/>
                        </a:xfrm>
                      </wpg:grpSpPr>
                      <wps:wsp>
                        <wps:cNvPr id="20" name="Rectangle 20"/>
                        <wps:cNvSpPr/>
                        <wps:spPr>
                          <a:xfrm>
                            <a:off x="-522" y="264531"/>
                            <a:ext cx="6669405" cy="1573529"/>
                          </a:xfrm>
                          <a:prstGeom prst="rect">
                            <a:avLst/>
                          </a:prstGeom>
                          <a:solidFill>
                            <a:srgbClr val="52648C"/>
                          </a:soli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1065" y="308610"/>
                            <a:ext cx="2332990" cy="685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FE6598E" id="Group 17" o:spid="_x0000_s1026" style="position:absolute;margin-left:-22.25pt;margin-top:532.35pt;width:523.5pt;height:129.35pt;z-index:251660288;mso-width-relative:margin;mso-height-relative:margin" coordorigin="-5,2645" coordsize="66694,15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dnkOgQAAI4JAAAOAAAAZHJzL2Uyb0RvYy54bWykVttu4zYQfS/QfyD0&#10;7liSJV+EOAvXuWCBdDdotthnmqIkYiWSJek4adF/7yElOTcDu9gGiMzLiJw5M+eMzj88di154MYK&#10;JddRchZHhEumSiHrdfTnl+vJMiLWUVnSVkm+jp64jT5c/PrL+UEXPFWNaktuCA6RtjjoddQ4p4vp&#10;1LKGd9SeKc0lNitlOuowNfW0NPSA07t2msbxfHpQptRGMW4tVi/7zeginF9VnLnPVWW5I+06gm8u&#10;PE147vxzenFOi9pQ3Qg2uEF/wouOColLj0ddUkfJ3oh3R3WCGWVV5c6Y6qaqqgTjIQZEk8Rvorkx&#10;aq9DLHVxqPURJkD7BqefPpZ9ergzRJTI3SIiknbIUbiWYA5wDrouYHNj9L2+M8NC3c98vI+V6fwv&#10;IiGPAdanI6z80RGGxfk8W2Y50GfYS+ZZusjyHnjWIDv+vUmephHBdjrP8lky7l4dT5ivsjgfTsgX&#10;szxdeZvp6MDU+3l066BRTPYZL/v/8LpvqOYhDdZjMeCVIqAerz9QZVTWLSdYCxAFuyNgtrDA7gRa&#10;J6N+Ru07MdNCG+tuuOqIH6wjAz9CEdKHW+t6eEYTf7tVrSivRduGial329aQBwpm5IB9uR0QfWXW&#10;SnJABmchfRQErVrqkIdOo2SsrCNC2xrMZ86Eq1+9bF/ekWWLdJudusP7eElt0/sSTvBmtOiEgzi0&#10;oltHy9j/DW+30u/yQO8hUp/yHmU/2qnyCWkyque71exa4JJbat0dNSA4cgfRcp/xqFqFCNUwikij&#10;zN+n1r096gi7ETlAMBD+X3tqeETajxIVtkqyzCtMmGT5wteHebmze7kj991WAfkE8qhZGHp7147D&#10;yqjuK7Rt42/FFpUMd/dAD5Ot64UM6sj4ZhPMoCqault5r5k/3OPk4f3y+JUaPdSJQ4l9UmNV0+JN&#10;ufS2/k2pNnunKhFq6RlX8G5g2MW5FqzA/yBNGL2j2vclHG+5vQeybwPdD53RUfNtryd9vGInWuGe&#10;QkdAzN4p+XAnmGedn7xgLWSmZy22/a0kiM1o1L8CzAS7VeybJVJtG3Cbb6wGuzyknlevzcP01X27&#10;VuiRaH48RIZ0vdHtE+D0PeFSsX3HpeubnOFgHTqsbYS2KJOCdztegvEfSxQQQ4N10G1thOwFAAkG&#10;LwJJoKChD/2TLjdxvEp/m2zzeDvJ4sXVZLPKFpNFfLXI4myZbJPtv75gkqzYW47waXupxeA6Vt85&#10;f7LpDO25b2ehLfa0HrkL14Jujy5Cwj1C3ldrmJfSQH3rDHes8csVFGtYh/FxI6D+DLRPiRcAsjv8&#10;rkqgQVG6of7ftKg0WSTxHL0E3WYWL+fJ8BEAh0K3SmezdLUC43y3mi9zKM8gO+NBo6b+oOxK5Ush&#10;RNUL13EB4fiVEEkvXmGIUALFQtMPYA0fKP6r4uU8WD1/Rl3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ZHi+4OMAAAAOAQAADwAAAGRycy9kb3ducmV2LnhtbEyPzW7CMBCE75X6&#10;DtZW6g3s/ECrNA5CqO0JVSpUQtxMvCQRsR3FJglv3+XU3nZ3RrPf5KvJtGzA3jfOSojmAhja0unG&#10;VhJ+9h+zV2A+KKtV6yxKuKGHVfH4kKtMu9F+47ALFaMQ6zMloQ6hyzj3ZY1G+bnr0JJ2dr1Rgda+&#10;4rpXI4WblsdCLLlRjaUPtepwU2N52V2NhM9Rjeskeh+2l/Pmdtwvvg7bCKV8fprWb8ACTuHPDHd8&#10;QoeCmE7uarVnrYRZmi7ISoJYpi/A7hYhYrqdaEriJAVe5Px/jeIXAAD//wMAUEsDBAoAAAAAAAAA&#10;IQBwq6Ngaa0AAGmtAAAUAAAAZHJzL21lZGlhL2ltYWdlMS5wbmeJUE5HDQoaCgAAAA1JSERSAAAC&#10;LwAAAKwIBgAAALNvTBsAAAABc1JHQgCuzhzpAAAABGdBTUEAALGPC/xhBQAAAAlwSFlzAAAh1QAA&#10;IdUBBJy0nQAArP5JREFUeF7tfQd4FEe2Ney+uO9/+zbv8z4vMKMBG4HT4kDSBAHOadfGeZ2NcTaa&#10;niE4yDnnnHFEIpscTbYNNmDAZIwB5YxEzvWfc6tmNDMagSQkgl3n++43Uk93dXV1Td/Tt25oZmFh&#10;YWFhYWFhYWFhYWFhYWFhYWFhYWFhYWFhYWFhYWFhYWFhYWFhYWFhYWFhYWFhYWFhYWFhYWFhYWFh&#10;YWFhYWFhYWFhYWFhYWFhYWFhYWFhYWFhYWFhYWFhYWFhYWFh8TOEymz2i/y3O/wqZ/BJ/7f+k9TU&#10;9dntuuQObn/eukGpV+Zkt7s5J7v9XXnDzgjmjujYv2B4pwcKRnR+MFbyIPnDOw/AZyh/RKd78kZ0&#10;7F0w4oxrNmSdcFFudrsA5KSCYW1brh3S4X+mZ/r+xZzWwsLCwsLCwmL/UM2aNSdRWfpu6u82DGp/&#10;6oasdpfnZKU+mDuo3cDcrNSJICoLc7NTl0PWgnDk52a1K8H3lbnZ7TfnD++0LX9Elx2QXXkjuuxO&#10;FGzfmT+8y3b8vQV/V+UP61QGAlSAdtZDVqL9JTjfTLQ5aEN2+2dzB6Xe8uNn7X35Q1JbqOm+f2Hf&#10;TDctLCwsLCwsfo5YPd7z74Ufn/in9YNTUzcMOr5H7uC2d4M4fAoisTBnEAlJO1VnGdxe5Q/vrPJH&#10;+uooXpU/ojOObV+zrQTJyWq7E2RpFcjNaPz/SM6g4/+eN+jEU9Zktfvr0iGp/y8TZMtckoWFhYWF&#10;hcVPDYWTTvyvnOzj2+dlp/bcIESg3RAQlu9BDqpyslL3JRKHOgvJy4iuKv/z9LrJyIDsXxfykijo&#10;546crHbrxRKU1f5FWmjWfda+U8Fgzx9pNTKXamFhYWFhYXG0YumQ1H/LHdr+xJxBqXfkZaUOg/Jf&#10;BLJSBNmVjBzEC8lFXeQElTfCq/JHnVl3wf7J24qVZH2qlpzsdntxPSReXHaanJPV9gkuNa3+xPNr&#10;c/kWFhYWFhYWRzrU2x3+tWjUGX/O/fyMM3KyTwhDyc+Dkq/KzWq3Myer3QGsK8kIRF3kBJU/0q8K&#10;Rp8HOdd8Jgq3V3+XP8KXpJ39SbL+VguuEdeWuhvXuBXXugZ/v5Gb1facdVnHtcof3eFXZngsLCws&#10;LCwsjhSUft75v/OGdupcNKLLPfkjOo/NH9m5LHfIKXVYCkpGFOov+SO7qYIxF0MuqoNcDPLiT9pO&#10;3SXZtSRIVuo2kJhvcwaf8mTBiC7n5A4//VgzXBYWFhYWFhaHC5WDO/6uYHinS/OGdfoob3jnFfkj&#10;um7LH9lVnGLzhp2eoNCTkYD9yOAT6iz5n3dXBeN6Qi7dv4y9BJ89xe+FvjLJ2qqWhP4cUGKvNSKp&#10;KnfYaXvyR3TJyR3eeWr+sI535g47o/WQIT1/aYbQwsLCwsLCoqnBZZC8EV3b5I7oRCvLIhCWqryR&#10;Xffkj0wDKWA0j1/IAf9OruRrkSiZONF81lVOBHnpoQrGXwm5qnYZdwU+9T5ieTkgeYmRZP2tVWLJ&#10;C61CmszxE+O2NW94l3W5w7u8Wfh51zPWjTzpN9bR18LCwsLCoolQMaTD/3BpqGBEpxfzhndeB0W8&#10;t5qwGNIiET3dxBJCx9jcIX8zCj2JJCEPeUP/pi02Nb4joald8j4/UxVMuO4Aci3kn5DrDXlJbDf2&#10;fLGC9oefgWuJ7BNzDfuVdrieDnpMhMyR1HGcMGaMjhrRpTJveKdhBcNPv5RLSkOGNLPWGAsLCwsL&#10;i8YAc7LkZZ3QLW/YGe/mD++8qpq0eKGYSVigmElYRmnCkj/6LFUw+mxVMOZclT+8i1bkB7RyaGKQ&#10;N+w0HNuDDrBm20kxn0lkCD9JXnDOSTcfQG4ycovKo8Nure1ye7XkDTkFfepmzpWs75RY0hIRXA+u&#10;X0c49dBjJOQuQmIi1pjOpfnDOo3KH9nx5g2fdf2tGXYLCwsLCwuL+oAZZdcNbPkfuYPanpGT3Xbg&#10;huzUvNyhp+7WCheKV0iLsbJQMYuCBmGJRPSMOR9yoWzXJCCZwo8nCZS8IX9TRRMvE8UfRyhIHERO&#10;jkpeVE5CP85WhZNv34/cVi1T7pDQ6sT2NDmpKXnDT1eF4y+Qc1X3NfFaYiRCXgafLGOjx+Qc/H2W&#10;/F9NYvTSmvgHjey6FySmEuRw6oZhZ1yeMzj1dzYBnoWFhYWFRR1R+PGJ/5WX1a7zhux2r+Zkt9sU&#10;8d+g8tbEhYrXWFlEIZ+jCctoTVgiET0FY/8hkivLQLEKPp6wxJEFkJaSaTep/OEd48hFNVE5xUj8&#10;30JepvQ5gNwblfzhXWPaiG0/lsyQrJyE60pXhRMvxd/8P7HvEYm9Pkp7lTesoxkPygUyRhwrPWYY&#10;O45h3JKStsTkDjlld052++n52W0vLhx+4p+UsqUJLCwsLCwskoLWluKsdil5g9s9kZPVbiVkT7Xj&#10;qXY+jS6DyNIQSMsYWlmgmMeCsIw1hEUie3qqgvGXi4NsnkT2RJR8DFERcqIJSpQ44Bwl029WhWPP&#10;VXnYv5qg/E0LfWJqCC0c56jCL/pCwjGS+L+RqQ6uozOOQ7s8PtJ29DyRc0LQh6JJl6qiiT3xt+6r&#10;FnMNIrEkplrEiVginEji/q7HiGPFMRNrzNl6LGW5jdYYkJjIMpuMd2px7qB2n20Y1L7H/Lc7/Ku5&#10;TRYWFhYWFhYElOOv8rJSr8/NSv0KinN7PGmplryhp2rSIktDVMQkLVTMEdJymYnogUy4Wpxk80df&#10;pBV+lLRoAlBt7agmC7S8FE+5WpV8caPKywZ5iRKUDrXIqZC/CXkpmn7fAWSAlml9Vd6wTgntUCLn&#10;IoHRQiJROvNOVTT+YiEv1X1ORmIohrzgWvIZli1RTiBxJHP8n2MllqkIiaElJkJieuDcp8WNdy4I&#10;ZF526loQySdyBrf+P9wqa4WxsLCwsPh5o3hI6v9bl90uAOU4OU5pxknEAZV+HCeoAkb2RJeFDGFh&#10;GPI4hiRfY6J6rlcFE2+E3KLyJ1yncodxGSiWsFBiLBwiIAuDT1aF485X5d88ZAhFREhSEuU0Ix2E&#10;ABTNfOgAkqk/p/c35CVZm7Hn7CDXW7HgaVU4+kyQl8Q+6+uoQWJAunKHe/UYMMqJYyIkBoSOY8Ux&#10;49hJUr0LQWDOFzJIS40sOSW9B5LFd/36Qam3rB3U/s/WH8bCwsLC4meJDZ+d4F4/qP3jUIzrQF5q&#10;yYYbQ1woWe3EXySOtEgeFZIWhiPfECUtBZN6QegkewcU81lQ9LRcxCp/Y+GItawM6aAKRgXUxsWv&#10;KUY0aUIRISmQYacnkVOFvBTPfhTyWLXMifk7Ko9r8jL8DHMs24xpXySGzAzvqKqWvqMK2Bf2OcYq&#10;E38tERID4ZLRmL/j2m/FONyEMcF4CIn5pyExJHqX1yAxUiwS46vHOvE+aMnJSt2Cz8/ystp2M7fR&#10;wsLCwsLipw813fcv66H8oASnQllui1WOWhIIS0SMI2ouFLgo5/FcFmLeFChmEpZJN6tCEJbCSb11&#10;hM+UOyF3q8KpGUJuZNklsiwTtW5EiIIhDiAS+SM6q6plH4gFRpMLEo2IdBRCES+ny7JLyZdPQJ6C&#10;PK3lK/Mpwu2UZ1TxTJKXyLGxbUfEkCL0r3D8xdIX/X8MqYn231xPDInhdRROxFiAtEl0k5A4kDkh&#10;dbTGkMRg7MaTxJAAgsSMZjRTspw4ifdGCMwe1k/KG9y+99q3O/yPua0WFhYWFhY/PTCTa9Gg9n+G&#10;8nsxJ7tdWXJrS6LyhNTI0cK8Kj0MadF5U2hl0CHJhrAwqgekhc6x4jiLv4UY1EJYooTBEIiqZe+r&#10;kmm36P+jRKNTnOQP72ykoyogefn6GVUy9wXI86o0Rvi/bPua/78A8tIvaXtasJ0EiecFmSj/qp+q&#10;XPSi7rf0z/RZJJbEGCID8kIrU3WE0z16TDA2BSB1Yo0SawxJzLVC6ugfxKij5LliIpJ4nyip2zcM&#10;Sh1fkN3uNFbvNrfZwsLCwsLipwEF5ZaX3bZ77uDUkckVISWJ0kxCXPgpYcAkLxEri5AWKGoq7KlB&#10;CCN7+qnCaf1VIZ1lZzyg6FSrLRVG+ScQlqhVBX9XLnldVXzzMP4moSBB6RIjXbVIllrJVKsKRp+p&#10;yco3r0Be3o+8CvLSF8eT/KAtHBvbtkQhieC86Mem5QNV+df9QUpIXiL9jPQ7lsREiMypQkgKp+Ha&#10;hbSBvE0BiRMScxfkDk1iuKwmJOYGIS9sKzrWye6DSLJ7RktMu9W4r7cwN4y53RYWFhYWFkc3GGYL&#10;xXZnTlbqallyqKEAkyjKGoQlIhHH1JNV/phLoJS5LBSxsoREYReBsBRNY2TP/SAtD4IsPKSKZz2s&#10;CideZ5S+IQFi/aBoq4dYUUZoS8rGBU+qTSsGanIhBIUp9Y1IPpRYSRPLS9k3L6qy+W/UIq8beRP9&#10;Cel2JU1/ohhCRDLzeTe1LfcLnXeGRMX0M9rvJGSGpKpw6j1C1iTCieSNJO4LjI2QOuaZIYkh4aMl&#10;5laVP/pCjGc1MYyTZPemxv0TZ97SnOzUN1d/coKtXG1hYWFhcfSCESkbstql5Ga1ew1v5lXJlF4N&#10;xZjU0pJAXCQ3y0lGUVMhk7RoK4sobCrumZlCWIpnPaIdZec8roqnh0EMfEb5xxAWIS0RkkLi0FWV&#10;f9VXbc2dBlLS3RAUZqKlMJmbEclQqxO8CXn59iVVvvBdyNuQd4wk/v2uKp6RgfOwzZi2ou1jO79D&#10;H4onXal2lC5SReMuwv/GUmP6G0dkIstMIDD5Yy7ENetrl+gmITEgcdMHxJMYWVIC8ZvUW+UO65Qw&#10;zrHjD0m8RyI17yXIy67crNQ5+Vlt0+wykoWFhYXFUQcW+dsAJQZlNrPO1hZKnOKMVagR4hIT5jz4&#10;ZFn+kGUhY2WRUGSSFkb+kLDQifarp4zz7OOKieyql4EMWRGh1YPEQROIkum91I6Sxapo0hWGXDCr&#10;rylHECfMUttNk5f5r6jyxQNV+aIPksj7Rj4AebkHx4D0xLXDTLcRwXfoSxkI1M6y71UBv69hnWH/&#10;I8tMERJzhiqa2hvX/JS+dpC2IpC3olkM08bYzIglMTpZHiOP4kOtY8c89l4kuVc17qmWnEGp6/Ky&#10;2t7GTMlmOlhYWFhYWBzZkJpEg1Mvzclq910y5ZZMCepQ30TSkoSwREVH2OSPvkCUsl4a0laWEiju&#10;ki+f1ITl62dU6dznxFG2dO6LqmjKLUb5gwREl30oxqoipMKviiZfrXaWL1dlX4bkO1pgtLBWEARk&#10;hX4uURlztioHean4/mNVseSj/Urx9Lt0W2xH2qJE2qeADIGwVH7/ptpe/K3KY1+jxRQj1plEIkPr&#10;URqu/WFc83OGrIG0zXnChGyDzJHUkcRELDFTg2ire3RM60ZiTgBpxLaE+1dDstqVb8hq99APH5/4&#10;JzMtLCwsLCwsjkzkDO74nzmD24Zys1Pz6hRNJMtETPvfEYq0i1GQVJgR4hLJKhtDWqKhzqeK9aHo&#10;iz7a0gBFra0sz0CBP6sdaOe9qEq/eQnyiiqb/xqU+QMgBlzqiSUrFG1ViRCIogmXqB0l36lNy97F&#10;fgGQDJYjMNWqRViagJl+z8WnlvIFr6iNS7PUxu8/07LUfEIqRD6FfKKKp92Bc5g2ou1F2gcRAjEq&#10;RHtbN0yETMbYgKBI/yjsO4lMhMwYIgPyUjjuH7jel/U1C1kjicFYCJF50lhjQGJm6iWlQla3psNv&#10;XM6YWAKTQGJw/8RPB+Ne814m3mdZRtqSk93uk4JhbVua6WFhYWFhYXFEoXnJ8LRjcrNPeLbOCedi&#10;3+ihNAvHXyT+GxHSUtPiEiEtmrjoiKHTcNwVxtJC0mKsLEJaoMi/fdU4yr6hyha8JQSmcNzftfKP&#10;LtmQsBhryigQCJKHcReobbnT1fb82ZqcCElhSQIWf4wIayoZwf/lC15VG5cPURuXZdcuSz8FeemN&#10;/RPb4v/mPCA1XK7aVb5cbVr5qfRV940VofUyVfVSU4TMpIkvDR2CGdGko55A2kzoNslcPIl5GO1F&#10;oq84nokEBhJHXk6QcxSOO6/mfYxKsnsuJOZLfJ40PdP3L2auWFhYWFhYHH5sGNbVXTC86/u5Q0/f&#10;mjs4UYElKLmkTrknQGn3UMVTrpG/4wlLLGnRhKU6auh0UeLFsx+CogZhmfeSKqOVJUJaFrxZ7TT7&#10;3bva52TabWJ90cs2ZtmH1o8xFG1FKRh7vtr8wzC1q+pHVTz5Gmw7XxWOvRByERQ45eJ4wXflC15W&#10;lSuHq8oVQ2uVjcsGqeIvbjVtRITtUi4Q4flLZ96t9mwrVZWLXlEsnFhtndGWmeqlJk1iaKkpm/uM&#10;XCsJjI5wek3GQkicWGOYawYk5utnVNH0oB6/CAmUz0QSY5aScH+4T/EX18vYx927xHsrEn//hczS&#10;kTe73VnTp1sCY2FhYWFxBGDdkNP+N39kp/H5I7ts59s5FV218kpQbHHEJfJWH1miOFmVzroTivhs&#10;U4QwlrhELC2RsGAo3kjU0LCOqmjqbSAstLBESMsbIBNvGdLyXtRZlj4nZXMfBwkgcSEZ4NINl4Bo&#10;+YAYAlEIslK19F0QiGJV9mVYk4txf1eF4/9h5JJ4wXdCXlaPUpWrRtSUlZSRauPyLJCAXqaNiKBd&#10;tm2IEOsMbfzuebV3Z5Uqn5epyVTEMiNLVTFLTUJkuquiKddqkrYI1/qdjmwicdNWJ5CYb40lZt4L&#10;Yp0qGN8zfjxrJTB6Galo8hUiLFwZIZv1JDB7cwafuDpn+GlnK2WLOx5CcKxjRCVI5i/2L9wneryF&#10;hYXF0Q81pOcvCz/vekbeyM6z80Z03acdX7mEkQ6FGCEwCUqtBnEx5EX8LPCGD0KyccHTaMOrlWjE&#10;2iKKlkJrSzVx0aHDTBJ3toQqc2koEpJc/p0hLIs/hNBZ9mPxOSlf/L4qnHAZjiFpOV+sLAURq8pY&#10;EggQCfxfseAptXfHRqktpElKTzmucMLlRq6oFnxXAfKyac14VbV6TE1ZpT8rl2dry0u0DbYHYdvj&#10;LxXhctTW9RNAnEpA5u41/bpQL0+JZSZ2iYkk5hxV+uX9+vpwrRLdxGsnaQN5k+UyEhmSu29eVSWz&#10;7lOMZopEKNVOYCC4NyR65fMelP2j90s+YwhMjWikePLC+yvh3iM6lxcM73ht/ugOvzLTyKIRcWzH&#10;Pv/p9gXbu9OC6Sn+vhd5fM41Hm/o9hR/MOj2he53+5zH3f7Qsx5f6DX8D3HeT/E5H9YQf2hgij/8&#10;Jtp6PsXv3OdOC/VO8YUuxjGnur2h1jjP75r17PlLc1oLCwuLowd5Qzt1zh/R5cu8EV32CnERx9du&#10;Uucnf1QPKKwORpEZiVN28cRF+7bgLR9v9rS+SFbZiDKNXSaKWFtEEUZys+hooZLZ/bTCFktLLGn5&#10;xDjL0ol2kEjxjLuFuGhiwKUbWj4iFhWQCPxd9lV/sX7QabZo0tWqaOIVkCshVxnBNm6fdI0qxHYh&#10;L2snqaofQGCSCYhN5YpsVTLtVn1stJ0rNQES0aRmZ8UqtbvqR+zbG/1BvyKWGZArEq1YIsP+li98&#10;Ta5PrpXXLCRmoCExzD1jSMz819Df64Tw6XwxJDAxJCaRwODvigVPqmJaXXjfhGRGyEsCgYm911EB&#10;ccF+ILdCSPX96pxbMKJzb9a4MlPJopEg5MIX+gqkpAqfO/C5B0REHbT4nH343O72O7mQr/H3QBCg&#10;3inpob9ZEmNhYXHUIHfoGSdCCc2NWlwYykv/Cy5jGItG/ud6+afWpSIqQiEt1T4WfNsvQFtVS9+G&#10;kr1M5Qp5SbC0CGmhpGmFKM63fiER5d+9rUkLw5K//0RtBGmRqJ9lIC3LstTG5dniVFs270lDVgxh&#10;mQDCMqGnKgJxKJoImXCZKp1xl9qzY6PaUbZESETR5H9Cro2R61TRlOu14DuSl83rpqpNP05KLmsn&#10;g7wMFp8bOTbaDtpF30VAZEpm3CGkaWfpElU89SbpC/umLTMkV9VLTFziKgYZ0teI6yM5M1FNEUtM&#10;xeKBqoLLZiB1pXOfFmuNJhFCJAyJ0ctvmsSQwEBwL0gkuYQVIZdRkin39cAkJg//S6i3+ObQKsf7&#10;hfMO71yUO7TzNWY6WTQSUnz9PNqq4kwDwfguxRcqjhKQ2mUb9pub4nc+SPGGn6F1BmTlpRR/eBAI&#10;0Fz8vSnJMfvwHQnSMuz3aEvfPa1MFywsLCyOPLC4IohD17zhnefHERdjcdE+JIyeuUgVjL0E284W&#10;gpKMuFQrQ01aIm/6rONTOv1WtXnNUCg+JmIjeYkQFypc5jchcYmEO5swZ3FafUIrbiEthrAwygeE&#10;pZKyYhhkBBT8h0I6hBSAHEStKsaSQimeerPaszlP+7189QD2v0EVT7nJyM34/paoFE25UcjLlvXT&#10;QWC+qEWmqaoV2ap4+h3StrRh2mPbIhP/KWRh356danvBHHyHbZO0dYZ91JaZGCIz9iJV9s3T+pqW&#10;D8a1UgyJAaGJkhjJMfOxLFnpcYuEWXM8I1aY6mR3JDBFE/4h96Bw7LnV98iQTLmnB7TCnIi2cQ7M&#10;CbHGSYQUo6M0gcEcKikY2fHWnOc7/qeZXhYHj+YdOvT6V8/Zd/17S1/mf7jS+//Z7QvfS4tJEgKi&#10;QFr2uH3BK47p0OtXPM7ny/wXCv9OTc38N7bhCTgpKd5gL+z7hdsfqqrZhlh3VmC/q1JTe9rMyhYW&#10;Fkce8oZ2OiVvWOdv5O1ZlFD1UpEOJ+ZSBpc2LlEF4y5TBeOvUnmfnxWj4LTCqyYtkKhvS4x/C5To&#10;5pUfq40LntKkhcscomh5ztgcLczNEglzPlOsGmKFYL4VKvIoYRmunWZXfa6qVmmn2pJZjiEFEcJC&#10;ywotIrSkkKjcoHaWL1P79u5UlUve1mRj6q0gAL0ht0Fu1zLtdlWE7RULX1FbcmarzRtm1ipcNiqe&#10;frc5nsK20ObUXiJFIDJb1n6Oc+4SvxchNOwT+yaWGS43RZaZSLquxHV+hmv7XF8jrlWHa5PEMDR7&#10;EAgM5TNV/t1bQi41gaBgDJlRWMggrSGRjL3aylW1YqCMv15GopC8RAgMyUuiBSaevOQN92oSOxpz&#10;Qs57FoSh3jw37yEIzIgu+bnDOvUy08uiCUA/mBRf+CkQmJ01iIc/tC3V5/yv2XW/OL5bv9+nBBwn&#10;xe+sxnFcRopvyxcqJxFK7ZlpCcz+YZ2fLSwOJfJGdG2TN7zLpChxiVhcJNSYS0X0wyBxuRSk5XLI&#10;1apgwrWqYOL1Kg+KUiJVhLQksbZESEvEtwV/F0+6XG0v+kaVTLtRkxchSxHSki5RNkJcJGpIhzlz&#10;SaV80TuGsEBWDgdZGQkBaVk9SlWtGaM2rRmrNv0wXpXPfwHEAIQA5IBEpXjKjdoiItYUEokb1fb8&#10;OYrYum68kIySaXeqkul3Gbkbco8qmQGZdpcmL3lfqS25c2qRL8XyUjqzjzk20g7anHaHEK+SGXer&#10;HcULxPKyefVg9OMmLdI/kiqSqwiRuUKVoC1eT9Xq0ULKeK06XJvXP9RYY3SOmdLZ/TBekUR8tIJE&#10;kt5FrDCaxOQNPR373q225c1QzHeTN4xLd7w/vE8RZ15DPIXEJFpgQFyGdQJ5xTwgieWcoGM0yK32&#10;h0qwwAzrXFA4otP5ZppZNAE8vtD5IC8ViYQD2zZ7zu7/R7PbASHWHLSV4nM2JLYl7fmcZa70UBp2&#10;tQo6CTzpwVSMnUMiaDYdFohFLt35u+f0u35tNllY/DSR9/mpx+UP7zQub2TXPXHEhUndYonLOFpc&#10;rgBpiRCXG1XhpF6qcOJNeMv2irKLJy7G2hJ1yuVbf0dtbcHfm5a9p7blTFWFY/DmTiVLhRtRwNH8&#10;LCaUmFFDUJKlcwYIWakU0gKFzmgfKvg140BaJqhNayeqTT9OAZEYqokKl274SQtIxKoy7XYhMFvW&#10;jhLysrNihSYcM0A8ZmYYCUIcIxkgL6+qrfnzIHOTS95cnDNLlc4KmWNNO2xzxr1CXMq/zlS7N61X&#10;+3ZvVZXfv4s+mD6JZYakikTmRhAYTWQqFtJJeKJcm1yjRDaRxOD6aWkiiVk+TFUseg9k5yp9r6L5&#10;Ypj0zhCJiD8KC0JO7AnSOB996Yd7Y8ikIZTxVphYAhOxwpyIfTvrOTAe5xsHEksyS2sc50iEwCRa&#10;YIZ3Xk0Cwwg2M+UsGhEub58TQC4Ka5CNepIXQc+ev8Sxl7t9oS2J7UEx78XnZ8d2zPyd2TsZmnMp&#10;yu0Nndsq4JzpDgTTU3xBf0tfuGMrf78zPN0yTnF1C5/QKtD3JFda+HRu43cpgYzOKemhAPenuLo5&#10;3VsHQudKO/6Qr7XPOTnlzIy/khjQ2sTz6NM1DCRqbXwZf0g9s8/vWnTt91t3977/Qzmuc+i/EyXy&#10;XUvfPb9hJBb7wO2mqSha+8N3Y3yKQfL6eXzhY2trr6mE52vdsc//4T69lOJ3Vnp8d0WrwLPv7Dev&#10;lX9zX8/Zmb+urR0K9+X48DguNZqm6oUTewT/q3V6n//D/fZiXO51+0OvYl6OhExOCYSnpvhC4yGf&#10;MUoOxPlm3mucu0XqmZm/+zOORRO13ueWvuv+g30zcyJ6Hz2n17yu2Gvi/rx2NFHPOaSas+0a4wiS&#10;uL/zcQwpXLI1DVk0BvI/6/CHnMEnjIYCM+HQVHaauOTHLhXxTZvKSiwu14G43KQKJt2qCiffrgqn&#10;3Iu/b4aS6qIVXnSZyLzVR6OJ6HcR8W1hZeXL1I6SRVDkr+O8zDRLqwFJS4Q0RXKzMNRZhznTCbZy&#10;6WeGsNDKAsIipIWOs1MgU9XmH7UfSumc/poYCGG5w1hCSFLukRpEVcs/FvKyd9dmVfblA6pkVlgs&#10;GFr6QwYY6a8qvnsdJOVbtbVgfhLR28XyYvZnGyWz+6JNiiY0lYteV3t3VIpsXPhi1NLDvtEyU01k&#10;bpZ+Vq0cpq+J1/YDSBmuU4iMhGiP1stJIDFlXz8k/jERC0iUxJDAYEzlfkoZhDPVlh+GidVFrDDD&#10;In4wFN4jEhhKEgsMrS5DO+r7P/FmPQf4N4mMEJi/o/0IgYldQjIWmOGdl+cO75Rupp1FI6J1t3vd&#10;IBt5cUQD0iDyAnjOvuvXUDSfQgHWXD7yOxs9vj4dza41wAe02x8cIvv6HDr+7kE/duNzBwWKig7E&#10;W1J8YZKj7Xq7s1O2CQETq8+POCYXCq0Un/xuD9rC9846fE5G+8+CKJxHgtDQaCic4/IUf3AK2h6L&#10;v0dAsvD3Z2j/fbc//G5UfKH30I9PXL4gvgsOc/vCo3QfQs+apgRU7tyX14x+4rqcBWwTn/HtNZGw&#10;3zyfy+98yz54/OFxJ0BxSud69frXFG94kMcXmoj+jELfh/BacdzHGN/4drzOBzIOHA8ZF2ccZHJK&#10;N6eTtFVHkBy4vKE0jMlrOH4J77Hca79TgnZ/xN8/oJ+4106F3F8zv+R+4/sU9N8FEkaCYJqsAY/f&#10;uQTXMgFt47p4X0LD0N4gt9eJuy4ZG5nPuB8gTvgcj/1eqK9liqQE53hZzqcJ2GAZK29oYOwYRueM&#10;38GccobjXOPwObYlCLhpyuJgsXHkSb/Jz27/TE52u73yVk1iQWUXWSqiMhKLC5eKIhYXKK1JN4G0&#10;kLjcoQqn3iNFAAun9RNCU01cYkmL9rOIhj+LQqP4oNBfVLsq16jSGb2lYGHU2jKWoc4gLsxSywgc&#10;iRrqqQonXqHKv30Winy8sbJMBlmZArIC0rJ+msiW9TPUlpw5IByvgSDcbgjLvcYaElSls7RFZePi&#10;N9W+vbtBX/apjSAnQjxAYkq/fBBkJtPIQ/K58bs31bbChWpb0Xe1yEKxvESOYxvS1pz7IfcJodm8&#10;ZiSY0m7Jrlv+zZPaKsNlJi5NzTBLTUJkequyuY/q6+I18dr4N65VrlkImyYxXDqi1UZHKDE0nPcs&#10;kiuGeWKMFWaEF+d8GGP9oyqb46h8EBe5F+IHE+vMi3sWtcKQwFBOlntKslI45U5VCNLKOSBzYcI1&#10;2G4sMLKEFGOBiY1CEsLa+eu8z084zkw/i0ZCS1/fVnhgNhp5YQI7tHclHtI1lqIoHrxBmx2TIPMX&#10;rvTwpVAsT+D45/gQhyzEA3x7srbw3S70EwrVudXlD57n8oZ70ALTyp9xVmuv83cQlbvZBvb9EQqA&#10;lp/IsSQ6Y/D9dQ2xCuDYizQZCU1GWytq619EcC0gYaEc9HM6ZCSU5QOmKcHxafceg+2MAkt6PNrf&#10;J9dqSFxUsI3fJTsG7YH0OfH7H+CYanHe/POJYrlo1qxn5r+BSLyB9kZj+2x8zyi1/R6Pc2zGvkvw&#10;CXIQGuzyBk+TtuoAd/dQ65SAAyUPgqLbKgVxgqJ37kKbFzFPkadryCf3OhC8DP3KxD5T9HXF9sPZ&#10;vT/S5A6EzsV+ICQhksllCfMjifAek0iFJmF+ZtaXvKT6bv9/OPYxtAHyE/oe56xpnYwRXg+ujfN2&#10;Ko4ZRAupacriYMBEYrlZ7fvlZrWr1MnGUvF2fYL4r0SXiqIWFxIXKCmxuNwM5dUbxAVKbMq9IC6O&#10;Kvyinyqafp8qmpEpiiyeuFAxJkQTyXIC38oDICUXqR2l36nteTNV0cSeMcQlkvU2EupsooYmXQWF&#10;fy8U9yhDWr4wpGW62rJhJkjLLHGspQ/KptWfVy/jiFWlr7GKgKSAUFTMf0nt3blZrC9b1o7RxOPr&#10;RyGPQR6X6CaRr59QGxe9o7YVL1bbS75PIkvU9uIlqmp5tj5OBG18hba+egTysCr96iG1vWCunGv3&#10;5nx8/wj60Q/9q7bM6GUmLjHdozZ+/4G+jg2zcG0zDInBtdISIyRmktoMKV/wkoyNjlD6h7ZQSa4Y&#10;LrOBxPBegpBybHdV/qC2rBuDbWfpexBx5h1RG4ExFhgQmYKxV+A+g6ROxT3nvQd5FevbhOshtMCA&#10;wIgfDOZM1AJjopB4r3GenCGn7N2Q1W6kLebYuKAFAg/IGn4qeHA2kLw0a9Yq0OckPKgXJ7Yp4nPe&#10;M7slhy/zX7i0c8z5mb9q6cv8TatAsCWOG4D+1HAqxgN+cYu0AcfUZkGhJYdtSHI+r/Mq9odSjShe&#10;Kiu+uTsviRWmHssAjNg6vtsdv3el3/3nFmlBl8ufcTUU2prYvlWLU4GxuL+lL+N4vD3/ryw3QZGZ&#10;pgQpXqcT9l0l+0OJ4lo3oa9TPP4QSFz4BvFLCgTTuXwSKym+vn4QlMfjzyfyPa1LtF4kHiNLcYHQ&#10;hTjHrW5v6BW8/TPkfaseDx4rROnBWFJHSwj73QIky5XunIjvX8V+OKbGeSnfkBi4u/Rt4e4U/BOX&#10;ZOq05JEJ4gqSg3bn4Zpwr0GwfM4MnKtbau1tNOcSHseVy0a4puXV1xFSLr+TYfarATqPs2+8h+7u&#10;fVt4An37YCzKY64jVlZwzFLSMv7q7hH8U6ovk/evvkuPzWl98XTt/0fO6VaBfheiXRDzJOfzOWUg&#10;cHeRyNEHictHdtmoEZCZ2ewXOYPa3wjCsjEuU6pJOsYsujqqiMSFS0UkLlBSslSUQFymkbjcL8Sl&#10;eNbDUoeISkwrQVpcYqKJjLVF+2FwaUovLZTPe0Dt2VmpNq38BOfkMhETyzFHiyYtjL6RhG90ZJ18&#10;rSqeeqPauORdtXkDlDoJCxR8hLBsyf1Kbc37WnxQtuTOQttPgSCAJNACIlaVTBAJkolHVPm3z6nd&#10;WwqFUOwACSmb97SRZ1X5N89Bno/KxsXvq20kKqUrYmR5jCwT8qKPe07aKJv3jG5v7pPY9qzaXZUj&#10;52KSOiE0YqGhdUZbZmSpaWZI/t/84yS1Ra4B1xQhMYxqioZrTxXrE0OzdZg1hWHWIHscOy4j0QpD&#10;R2eQwK3rx6ldVetBjHpra0jEJ4URXrw3cRYYEk8SGO0DQ0JaNH2A3OvCqSF97yffIcuG1UtImCOx&#10;S0higTFh1DgPl584v3KyUvfkDm73Qc7g1P35TVjUA8efJW/96xIfoNjWYPLS8jTnfz3e0PTENqVd&#10;X3iU2a3OoH8CHuhrE9tyeZ03zS4HBMO7SQSgoNbHtgFisQfyORWK2bVBAEHqHdtuVLzOoJ77XZ6i&#10;pcq5HkqXhGUX+sew827NlJRfOCBc3vAJJDyx58T1fMTrNbvsF9wPSv4S3O8vce496Mf2lECwF8mE&#10;2aUGxCfDh/1jzilC4pUWbMDyLsbA73TBdUcJL65hbkvf7XWKdovA4804Bf2aG23DH/rElLE4IP4I&#10;QpLiC79eYyy9oc2tfMF/7m88GgpxcE9ixXIHnNfNLhaNifzsdl1ys1LX1iAuIkw6dzKU21laGclS&#10;EYjLpJvlbVuWDfj2/QWU2LT+IC33q+KZJC6PqJI5j+vqxiQwePMmgam2tpC4aKWpo2IihRPPhsK9&#10;WPKe7N1eJksaBSQvUMSSVG4S87MY0jLlenFopWNr6VcPaNKSO0dthYLfmgfSIs6z89TWgnlqW8G3&#10;IpXfD1RlXAYCWYhaVeY+ocrnPqUqvn1e7dy4VgjF7s0FqmLhmyA0L0JeVuXzX1UVIq+JVH7/sRCU&#10;HeWrE2SVlrIVqmrFEOz7ioi08e1Luj2Qn8rF76p9u7bKubYXLVClYt2h0DqDvpllphL61yx40VzH&#10;N8YZGNcmxGyOtixJaPYMsc4USoTStRijSJj15dVWGJPoTtdSMuRQlpEiEUkkMLHLOpGcMMYCIxaX&#10;C1XRrAdV0cyH5F4XkcDw3kcsMCCz2gLDJSTMFVlCikQhXQDywmzMmrjEyPacrHYhm4W3cdAU5EWc&#10;H33OxMQ2RXyhEWa3eiGpsvQ6j5qv6wRadMxSUs0lBn/4mcyDUFAtugZT0cckWYudO8wuSdHh/F6/&#10;wn4vQvZhbOZSAWNznd/qW2srV9x5Qeo+qCt50cj8hceXQUVaiGuoapWWcbn5ola4/eFXYs9JwbFl&#10;tC6YXeqMk3z3/Mbjc0ZFrCa4P6Vur/N383W94PI53TF36RuDPjkzO2oH7bqgOcaf1pu4xIv4fw0t&#10;Y2afRsX/du3/R5yzxvKRO5BxpdnForGQl3Vim9zs1MlQIHsTFAqkOntq7uBTVP6YC7VSgnLSxEU7&#10;5xZ+UW1xEeIy+xFVLMTlKSkMyCrHJXMeUAVUjFSIUeLCaKJIJJFxyqV/xtjzpUghycuO4vmqGMpY&#10;LxNdBcUcE+7MaJwvemnH1ml3qE1rxhjCokmLJizz1bZCSBH9UxapzT+ME8uHWD/mPQ15RltHvn0B&#10;BOVltaP0eyEUe3dUqarlIB8LXgeJecvI26qCWX0hdBImQSHZiZcftIDIVK0YhuMjx76phUUkQWQ2&#10;r/4cZ9kn59qaMwP9eUr3Zd5TQqb0MtMjqhTjVrVquNpe/J2+DjoDR6Kc8r42lpg5Yn2ho65OhMd8&#10;MczmyxBrJr0zye7G/V2VTOsl1bNZS6loMsiFjLtx5qX1K47AcBmJ+WA6ieWFxLJ4FgjVnCfw+SgI&#10;TCYIzH3GAhPEXLhHLDCFk3thjtyIuXIthFFIl2kCM+o8IUCyJJkw13KyUnPzBqdeqOpvurVIQFOQ&#10;F0YU4aE8KbFNLeE6W0tigfZmJrYFZRnnO1IX0OTv8Ye+StJWAUjAqWa3euMYX8YfEhWfSCB0odkl&#10;Kbhswf7g2F1ub/gcEgnzVZ3QOORFlsJ+DdIwkwQkxZux3z4T7kAoFHtOCo5f0axZ/Z2gxfLjC+2I&#10;tgPia5by6g1NUEMkVvs8vtDSuuYqIlqJL1OoKNIP05cFXHY0uzQqOnR4+19x3+OTRNLyk94nYHax&#10;aAwUDD75j3nZ7YYkKhItMcRFyAsEb8z5XD5iVBEtLlRWXDYwFhe+jRfPfhTE5QlV8uXThri8JFWO&#10;y+a/IZE2BYw6McSlOpqIjqSMZIr4tlysisb3VFvXjVX7du9QW34YoYon0ZpwnSRy0wnkqkkLHXCZ&#10;DI5Zb7k8xEifbYULjOPsIshi8UHZXrJUyEzFd2+K9UOsILSK0KIiJOVNIQegLpKsbsuG6dj3Xcj7&#10;auMiygdRqVw6SG0vW6l2VuWonZUbEmS9EBiSl43m2Irv3otKOc6zvXChEBdi8w9jMUa07tBCoy0z&#10;5VxmIqH55lkhKtvQf30tJDEL5Bol2ikPRAbXXLlikEmIxwglHRIupQxk3GiF0VmFtxd+JXllqr5/&#10;G+NNXyb6wdCZN0JguHQHUhlLYIZ3lntUMjsT9/QFsabxHsu9pgVm+gMyB2TZcEofscDoJSRjgRl/&#10;tcoffYE4+1bPrcT5Bslqtyx/aNs0S2AODk1BXlK79G0BJTAnsU1ZVvAHrzO71QuNRV4IvJ1fg+vb&#10;HdeWP7QbCvn5hvoWHHcho0kcOrPG9ZGh3maXpGgdCHpTAs52nP+jhmQhbizyQqR4nWcwzsUuf/g8&#10;s6lWSGblmHOK+ELz60u+6HuCa68mulzGw32gX5HZpd5ICYQ7o801mB9rWSzUbD4gJNTeH8qJvSb8&#10;/1V92qgnmmPOrEw438429XBwtjgA1JBmv6SpHgpjZ1JFEkdcItlU24sCot9LvHMuiYteKhKLy5cR&#10;i8sLqvQbEpfXTbXjtyQkWZQjlGQicZFqz1zaMH4apbP7qL3by9UeSMWCZ4S86MRyzIdyuwktZmRO&#10;H8VoobKvHlJb1k+FcjcRP3SoFdJC35RlUX8UJnQrB6GiFaRiAS0itKa8A3lXbc2ZrSOO9u2TYzcu&#10;HmjkQyMfqY1LPlKVy7JlmWjXpjy1qyq3pmz8UZOX6LH4XEQh+Xkf+2h/F1pfNq0crsrZD0g5SBTJ&#10;lCwxcXmJy1PiBLwU/cFnhMQw0klIDC0xc3HMcxKdVIwxkVBwCbEGgZlsrDAgMFXfvwXisl3tLPse&#10;+90c4wdjHHkjBIZLSOJArQlMAf4umf0A7uWrqnTui3JvSU41gXlELyFhDnAuaAKjLTAFk4wFZuwl&#10;mDenkpzEzKvE+RaVyZXW/+Wg0BTkpZU/eAYUR9xD2chaT3r/VLNbvdCo5EU7ncYpKQpIzXg6ZJrd&#10;6gU6GGPMapRaaJUW9JpdkoKJ+3Ado6g46+qfEYvGJC8uf+hqHL+itc/pbjbVCvEfijknBdf/ZX3J&#10;i+T1kfDmSBuhXSmB0EP79xPaP1qc1++3Hh8IkD/88XHdQ38xmw8I5okBmUh0Xp/dums/t9ml0YEx&#10;Wx57PrFApYX+Zr62OFjkZZ/QHeRlfRLlAYklLpQIedFZVZnMrGD8P81S0X14+34wbqmo9OtnZamI&#10;1gQSF1oapNoxFDc/mXQtNgy6sEY0UU+xFHCpaMuPY0XFMzJGJ5Zj5lttbdHhzgx1NlFDXGJZngUF&#10;zyggkJbSpWoH/VLKloNorNS+KBVrxE+kHMRlI/oisug9kAuQCsiWdVPU3t3b5Zw7qzaIhYUEovL7&#10;T4x8im2fypLSzoofxMGX/jGJQuvLppXDYo7F5xLKh6oKxGfPzio5h1hBWJ/oO/QBfRESxWUmkhmM&#10;3eZ1k9F/9L1shVwLr0lHM5GYLVLbixajz5Pl+iVCiWMiIdYsZ8BSBLTC3ABidx8Ik0mIt+QNjG28&#10;H4xEI0UsMKNZgiGyhBRQxSCH5Qve1iQUZJT3tpQEhv5MXz5uLDCZMhc0gYksId2p8sdeIfMlOodi&#10;51aSuUcH3rzstverTOv/0lA0Onlh1Ah9BxLW8kUp+Z1nOnTI/JXZs15oTPJC51y3L1hz6cjvfN3Q&#10;t2wuV6CPNaK2GOFjdkkKWhiYiI1OyWZTvdCY5OXYMzN/R/+O/eVHicDlDd0Ye05KQ8hLqzRGTTnV&#10;SzUMKz9IywtJICOQ6pvLx+3r2xVzNPG30KTkBedbEXs+IS+Bfh3M1xYHg5zBx52QMyj165zsdvtq&#10;KpBY5QJJIC6SWXXISSp/6KmqcOJ1eqloVvVSEZWaKLeoxeXtKHGRqsdQ5EJgJtHfIhIGHR9NJDWI&#10;jFNu6awMtRtKlxaKLevHqdI40sJwZ4Y5M3KI+VQegcJ/WZZ+GP0jSl8caFcL0dhZQZ+UH2WbtoaQ&#10;sBjLCIgFLSrMl7J35yYhFnt2VKpNq0dpArM0S1WCZNDiIrJimCwN7d5WqnZvLakhuyo3qCpmvY0c&#10;K58kQp9IfpZ9hiDt2b5RCFG1dYaWGS4vgVTR6gKSsgN9J+nSjsArjQUJRIbWGBCZjYveFsdejgVD&#10;wIXETCeJ0VaYkul3SBkCjuGOkoWqmE69pl6StnKBNDKcmtavSD4YycvSA23di/vFKtXvyr2Ue/ot&#10;CcxLuNfPxywhPSIRZlELzBeOyh93tV4qis6hRPJCSZx/lNSi/MEnXGUdeBuGxiYvx+m8MQnEwNlH&#10;h0yGz5rd6o3GJC9UbGiP+Tbi2oN808bX/3izW73QUPJysGhM8lIfNBZ5SfGHzwKxNQ62RnyhL9oG&#10;7jvkKRGMxTAxqs2Sl6MR6wa2/I+87NT3chmimlRxxCiWWoiLJCljBNKw0/F2jbd7WSqK+LgY4vKt&#10;XioqX/heNXFZ8omqYCFFKP/yBS+D/FxpLC4R4nJ5NXHhEpGpP7Rp5SBR9nt3QNEvgaKmcpZw5/sg&#10;DC9m5BCjhuiE+4zavHaCUfaQKGlZp31RQCp2bcpVm1aNMqQlYlH5TEgEycqe7RVCLLh8tHXDdLGU&#10;0NKiZagWEJNdG9fKvnu2lccLtpG8bMI+1ccNRjuDhQDR8VYnw9NRTWLNIYExBCpCrDatGa12iBMw&#10;+k7SRRLDayrTJIayNXc2rhmkkaHWHIs5IHMYGyljAJLHZSQZv317MIbbVMW3T2HcTXFKiUYyOWGE&#10;wHAZyRAYkBdm+a1Ywnv3kbaa4V7K8h8IjCwhCYGJLCE9LsuGmsAMEGfd3KGnYR5F5k5tBCbZHIRk&#10;pc7PHdTmRDNtLeqBxiQvnq53/dHtC76Gt+do+CeUwU78/4WrW782ZrcGoTHJC/OVQGFOSGwPimRW&#10;m7Sgy+xWL1jy0jDy0trf7wyMe358O6EqTyB0o9nlkMGSl58QoBguyclO3VJDWYjEKJVYZRNHXEyK&#10;eElW9jfFkNrCqbdFLS6RpSIhLt+9o4nLEm1xkQrQXCKBMqflouzbZ7XSnHApFCnDoGOjiRhJxBpE&#10;vVXZnP4gCmtIJ+SzfO5jUNL3i4+LJH77+glR4OLo+s2LIAIfCXmhwt9ZqUkLfUxIWkS2FEq4sV4C&#10;AmlZNkiWbkhSSDh2by0WYkFwaaZyBcjHyuH4LkZActg+l39ooYkTbNvFZaNVI2VfpvUXWQHSs2K4&#10;kCleC0GLUBXLG6AP0pelJDJcavpIoom0Tw36XkVHYE1itBVpjTgMb1o1TK5dIpQkCR4JzP3RZaSK&#10;+c9Ec9dsL5yrSriUJPWSrosSmCISmAkRC8xFqhDkhVavClqm0C/eO97DyLJf+UJNYLQFJrKE9JQh&#10;MI+hreuU5PRhEccahRzrSGBIrge1HaiaIBfDTx2NQ15Uc7evf3so7/fw8I0uF6GNTSAuL7X2htua&#10;HRuMxiQvfKuHgqxhHcK2Ie4Off/H7FYvWPIi97ve5IVEEnMkmX/UqiZ0lE0KS15+AmAER+6g9ifm&#10;ZacuTqos4pQJJJG4CHmJFFokeTG1iijDO6uiaXepUokqes1YXLhU9L68tWviMkhXPDbEpXLlSEln&#10;X/Z1pqT4F+LCyBjJ3cLiib3kzZ8VnOnDUbnkHej7PTSHqG35c1Qp0/SLtYUhxgx1ZuTQqyYk+W3s&#10;841EAlWTlny1S/xRCqHMi0T5k0gwkZxYRYRYkGSMkGMi2F2VK8Rj06rPxVojAuLCsOxdIBN7d22R&#10;rLxxgm1CXrifHEcBkYFsXjMujhztKFmqKnl+Wmdo4eHSFMaKVhoSFRKtXZvR91gSYywxdNqlj4yE&#10;eX+jo5OiIdbMZfP1I2h/Mc6yT+3BOSvmPytkUMLLo9FI/wSBwdhH8sEw0mvKdapi0Tu4V0P1PUN/&#10;hMBELDA1lpAiTrxPor0b9dyIzJOYIo61kxdKsjmZumV9Vrt/2gKO9UOt5MXn7Dy+a782zLTKCBwK&#10;FSIzmjKXB4vFubv3bQGF3w3HvwDJhTCCh1aXjdg+iQnLqNRxmoOOCGtM8gIFcSoUZlxILGSbS+dk&#10;aVBfLXlpGHnh/pgr7yS2Je3hnvNeNbQGVX1hyctPAJWfnfBbKIP3crJSd9dUEgmKJI64GPIixMWQ&#10;F5MiXkSyrzL5XJo4djIkWt7Ov4ssFX2anLisGm0qI4+Coh2AN30o0cnM3XIzlCsdc03hRBNJRF+O&#10;neUrReHv27MDRCMbyprWFihuiRxiqDOjht6VqsqbQIxIIKKkBYRl95ZiCH1SSkEKisQ5N2INIWmh&#10;bELf6NwbsYyQiGxePVba28RPFn8EAdn8w3ix6NC5d++ubfGye4cQm+gx0eNHK9ZZYpsCELHtBSzg&#10;iPOLgDyBMNCnhmn/2U/dZ/QdpGvXpgJ9PYaUbV47EddN515GKL0iYyFZfL9+QsjdlnWTMFa7OGBq&#10;6/rJGMcMGVNdRZsWGEYjVRMY8TeixWXR26oSJK0SfeI90wTmM73sF7eEpAlM6bevqtKvn1GFk26Q&#10;pURNXlgDSROYeOtLZG4lzLkac1IL5uuivKFtmeTLoo6ojbxw6cfjDw3xBEJ9UnzhO6Fg7sH/ffFw&#10;fxxK+i08dMdgG1Pix9X1Ielp5Q+92jp9wP/VX5HVjkYlL34nk9eX0NYi1hgyu9QblrxgDBtEXnBv&#10;08KdMZ+S1MKS4pwLWUSR0Vxm9yaDJS8/AeQNbnd5bla78mQKIjebb8L4ZChrnYgLlFNCdeh8CCOI&#10;ZKli8UBNXL7/OEpcKklcuISyihaXUaYC9Hipkly5ajjISYYsZ8RFE83so0pnhUwk0QBVtexjKH7W&#10;HtqndldtUBsXv6ck6+2CN9XG796pjhpaMlB8SxidI8p/a7Fi8cM928q00E8Fsr1wQdQiIlYSkAt+&#10;cqmIodKaYFDxzxCLyeYfJmhZS5kk5IjkgBFDscJii0xYR+dfkhwt+BvXzPBm7GSa3inLV9XWGZIn&#10;WoOGog9L1J4dG02fjVOwEDAd3cSlp420aJGsSYQSo5MYYv2i+P3QiTfqeLy9DMTmKbk3UviR+WBY&#10;8FGWkGIsMJOuwVi+DHI2XqxiVegT7xnv3cblWZrAJFtC+vY1HHu9WOBqVqKmnCxzaL8WGAmjrikg&#10;L7tyB6e+XjwkNa52jEXtqJW8RMXZDZLCInG78Xdc6vTkwn2c1ThmCMmFJ+Cc2ZCsq4loLPLCejFJ&#10;FNRG5n4xuzQIlrw0nLx0YJi5L/y6nmPxbZp2c0E2n2rJ5ccmXBq25OUoR96I438P5bA0mXKIKA/6&#10;rkj20zjyot+Yo8SFiiiyXBQlLh0liZmuEM20/wFVwiKHMUtFEeJSufJzKEVtcZFKyD9Okpo8TG1f&#10;tXKoOJeWMH8LqyrPzKiOJjLp/Onbsb1oIbT+XhEmetMZbxnu/D6Iy0Bxeo2ENW/JmSnWi2rCAjKw&#10;vVKy55IEiVMtSAmXgEgshKCQYOTPQ/sR8oLzSGZeEBapWD1ZbaGsmyKWl31792hnWAr/hvBY+qVs&#10;IsnhNUrRRF39eRe2R7B35xa1dcMsY83RlhmSGFla2lQA8lJl+qydgiORTXsgJD0VIBA6QomJ8EBi&#10;aHmar5Pt7SxfpU+C/m9FH0o4jiSBEo1ECwzGmASGFpipN4PA3Kgqvn0mWqW6Cn2Qe0UCs8IQmIgF&#10;hgRGLDADJeS8CMfrLLyRQo4kL7TMRQgM5w4JTBLyMri9ysE8FOsd5lKyOZozqO3mvKzjzzfT2eIA&#10;2D95cTbiYb7Q7Q1NgGIeZmQ0iMl0lz+0BH8X49hN2IdFExNrtOB/qbZcDGIwzZ0ePsdUKm7QsgzO&#10;dZDkRTVP8fXxpPiCIzTBMm1I1WKn34k9TBXlBsKSl4aTF6B5q0DoOBAUVlBOnEdGmMjPWe7xh+5h&#10;wcdmPYc0+lKSJS9HMXIGd/xPKIencrP3F10E5TH0FFU4npE/56vcoVA03B61umjzf/VyUcTqwkKL&#10;nWKIi64OzURnjATa+P1nZqnIEJdVeJsnWfgBCnItiACJi6n+TGVMy0rpLFoHGE3UV9qQEGg6orL+&#10;0LxnxJGVylzr5d1CJDRx0eHOEjUE0kSh8y0TxokFg0Rgx6aoT8re3dtk21YWcyRpITlBv0gymKiO&#10;Sl9jH9pYL2RlC/q7Zd0XRqYJ+RGSkyg4huUBhOjIMZAfcTz+pxUlgr0gJltYWFHODeHYrB6DsZgr&#10;VhOSG/ZZ971SE5ltFeLLQwsWCZpEKPHaQSSYCZhEblve1+j+LjkHfWToE6NLDTwIAoMxJYGZwXDq&#10;agtMOYjLZlwjywxIlWqMhSYwY3DvcC5ZQqIPTMQC85li/h46/uYPZyFHlhGIkBcuHZllxSh54fJR&#10;rPWFVpd2Kh9Ep3AcE+WdpfIYmRQ3N2Mkq/03JcOPb/ASwM8JtZMXZzfry9SmBD2eu/495cz7/tqG&#10;Pi9Q/lA8k9EO35Brs85sxoP5o4aW9k9OXkL3m6/3C1p+WPNG2jDLRegr6xstc/uCVzSGorfk5aDI&#10;i8DUhzIFIuPbjgivFTLX5Q/eRGdfHNZoGbZrIS9f0/fL7NK4AAEzS6+x12fJS32hVLPmuUPb+UFc&#10;ai+6GBH6IJDATLgYSq23Kvjcp3KgYLTVhaTFWF0iy0VUVLJcFCEurFcUkOysTPvPxHOlX94PxTdC&#10;3t61xQXKWawRmrgw/T6tI1tZTFEqP38FZfwuFKwmLoyckUKFpgqzZJ2d/6pJ4a9BR1T6rUgCOChV&#10;iRoyDrC0FjDbrpCVXRHSslXCruk3wyWfHcVLxNKwhVWbhWxAQCjEV8SAlput6OeW9dOqBeSFjrOa&#10;rNTEjtLluE4SngjZ+QJEaaacNwJahaStqHVGk5id5WuwH/oIglXdd5AZY4lh9mA69OoIJUYnfYLr&#10;/0hVgMRx2Ytkh+B1sk2WGihnPSeSQFauJikEOaQFpnjaXRjjh9EP9FGqVYNM4W8hMGKFiVhgIgRm&#10;MCRbVSx+T6w1+SNIWFkDSZcRqLbAkMBELDCxBAbkBSQlJ6sdCAtI7oxbMVfOjZ+LyeZqVrttmMf9&#10;V7/sOYhEVz8P7Mdhd6u84dYNzekv0tofPg+K5zO0tzmxPS0gNr7QF8xwa46rM4R4JLSHPj5nvq6B&#10;1J49/41JylJ8GRe7vax1E3uNzuoUf/BF9LOL2f2gYcnLwZMXAtdyKtoaLUo8of1Ywb2nxW9wq0Do&#10;Qi47mcMPCsnIC66pJMUXfgpz6VKeC3PnooMVtsP2QMCCINNb485nyUv9sW7kSb/JyU79GIoiidUl&#10;RllEs+jqz6LxF6uK+U+ooomXiS+CtrokLheRuHC5CG/dMYUWpV6RqQ7NnCFl856qJi60bAhx+cJY&#10;XEwVaBIXFhssZL2euapi4StQsA8Y4sL6Ps+BtLykJJ3/wrdEYe/dUSkKGlpe7ShZJj4uVctMPhY6&#10;4a7UIc2b106Gwq8US4uQlt2atIhlYt9ecYTVpMVYVajEQSiiTrUAycM2VnTOnS1LSttBHnhOkg9a&#10;WZKB7ZLASCZcpvDHdep6RtX7y7mFCPHcU7SlBuNCHxX2T3xo6BBMEgPSJZYYECmSIlasJkmTxHm0&#10;NMlS2ccSlRQBLUYbFzEaiaUGnhMSqKtWGwIzM6RK8ffmHyfKPdiSwyKPuCf08cFYRAhMxLFaLDAY&#10;04olAxUz9+o6SKaMAMmLVKEGealhgSF50QQmsnRU8sWNIFUP4Xifnnex81Ekcb5iHma3W5KffYJN&#10;s30A1EpeQEAakqSOhQbdunJzXmKbIlS0gdDYFF8/jzmkTkhOXnAOX+hplz8UTPGH70vxBR9Cv5/A&#10;51v4HAVFtAjKgVFF27DvD5DPQVqCKYFwO8/pd/0azTbaW7slLzJnDpq88PhWnYIt3QFxDE+2HFkt&#10;+roLcI/f1wkQ619eIRa1WF7ovL4V52LdqsJGE73kWoPkW/LSAORkt7tCHB6TKII4RSHEJSI03bcX&#10;QlK56BVVMe9hEJFuWvnIchGVEv0TYv1c8PZNJRZXr4jVoS9QTEFfNu8xKMAx4pwbT1y+NMTlG5CD&#10;BWIlkdo9IAoVC141xCUSTUTiYnxbIFvz5kSXRqjkuVSiQ5515JA4wNKHZPUYCYvWzrQkLbsh9FHh&#10;stA+bNsBYgGlLRYVWoJmiJUlsjQl2If9SH5oNanF0rJ/4Hiel868EaAdEo2tOSBvPC+JE8ZnR/Ei&#10;TVyM/0y1QzBJ1061s2ylWEEkOkqik6pDrHcU0dFYL3exDToiV1eyZjQSCYwOp5bluLlP4H5MFidi&#10;3gMhMFKlejbu0UxDYKaYJSQSmLFq45IPJTJM7nNcHSTMARLZqPXFkBfxfyHxpeXlZMyLHrh/LD75&#10;sJCauPkXOyeTzlk68Lb7kEuhZopbJEFjk5cIWB8nmTI3ss/ldz6oj58J2qpBXvAWS5+a70GUFkK+&#10;k799obWJb7PcD9fzbmMouNpgyUtjkZdqeLzhHrh3oyFJIpHiRZZfAn2vPRjn8FrIC/P/bMb2fHzm&#10;NJqAeGO8alQht+SlnqCTbk526pfJFICWGEURS1xE9Nsx36I3LngKSvAzvClfD2VjLC94s84fYawu&#10;I2KtLj2gnFgbh4UWQVxM2n/WKdI+FdU+LluotI3FhZWedTFF1iRiEcXlYgGQEGAhLlDA4pgbccr9&#10;UBQ3Q6AjoE+IOL4KcWHkEMgSfVkg2/Lngnxs1WSAkT7GL4XgNkYl0c+FFhVGCTGiJ45oNBFISOiI&#10;S98ZLl+RyDAUWvrGPoKIaBJD4kMSA6K1YYYsDQk5iyEwYi3ayUgsDV6HLjMAWfhODIF53lhgHleb&#10;1o7X1apZ5FGqVLNCtSEwG0hgjAVmLX1gJqiNSz/CPOhlSghQWMgxpgq1WF8iBCbG+kLii8/SWXeh&#10;34NU2ex7DHGJzLm6k5fc7NSq/M9Su5ppbpEETUVeCLc/fCuIRGVi26b9TSyEZ3Y9IGohL7NoRWnT&#10;I+hq3a2f25MeTPWgTSiaB6AEfojdFwpjF7YNaenr28o02aiw5EXuaaOSF8KV3v/PaJfzaD7vYeI5&#10;YwX7lWCfB41Vrd6ohbwUY549muLNuBB9OLuxxOMNXoDfx91o2y4bNRTi6zI49ZYNWalbkyuAGCWR&#10;jLhEnHQH43P4GapsTobanj8bROYJKKmuUEQkL8mWi6DMxpxTXa9oPLPn9pQEaMXMH7LwNSjFGWap&#10;6CtDXL4FaVmol1dAXHQhRdYkWi0KWROXSBj0QEWHXZ1O/zNR9hHrC0ELC60tmyV6yDjhrp2Adqaq&#10;PVuLsEc1aanGPnGOJYngEg0JwyEHLTsgS+xH7PVosL86uorLTAxjZkSUjk4iidFh3gyf1vsyimkz&#10;rnu8duSVaCSSGJA/Epj5Lysm9du0ariukSTVqhfJPWDZgjgCwyUk8YGZriqXfaaKp/WWJHbROkhS&#10;iZoWmAiBofVFLx+J9QUEJpfEBXOlauk7aGuiKpl2U3TpqNp5t34EJuezdoP3DT7WWl9qQVOSl2N8&#10;GX+AMshGe7VFkHyQWcfQ12TkBYrqFfN1HJhIz+0L3oDvS+OPcbZD6T7ChHtm10aDJS9NQ14I3i+p&#10;BK5zDJUnnjdOQJY9/uCDf/Rl1jtdQlLy4nW+Pr5rRpM47PK6MGbWYbehKMg6pW3O4BPmJnvwxymH&#10;qK9LRIFAoFgSnXRzQWSKJl2hthfMhmKboYqn/FMViMUF8jmji2KWi8acJ8qtukI0s+deLUsNRVNu&#10;AoF5RZMXWSoCccFbvyYuUKJQplL9uYKFFNeKRYJ+INUWFzrlgrhIOv9sRd8WZs+NgARge+F31cQl&#10;4oRrlmOwg9nz6INcG8ZLIqJ4bYbE0BeFFacjxEXt3SMkUPvCMBqJtZJ0ODWX3UgGSXZknEESqwnM&#10;Ym39ihCY3IgFZhbGOVucc0lEdSHHi0FQSWDO0/dcijjGLh8Z592Raap01t3o91dqyw/DVeGYM83c&#10;0ktImsRECEw9yEt2u7KcrNSrVGazRn+o/hTQlOSFcKUFzwNpKEhsX85BRVFH35dk5MXlc54yX9dE&#10;zyG/hOJ5IfGYFH94U0p6qNF9oSx5aTryEgXuaUufc7LL7wzC+ejLlJQUox+bWvuCoWa9ev2rObJO&#10;qMXyYkOlj0SwEm/hiM6h/OGdtnOZRyuE2Id/jHKIKIwoeYnJ6WKIS2SpKBefheMvxhv9CBCLlVCG&#10;L0CJXSiWl7jlIrG64O1ciAsrRLNekcmeO4XZc2+DQn1HHF8ZNaOXigxxYcFBqUmkixEyiyw/SUao&#10;hCUMWhxzGU2k0/lzGUV8UQzonLuVSx5rQVxinHC5X+yyytEGiXjichvIWCRvDMeFVhKxGBmweCUT&#10;4pHcaUdeU/ARBIZh1LTUSJXtjSz0qIs8agLzvdyLagJDB+WvVeXyQapkxt26mCMLOY5nIcd/yD3m&#10;va6uQt2jevloeBfscxH68C7mygq1afkHQmpIgqudd0leYkOnIwQmZn6KxM5dLTlZ7fblZrUbVTwk&#10;9X/NtLeIQVOTF1pfkhEPc44Slz94ntl1v0jahi/0tPk6KUiMoAxyEo9z+0OfpDbgzXx/sORF7mfT&#10;khcDz+mZv3YHwv/AOWfvZympAONyqjmkTrDk5ShC0agz/pw/ovOyfIavmrdgOtpWKwKjFKLEJUJe&#10;oETE6sK3YioZQ1wiTrrGh4FWlk0rP1K7t+RDcU5TJVOvg9LqVr1cBEIjym18T/F1YdbWYtYrkrT/&#10;vSUxWunMIEjIR3q5iEtFZSQutLgY4lKpiQsdWul/InWImCwNyjhah4jRRLJkMkaSxWk/FsA4wkpe&#10;FXHCnSZKfwfOs2/XNr3PUQgSFI4LfXO0NYkRUtMk627U6gLQwqRLHkCWg8CYcGqSP/rG7ChfJdYq&#10;qbAdJTAY+9Jlci/EAiOkciHu82AdTs1CjlNYyJEE5gqQ0ksNgblQExjj/0Lykof5Vjr7XrWtYI5E&#10;O1V8+6jMQ02CE0OnIwQmQl7qQ2BSq/B5iZn2FjFoavJCB9kUn/NyYvvmHJtaBZxbzI77RUPIS7MO&#10;vf4VyuHRROUOKXD5Mho1kaElL4eOvETApSTc3w8w7tsS+yKCcWBtLrP7AWHJy1EC8XUZ3vHe/BFd&#10;90aWdPLFKgJiAYKRKyQGyiGOvESUBslLxKQfsbqQuDBiJDanS1e0FVAbv31E7d60Xu3ZnKsql7wq&#10;ykycdGW5CMotulx0HYgLK0TfKgnRdPbcoGTOrVr6MRTmMlGoNYlLvk6Fz5T428pkGUmcU6GUtVOu&#10;jiaifwsVepxVhU64JUvF2kIn3L3byqHfj94loyj27cV1bgHZWCHXtgvjFSVtACOk6KTMsdHRSCAw&#10;y3Q4Nckej+N47tqsizxqArM2SmCiFhgSoFXDQTJBXL6I1EFiJeprDYGJFHFkFerI8tFZqgikZtOy&#10;9yTUe2f5Uhx/O+YM505i6DTmVoQkJ7W+mDlaG3nh92xjeKcZan6HepmRfw5oevIixOPmxPaNbPP4&#10;+95jdtsvGkReADr0ugOhudg/ZolBauZ8fnzagEZLZGjJy6EnL0BzVgEHOX4qqQXG56x3dQueZvY9&#10;ICx5OUqQP6RLi4IRnRdErS4gLPmjItE/F6v8sf/AtrOgPE43ioIkJkJcEpeMzJsyFY4oIJNJN9I2&#10;pGzWnbIssG/PNrU9bzr+vxdKLWG5CEpPqhgz7b/UK2La/74gL/dLuC5zsdDyQivAzo3ro8Rl12YS&#10;F9YlYnr/crV3xyYo1qUgLKYO0OpYp9yJQoBiLRD7dm0VJ9aaDrBHPxjmzWR1sdfGv5lHRqKsKEJg&#10;dJ0kho/vKAVxAQnUhR5Z5JEFHnNlzKMEpny1jHHVqqGKeWCkKCaz8AqBuUWW/qJFHGX5CPd67AWK&#10;IfHlc+8HYVwgIeVbc6aIXxRrHcU672ryYkKnZelIExhNXiIEZj/khXOUbdCnBvMwb0SnPTnD0s4y&#10;09/C4FCQFy4NJbZvZCtzwpjd9ouGkpeePXv+EgrpXkhC+HRoi8cXvMHsdtCw5OWwkBfBMR1YG8kZ&#10;BSIQl90Z47KFRUWxS53C4y15OQqgVOYv8kZ0vi1/eNdNmrhoq0v+qHNAXM6HgvmHKhh3uSoYfzU+&#10;r1R5o84VRSLKAUqjhq9LhLgwsihCXERp6LYLJJNuNyi43mp7PjPH7lS7q35UVUvfhYK7BgTmyurl&#10;omm9oQR1hWgptChp/x+ShGnMPbL5hzFQnj8Y4pInUTXRYorbyxXT+0tE0I4qKaa4WSwusU65k7RP&#10;CwjLzxL79umEdwxFN0UgdZ0k5oMZLrWZdHkB1khifaRYAkMLzDohjzvK12BcR+lSAlIHKaQJzLQ7&#10;teVsKos4cvnoGlk+Khj3DyEpVcsHot1iIS5b1n4OUgOSLJl3vXrOSOmA2glMte9LLIExxIVJEvG/&#10;kGch45HIJrYtSfGyy8af3qAwyp8qDgV5cQeC6Yntyzl8TpU73bne7LZfNJS8EMd1D/0Fb+YLE4+H&#10;olh43IUHXzSSsORF5sxhIS+ELv/gJI7/Hmx7yXP2XXXKtG3Jy1GAvJFpfy0Y0Xki3kr3idMkoz+i&#10;VpeLQF4uBXGBwpnwT1Uw8SZVOKk3CMZNIDHnaBM8FEdNq4v2dYlm0o3mdCFxiSSjO0eWEbb8OFII&#10;DBXYtvxZICghKLYbROlR+ZXMuFeVzHKwHUpRCi0+hrf1pyUJHfO5sGxAxMdFlOtWU0wRSlfq/DBN&#10;/p7tas/OzZKQTsiLEBedgp/5SJhWP9b68nOBzlWzVMZDnHklGmmsEBg63+7dWWXIX4TAlGF8WaU6&#10;hsBs1FWwWT+KRTB5j0pn95N7JvdOijj20stHtL5MuALk8361o2yxOExzqahy6Vvi81QgmXcZfYS5&#10;IiQjNvcLCbEhL3G+LwnkJUKqh3etnsOjz5M5LW1/zrY5Jzvn5gzveLZqxMyqRztqIy+Q7a3TB/yf&#10;2e2gAKV+cZL2KYVuf0Y3s9t+cTDkBWjOWji4zoSqxfg/zbmjMSoVW/JSP/JCQsGEcj0bqcDisWf2&#10;+R3GYXCSPn3sOTuzTi8slrwcBcCb6RX5I7tsFmUhNYagQEaRXNCs/3e8JV+mrS4Trgd5uUUVTr5d&#10;FU7powq/6Iu/78C+55q34gh5oZIhealpdWHbkt+DTrpjGF3E0Oh/iNUlkk+FNYc2rfhUlbJ6Ma0u&#10;9HOZ1Q/k5QF5sy/7+ikoyudV+bevKqb8Zy4X1tQRAgPlygKEUeKyUxdS3Lcb5AiKmtu25cwRi4tE&#10;FK2frrbnfyuK+edIXghaneh0K9YXiUQaL4nndD2n7fI9/YIiBIbkUBOYIrWrcr34ykgSu3nP4t48&#10;AfICAjPnflni00Uc7wIRvQ3k5Sbcy3vV5lXZaHMzmZPavTlXlYPI5EveF8qZmCckMLGh08b6UsP3&#10;JdH6AuKCbWK5GXuJsRRi7tJyOOYCzL1zIIxsYttelTeiy778EZ3eWvF550Z52/4poFUg2BIP+NzY&#10;B6h+iDq7WvQIusxuB4UUr5OR2L4+R2gxk5CZ3faLgyQvzf7Srd/v3f7glBpt+EOLj2tgschYWPJS&#10;P/KS4g31wjFTjkvL6Gw2HRyUao42B2De7ojtk8dryctPBtBdzUFcxmp/FG0ZyRfLiHljHQclMC5i&#10;dblRW12m3KUKpwZV4bT+qmjGg6p4xv3Y1hvHnGcUC96OSVwiVhdDivRyUQ+0C2I01uR0YTK68Zcq&#10;htJWzH9K7d60QRQqiwtuy5sFpfiUJi9SbJHLRY+Lkiz/9mXJO7JxEdP+f6A2fv+xLP9QqXKJKGpx&#10;Man5mWkWf1BVi9LdKnV4pkkkEYsW/tzBLLyMzCKBYR0mjl2kLIHUSBICQzIYscCUC1nk/hULmcSO&#10;GY1f0tYX3CPeK/F9kSrUIKHTblcb5z8DkqStLcxWvKP0O+zbXxWCWND3JeK8q0OnjYWEFjux3MVk&#10;3pWlowiBOUXl0eLCzxGYY+OuUgWTbsZchXDOcu7Scjg2xvoieWWM9WV453WFwzu1Nz+Hnz2YcRYP&#10;zCR1iJzdrm7hg1bqqak9/w3tfVKzfSo7Jpmro7I7SPLSjL4v/uB1uK6EJGfO9pSA8zDJh9mzQThc&#10;5KVNVyZviycvUOJHPHlx+4KP4ZhdrEdV12WdAwHnvxWyOdofjAuLcjJpodllv7Dk5QhHwdgz2kIx&#10;bBfywjfSzxlhBHJBX5cxtLr01G+wE6+HUqDV5Q4QlXtV4RdhVTh9gCqamamKZz+qSr4EyZjzhCqa&#10;cqsoHiqZ6qrRtLrEZtIFMWLtImZcFSfdy7Uj58RrVPncTLWrYoW8lZNs7N6cr6pWZKHt+8XqUj7v&#10;KSjJF6EsX4PSfEdtXPy+Ysp/FhZkZWjWGpKljghxYTHFvbtEWaJBo6n3ShK7nWUr5HsLg70c70LJ&#10;98Kx4phFCEy1BUb7D9F5lyUbJBMvCKQmMK+aEgKsgcQq1A9qi9nsvmrLmuEgPCXSLsd/e/4skJrb&#10;hbhq510uT3LOnaOXFcU/Jcb6EnHeFetLhLzQ8nIyvgMRmXgDCHWGnpuYowWTeoG8XBdjfcFcHn2B&#10;WHiqrS903O28N2dYx7D5Ofzs0dJ3D8iLU5O84MHfKs050+zWYLh9/dujve8T28c5q/CgrnMejoMm&#10;LwCtPCm+8Dgcm5jc7EdGJZndGgRNXmr4XDQ5eWHCPZw3/nq8zqDUnke45SUQpOWFynqRrjl18PDo&#10;pcHqekE+Z6vH59yLr+q0TOzy3puG4xKWUB2Ql3steTncYFK6vOGdX9LWEU0wqq0uzMNhrC7jI1aX&#10;W6EYjNXli36qaMYDqnjWw6p4zuMgL0+r0q+fV6XfvqZK570gywSSPVWsLmzbWF3iMulGcrpcqX0h&#10;6Ocy5UYotT5q64ap8oYugLLbUfwdFOU7ohzL53O5iPWKdNp/yZ77/WeKBQaZy4V+LVziEKvBnl04&#10;HsQlJizYoo7gmGHshcDsriYwe7aWyvJS5ZLqLLy6DtJbuDeRGki0vjyiNn73htpduZaNiUgivDXD&#10;VNHk63HPQVgnXKEJzDiQCwmdxtxLTFwn1pcYx11aXoadLnO1cHIvzMGHMBczxRJYONXBtrtBXnpj&#10;zt6EuXutnsO0IIrvy7lyXLXjble2u3zDZ11/a34WP2u4uvVrAyJRMwOuz9mLB2nI7NYg/LlH8L/w&#10;cH4GCoXVgWPb30Zrh8dT9zfuxiAvhMvXrzuuq6pmW86HB6Pw/+i7/f+5WeE4od361G9qCFp6nU6J&#10;58T1DW5q8uLxh29KPC/u6dd19nnBuESOc/nDTx50yYbMzF9gHvcTS5ppF/NuHcaizgRZ+pRAQHH8&#10;V25vqLXZpdFhyUsdkfd55+MKRnReqK0ukSUjWkbOgzALKq0uV+o32Ek3Qyncpt9sp4agKAboJaNZ&#10;j6iSOU+qkq+eVaVzXwB5eVWVLXhblS98F/8/BRLTC2+7Z0FR0PJCYoQ3a8mky/pFMaHRk64V4iJ5&#10;QUB8GBa9Zd14saIIoES53MN6Q0JcaHXhcpFYXT5RlUs1cYnkcmH5AKnmjOMscTkICIGprlDN8HNW&#10;zpYSAsxajLHX1pcP5J7I8hEdqee/jPs3RTFCKQL6NFV9/y7ub28dOs3cL7S4YQ4IkRXrC5eOItYX&#10;Lu9ErC8g2MNoeemIOXo2iG4vzLtHVDFIMy1/tADSEihzU6wvt4ulUPy0xmEOj7tUz+nR5+v5yLnO&#10;djn3R3TeXDC806XmZ/GzhssbPA0kgKnWow9QI/uwfdhxnW9ssH+Q2xe8AgolP65dmvL9ocH0tTG7&#10;1QmNRV6o1N2B0OeJbUHRlbrSQ2lmt3rD3b3v/+Baa9TdaRU4eOvV/uDpWk0CIuLyhYY3NXkBUbkr&#10;8by4H4vrbHk5876/Yn9JLkfSZxy3G+xIT4ddWpxIuqv7FPykrktGBKPiQB7iMzL7nPmersFUs0tj&#10;oznIy+rY82Ee7k4JNJIf0E8FTEq3YdgZ1+eN6FJZbXWJhEfTB8GER0/gktEN8oZbOOUObZqf1hfE&#10;5X5VhDfekjmPgbg8rUpodZn3kiqbD+UFclHOejiLP4J8qMq+eVoUlTjq4s232telOpMu38R1Jl0Q&#10;l0ho9JwBsmS0dwedaTXEubSE9XcGicKMLBdJ2n9DXCK5XHYU07/ip5er5dCDBIZWE5ZPmKlzwKwY&#10;ogkMxp73QBOY90Be3hBCs6tiNca+eklu9+YctfG7V1SxhE731vd6Cq0vOnS6OnFdxPclYn0xJGN4&#10;Z1WAOcrjS+c+jbn2spBlzj1a/mgB5Jzk3CycgjlKC+HkW8ViKHM46rh7oZCjWMfd/JFd9uQO7zSw&#10;8OMT/8v8PH62aK3TrG+MfYBGBW+hDEE1u9YZPp/vX/AAvhAP4kT/AbY51dQzqpeiwnEzarTldV4w&#10;X9cLKf7wWTg+nmiIpSn4UUvfPb8xu9ULx6YP+D+0E33rj4jbF77C7NIkMGny486Jeza1Pkq7IQBB&#10;eijxvCAh6+ua0VYXzwwtk2NJOHzOzINYumveMj0UwHyLOp7j75L6WF2IVmnORehHIpFfXt926gr6&#10;+mDMChPOh5cG52yziwWRM7jj73Ky2w2mw6NEBPFBLuHRtLrwDZhLRrS6gHRMjFhd7pY326KIo+7s&#10;R1TJl09AgTwjS0Vl376iyha8qcq/exfkBW/ii6HUWB8HxIJSvuAFUVg6ky6Evi6TmJDuOolEiQ2N&#10;1jld7oc8CKX3ptpdlaMYLaRBRbpJHG5lqUiWiyJp/032XOYr+WGCpKzfexSn9j8iQOKyvUIis6pW&#10;6WrUOoldhMDoEgKshbQt/2vFCK8IuOS0vXi+Kp+HeTIzKPeW2ZIl90s08+6V2voS8X2JVp0mme6G&#10;uXiBJLwrW/Aa5tb7+HwLc+1VzLkXQZqfxRx8Mmp94dystr7cJnNX5jAtiHTc5dwGOdJh01w6ovWF&#10;DsGdVuYO79LR/Dx+ljiha7/f4uH5jrztxT9Aow9St89ZhH26MawVr0C1Eg6+6Xu69v9jy+7hjjhu&#10;YIovWBnXFi0wgdDLbXwZfzCH1Bn6Ie8sjWsPgn4NbUiYs+f0u37tDjivo0/xjq4+pxLnubVZA5Yw&#10;3IF+58a1ZQTj91xjhGInh2ru9jpP1DgvSGeL8/o12bKoWK/8zujE82Lbrpa+jOPNbvsHxjjF77xZ&#10;fbxDpb3I5Q2l1Yt4YWylhpU/9J1pax/aKsC4X1+vpaiePX+J4xgVl1BqwKkgQcQejZ5eAWS5fbLf&#10;nsfXt5/ZxYLIG3TiKbnZqXkQxaReErVBB1sSGAmPNknpaHaf1AuKgI66Ojy6aPp9UBQPQWE8ph11&#10;v35OW12+fU0vGdH/AW/iFfSJWDoIxCVbVTI9P0hF5fJsVf4NlM0Xtxjygjdv+rpMvcVYXe6GgjOh&#10;0V9mqrKvH1Nlc59UlYvf1zWGGDVkwGUMpqZncjWxuqwaAeIC5bpmrE64tnai1PHZXryEWtQcZVFf&#10;SORXwTcSEi05YEhgWEKAhFGKOH4muXNYhkE7Rmvs271VyEzZ3Cc0EcU9LZmRAYJqQqen3iwWN5YN&#10;4FzQ1hcuV9L6co6QmZKZd6vyha+pChCjiiUfy9ziHKOFr/Sbl1XJ3Oe19WX24zInOTclhF+sL3eA&#10;vNBx9wbM5auM9QVzW8KmzxZipKOOxCF4R/7wTnfTD8z8RH4WABH4NSOMuL7v8YWex0O/NPHhmSjY&#10;J8flD77o8TnXiF9AoF8HjzfjFJe332kp3lDA5Qte6vKF+2O/wXgYxy4T7dPtO+NAXC6sfzHEzF+4&#10;ewT/5PaFb0BbiRlyqSxz3d0jxKp+cPv6dkXffkxsE31d5/I7l9S5TSjI1t3DbdGXUTXbEllOq8Ax&#10;5/f6lTmiUUALR+v08OkgiYsTz+n2hfbgXt3Ge212bzTo5bHgFSnJlxqVyx96g/MLbOAA+VtAvAKh&#10;K9FO3H1F338A8ehHR+8DkT6S7xRfxsXYf1p1G87alPTQzSf2CNbZqsrIrNaBvl70ZQ7aSHDmdjCH&#10;wyO1tbCRSKjP9y/0o4G8E3+uiIS/5e+rqSPGjhrkZKfelZPdbm9c3RfK4FNU/nC8iY6+EA/8f2pf&#10;lxrh0XTU1VaX0q+fMb4utLq8IVaXisUfiKKp+P4zEBe8mfMNncoOxKJqzXi1CaSiauVQvI0/FlVg&#10;YnWZHklIpzPpMuEZFR8z6TI0euOi99W2wgXgITGp7aEsGba7NXeOWAQ2raHVBcTlRxCXdSxAOFWy&#10;xFry0nBwjJnPRSexw/1bwzICn4Mw6npR2wvn6zw5Mb5FjPaizwsjw8q+elSyIrMmVakkrmPoNK0v&#10;JnEdS0Gw6jStL/SFGvd3zIEMVbHoLbURZFcsdyBIMqcwtzjHaOGraX15BATmgWrHXczZqOPuhGtA&#10;Xhg2fQkk4rhrnIJHpEkEU+6Qk8es/uTnk3HXpOkfwYc0lO0aPPQTHWlrF4bj+kLlPA7/L8Hfi/D5&#10;vSgbMdFXt4X/d+P/tSA2b2C/i1PSMv5qurB/KNWctWigHG9w+4N9uSyE9sajPTrCJkYI6eUGv7Na&#10;k6bQEzhfkOHQUEQnobX9vinLsoU/9EqNNiHYnoO2P4U4KYHwZa19zsmxyyFQ4C2w3+Ugcvd4fMHX&#10;MAZz0Y8aS0ZaZCxWos2PcB1hkLh/1qfeTgSMZqL/DMbzn2jrHrT5Ou8B/q61qjIkC/s94AH5c6UF&#10;z2M1ZtNc3YF7ookuCaRzH651MM67Hn/HpeKPCK5xM2Qa9nsex91Oq0Vt1rbW3fq50dZYzpe4Nnyh&#10;Lej3ghRf+ClXOoixN3xCi7R7j2E7KWn3/VXPkfANaH+IuVd70cZOtPVFS59zdh1Dr5tjfnVq7Q/f&#10;jWuhBej7xH5EBH3ZCZmBufUsznWXXFOP+1wkYKatA4LzB+13cXkxJt7gK+jrHMiWpOfT93Qhzvk2&#10;o6VaBYKXtW6khJFHHea/3eFfQV5m1SAuEcni54kqd1gnkJgLVCGXjUx4tLa6ZIJcPKryZz2pFo59&#10;ShV89ZKqmP+aKl/wVrXVhY6ctLqwOjGUXOXKkSAvUHqSln+y2ryOVZtnQhGOkiWFYvq54I1cF140&#10;mXS/fgzfPW1Co9+QZHQboby2bJgp0USxoBWGaeol0RrOoSsng7gwSywUqcVBAuSPxRk3kRiaDLwc&#10;312bcjj4ZicA+zELL4lkOefENy+qcoZOk8DMYebdvuKMLXWPpkWsL9eBvFwtFpjS2WG18fuBMlek&#10;GviK4ZhDJC+DxJJXsXigsb68ZawvL0mUW8lXT6niOY/J3Cyk9WVqWOZs0eQ7VN4EWvmuU4VifekJ&#10;8kLH3fNkyUhIC/PEYN7nZLXbVJh9/M8m54vHG3oQD0WusRfiQVoAJZGHz1wqAFEC/tB6fP6o/3Y2&#10;yHd6HyrCQjxsi/B3CYV/Y1uBPh5EyB/6MsUfHISHbT9aY6hsdO6Uur+tdry0z3+indF4aOfxvOiD&#10;nJfn1+fR/awWOTf34TJBfvR6QDxiyUZtgEI+Fsd+g7ZKcT1lsYJ2cI1oE+1hn4GxChj/gyTJefKx&#10;j4wJjinm3zUlVBz93oy5CwrbNFVn4LhTIcv0eTE2aHt/540/p4P9QTgakBDuWNwTXC9Jqr4f1ddT&#10;45wi/sj36IMZv1aB0IWmuQRk/iL1zMzf4T5cinswFPuuQbv0RdqGTzp274JsxnkrsE3mgJyXSzmM&#10;GPM5ldInvzMZY9pT36O6zbcOvXr9K9r6wrSLOR0q1f1Ocl2Ra+JclGuS+de3Pk7RqR0lA/AktIM5&#10;o39HbLfGuURqjqErELrRNPXzwrohqSfnZqVurEFaomJqw/BvLikxZ8vo88V/oGQ683Y8rL4Z+Yjq&#10;2/9BdfoFfVW/+x5Ry6a+oioXvaN9XZZ8JGb+jUuN1QUKqHIVrS5Qej9MlPwgm9dPBwmZpbbmfS2y&#10;afVwkJRnTV6QAaqM9YvE6vJ8NDSaDqE6NPojiTqikoS21ErTgM69tM5sWf+F5HzRmXMtGgP79u7U&#10;Y7t2ktpeskTFVeMm9u6RatX0hyHRlNBpybz7HIgoM+9q60vJTAfziGUDWLSRTtq3qtKvHlCVSz9U&#10;m36cCpmCuTJOLHW02FUuHyoWPL109JE4g5cvfAfk5Q2Ql1eM4+4zIC8gwXTcnX6/hPKXfJGhFgy5&#10;W/Vz7lHZr9yqcseCvHDJaGRA8sTkDuZcTzVzXkteVruDCgc+mpDqc/43xdfX39Lbr1NKINiBa+5Q&#10;LMe1SAu6mE2XEUBU6Pyb23QYdbA99+UxrdOCXo833IPSOhD08g2YSyYtzhpwjPFTODi/AGZJDYQ7&#10;e6CI8EZ8noQ14201JS30tzZn9j/eE3BSpG+Q1t3udfPc/M7ty+iKt3P0K3iBx+9cwv6itTr1xePL&#10;PLZ1IHQuFOBFNUSWJIJX8A2dyfbMIc3Ex8IXvsLtDf9D+olzu9OC6eyrLEdFBP8zGki+5zl0mYTL&#10;3V2dLqapOoPLNbw2T3q/nmyH7ck1+0O+xPPSb4SO1q3omAzi4OGyHo5tkDMy7onbGzyH/eZ4QKGe&#10;zfO2wlyIPacI++EPdcN9OjNyLzh+dcmiTP+UNphzrTGmONcAXONbaG8U2puMv2fifszG3zMhk3Dt&#10;w+g/hb7cwntdR0tLPDjX8Fuovo9BuY9JrysQTGfOI8zL8zEW/6A1jr+b+lpeOBc86aGeck8wRhyr&#10;2uaMB+ejpZTn4xjWNzrvJwHWcckb3D4jd1C7nbEP7Xgx5EUqR5tKvXg7LRreQf0w7Hz1znMZ6qwr&#10;+9Gcp1p5Q8oTCKnLbn5QTRrystqy7EO8OUd8XQZrqwsdPMXqMh6KaTKIyzSxnmzJnaO25oO8FHyr&#10;thV9h895hsQ8Jynmy8Tq8pKE31Z8965YXSKOoeJnAQKzG2/+Eg4dA2aE5TLH7k0F/E9vtGgUSJK6&#10;zYVxS3eE1EgqW6HoxCsEk8kDSWBM6LQkrmPRxi8f0NYXLg9OvxOkJlNVrciW8g5bNsyWucE5Qgtd&#10;1ZoxmDsJ1hfMrYj1pRzkqGz+a8b68pz4X9Fxt3jmg6ps1gA1+cOQuvS6oMzT084Lqsf7X6t+zOqg&#10;CoZwjseTlqhkpU5eN7Blk0ZmWFhY1AvNW/qu+w+9TJTx1xRfHw99RPgp5Pq8fr+l5cTsa/FTxYbP&#10;TvgtHtAj8aDeV+PBLRKxulQTl7whmrxMesWr/nHlzeq49CBzB8Sty/H/k87pqz58+0VV8t0nUGJZ&#10;UDj0dRkuESpidQHZ2Iy3arG6MD1/7lcgL/Okjs62okV4m/9ebS9drraDyNCvgrlC+ObON/iN30EZ&#10;QmnpnC6D0L4Ojd6M/XaUrYL2jFm6IEhoEkiNRdNg7+6tuGcLhLjoyCPmfgGBYeg0w+a/xX2UukeP&#10;66y7s/vLUuGm1cPUtjzMAZBWzoUtOSQv0zFHpopfFB2Eq1aN1taXFSBFSzGnaH1ZHLG+0HE3Yn3R&#10;jrslEjb9kBr69gB12vl6XnJ+ksDws9fNV6sF752q8gcnJy852ak5+dkn/M38XCwsLCwsjgT8OOjE&#10;M3Ky261M9uDWUk1e8odAQF5mvtlZBe+8QrXrnqFaeMNxpCVWqCAotwefUAu/+FBtWjUMyodWl9HG&#10;UXeSVHDesmGGKCpZMir4RpYithUtlurGuypWSY2dXVUbhMywSCAz6NJZt9rqwtDoIXGh0Tu4jLFr&#10;K1SptbQcOujcLySiJJLR0GkuGeJe8Z5J4jrxfXleLGkV372OezpabSsGWcX93la0UOYA58IWFszE&#10;3OAc2bSW1pfxYrGj5Y4WPEatRRx3uTypl47ouMuszi+BHD2p1kwcoB5/qL9q272auMRKS8zfbv/o&#10;rbKe7CbzPZHE5GSlbt2Q1e4eldmsicJZLSwsLCzqBZWZ+Yu8rNTr8Xa5JfaBXS3VxKVwaDu14uO/&#10;qdczz1OBv98uisDlq524REQvJTnqvH9mqvHD3xeny00/GF+XGKvL1rwvtdWlkFaX79TOMhKXFeqr&#10;r2apgZ+NUsX5K9XuzXlq16ZckJilEuXCt3oqRp2Qblh1dBFDeNdOEAvOnu3xjrwWTYV9avc2Ztud&#10;re8Do8kYfbR8sFjGJPPuEpYNeFeVL3hDlpF4jxi2vqNiNYjqCiGntLhxDnAubBXry6w460us7wst&#10;eRuXcemI1pcPhcCUSSbnZ1TZjLvVsmFXqV69e6s26U5S4hIREpiTz7pXvXzfeWrNpyeCpFcTmJys&#10;dvvWD0r9aO2QDv9jfjYWFhYWFocT+W93+NWGrNTXc/azZJQ/uJ34BIx7yad6XnOjatuNS0QHJi2J&#10;4vKG1KkXDFDPv/S6qlg1VjFsWTvqRqwuXDL6Ru3Am/fOsu/VmqVz1ZMvf6xOv/hBdVy3vuqh5z+F&#10;cixQu7cUSqVolgagTwUjXSrxBq7Jyyj5n9FFEsYLYd4Xi0OD3SCWJCQSOg2SWrWS5IVLR7S+cOno&#10;A1W55GOxpuwoX6l2shjmxnX4e43cJ1peSGbE+oK5INaX3Nlqc9T6MkksdjryaKRx3KX1JUscd0vn&#10;Pa2KpvZSxWPOVDPf7q4uveZmzFUnukS0P+Gc5ty+vddVavEHf8Ocj7HAZKV+mz+sfd2Sa1lYWFhY&#10;NC3WDmr/59ysdkviCYsWbT5vr2a+0Unde/vlqnXAkTfUZA/+ugqVyF+7OOraO59SC2cOw9v0JLyp&#10;0+ryldpeOE9tzJmnvvt2unr42Q/USecMUMd2zoguPR3bJUO98j7e6CvzJaqIUUOMbmFFY761M0xX&#10;MumSvOANnW1vQ9s1ImAsmgz79u3GfVyI+0DyMgrkhdYXLh2BXOJvWlJ2VeXg/pWqXZsL5O+dlevU&#10;zoofQGBW4T4uB3mh9YXO2vMxL+j78iXIDq0v03BPuXQ0UVX9QN+XURK5Vr7wDVUyp59OaDeys8oZ&#10;crp6/7ELVIdz7q33fHVD/prWVwUuvk2Nfj5Nbchqr/LwOwC537Qhu90F5mdzxKJnzyG/TPXd/v+O&#10;79bv93/tHPoLq/Ee5+vbKhIlxKgORqVIiHLPAyUJs7CwsDhCsWFQ+1NBXrYlEpeiIW3V0g9PUS/d&#10;d57yXnSHakUCkfCgPxhpleaoHlcMUB+/8yQU28dqE4jHt19OVA88+Y7yXvawfO/yOnHH8Pwnnj1A&#10;vZ81UW3dUgryslEiXejXwpwu9LWgj8zW9XhDZ+6RH6fgrf6HGpFHFk0L3heSxwh5oQM1q3rvrsqV&#10;XDwknbu3FoO8FMoS4K6q9ZKPZ0f5arGkcUmQ/i/bChZo6wuXjiTqaLoQGPq+MFdQ+fznVMmMu1XB&#10;uAslK27hyC5qZZZPPdnvMnVCjwzM2YYTbR57xnl3qef6n6/WfnaCKhicug/k5WGljiy/l54gIJ6z&#10;+/+xjS+jq8cfuhrSF7+TV3ENn4Dwf46/J6SwVpA/NCklEBqLz6H4fA/bmUzL8QTCV7kDfdMZqSHZ&#10;bVXdQzstLCwsDhs2DG7fO5a00NpSMux4NfI5v7rsmhuiS0SNSVwi0srnqHY9gur+/n1U//sfUmmX&#10;ZurtCaQlVlzeoDrl/PvV55O+AmHZCuKyRe1lpWiQF2Z9ZamAPdvL8fa+WKw5JDcWhxggi4wO27wa&#10;pAXkg8t7cp9AMiWsGuSFlpfdW0hg8iW0fTcJjLG+SHRZyRK1rXChVALfmj8X93IuCMxMVbkiS5XN&#10;e1QVTblOFYy9UFeaZnHG0T61Iitd3dLrRnVcNy4THZyFkMJ5f3x6UPW5/XK1/KOTVeHgtpOnHyGl&#10;Av7cI/hfKf6Ms1L8zgspAWb2lGy4Zfh/O6RmptlEYTZcf2gbftdMzb8Oxy90e8NjXN7Qk2yXKfet&#10;ZcbCwuKIRGZms1/kZLUbHCEtNJHPfKOjurv3FfLwP5g31/pIizQ6TNbdskMCc8I596nJMxeqnTtB&#10;XHZvB3nZBaXJ0OhIZNE+/FtdwfhoQtnGzeqLr5ardbmlZsvRBxJKWmCYpI6Ect/uHRI+vXcXl/kq&#10;9bKf+C0Vqg3rV6pvv/1G5ecuV9vKGFm2Uixo4rgL8sOyDhsXv61KZt6rCif0VIXjLopWmi4cw2KK&#10;3dW41y5UZ156J+ZS489ZLj2ddUlvNewZf/m8j077vfn5HHKw9o0nvX9qis95OMXLjKZMty8p2Fmw&#10;rhK/nx/dvtBXICYfenzO4ymBvnd5/OGb8P/Nbn/4brcv+Jjb63yM/7/B/hsgibWA2A7TqO/GPuVo&#10;fxROayOsLCwsjizkjTj+97nZqUsLQVy+//AU9XTfC1XaBXeollAAjfHm2pRCApN+1ZNq+tdL1Z7d&#10;O0VB/hRyuPywoVjd88hnqm2P/qrnHa+peYvWql27qgtPHnXYBxK5D+SFy3ogmbTA0Edp785Ktbmq&#10;WE344kt1Se8X1Unn3qeuvPMl9fr7wyS6rGL912r72pGqauGLsjRUOOlaEJcrdK2jcf8AeblQFY87&#10;T+WOOke98vBVquP59fdvqauQVLf09lWnnnPPvsuuvdFrfj6HFK0CfU4CqchEX5ZV903q9qzDNi4F&#10;9XKlhU+nr8t+l36YDbVH8E+tAkFvii/YH+3MTkJiRFx+Z40t/GZhYXHEAaTl9Pzs1ILBTwXU5dfc&#10;oI5Ld1SrJlIATSEkMGdf/6xa+UOeIS5Hbz6XXbv3qKlfLleX3Paq+PpQWuH6Alc9pT4d9RUITELC&#10;vaMJuDdifdmjrS/79mxT6zdsUA++kK1OvfBB1SotqK8Xn63T+6pOlzykegcfVwNfDqvvR96uNk6/&#10;UVVMu04VT75aFU3UlaZLJlyoVg27SD0QukEd341h0E0/b3kOly/Ux/x8DgnoWMvU3yAoLOcfLcWP&#10;/zdD3pGU850y/2R2rxeYbp0pzFP8wSDarFEB2O0L5XlOb/yqwxYWFhYHhUFPBm685aarN+kcGEcP&#10;aYkVKryLer2kflhfhDf8o4+87N27T1VUblFPvTVWtT97gCjx2Ovj/60DYZX50ghVVFol+x992Afy&#10;skft3bNLbdq8WY2bNl+lXfYY5pxO0x97vRRuY1i92+eoU89z1B133aM+fam3WjL0OpU7/gohL1Pe&#10;vUJdfPWdsi+UeI02mkpAXj5rBqVvfkJNCp3u3Hkf590YOT+udVcKKz4HQufS7wW7HbSDLWuqpPiC&#10;/hS/sxBt0xcmcr0b/89317FmNwsLC4sjAHhgHdct+HSLruHdyRTI0SIeiAsE5vrQO2rNuiKjLI8O&#10;7N6zV321cI26qd/7qmVaBhRjckdlKnGStGsz3lZz5q8+Ckka+7tXLV6xQYWfylJte/TD9QaTXmui&#10;MLHcsV3F4qG6XpShet1+h+obvFWdem6G+LccSuJi5JuWPud/za+oaZCZ+QtPt76n4L7PiDu3z9nq&#10;9gU/aunr28rs2XjgcpIUgHMWRM6H58KWlEC4ndnDwsLC4vDj2I59fufyhwbHPRyPVjHk6xoo97Ub&#10;irW+PMKxY8culTV6rvJf9YSEhR9ICfN7EhjvFU+oMV98p3YeRX4wW7ftVKPR53NueE6IWKJ1qa7C&#10;gp/0a+Hn/rLlNq2EV0Opn2p+Ro0PEBdWTcY5WCWXzriRc2/Dud9snd7n/8yejY+eQ37J6rmYazsi&#10;58ScOyw+PhYWFhZJISXb/aEvYx6OR7WIcvcG1QU3vai+WvCDWDWORNBqwiiiAc8OValn9ocir5sF&#10;IiJU/Ceec5966q1xqri0yrR6ZGLP3r0qp6BchZ7MVu3Pvq/BpOVIEsyzEo8veKn5GTU6XN4+J4j1&#10;I275RhxzP2CCOezSpHlYZAkp4GThvPtAoHa40kM9zVcHg+apPTP/jcnxWnTt507xOWdjHO9J8YWf&#10;wuc7uLb3Ka6A8xLOeb/Ln3E1fhen0cIlS2MNDNn2nH3XvzNhH9tgpBb9h1r6Mv+D1YhrSuZ/8Ptj&#10;OvT61THnZ/6Kxx2Ms7I+zz2/4TXTb+i4zqH/Zh4daTdB+B338Zyd+Wseo5cD65dvh/5LPFf8+Wqe&#10;i32Q8+Fcsi/GyDRBNOe5+f2BhPfTHNPUaM6xTNaHRJHEiwm/D97PyLjyhb3N+Zl/OP6sAcfg2lu0&#10;7nqv29W1Xxv+5lzpzokp6aG/tfYHz4gVOsq39obbMtEjHd0xf38r91GuvyE5kVRz9vNEmZOZMicp&#10;+5uTFO7LY7gNjTTJM4Bzwd3V6cJ5YjYdmfD4wh3xgFxf/YD8aQitE6dd/LD6dNTXatv2nUaNHhmg&#10;BWL63BXqrOueVS26MHNww5Q5j2vRNaiu7vOWWrYmX+3efeQ581Zu2qpGTV6gzvznM+rYLn0afK1H&#10;mlChQ/k6TZEDJRUPVCjz6TXP6cyTKKJDBJf33jSQiQK339kFgnGn2dwgkICIU7E/9CDanI1rKccn&#10;LUrbMJbleAYV4zyl2F6F7buj1+x3dmLbWsinrkDoxtY+5+QERbtf8CGPNm7F8dkgYx/i73fdvvDr&#10;uHcvpXidZxLF4ws9j/68hv3fxvkHQrJSAsF/cnndNFkvoK3euJ6v3YEgl/7GQ0ZDhnr8oSGJgn0/&#10;R7/GQ6bib7xQOs+g/78xTdUJKd2cTuj7RFzndLQ5Hp+jEs9DYR9cPiYrDE7B+WbgfFficFGGVMoc&#10;A9yTsfsT9tftD/Y9FEqOGaLR1ycxJqOT9SVOAs7Dx3V++r/NoURzud9+Z7LcC19oGWQt9s3DWJXh&#10;7yr8vQXfbcffO/ScC+1JEP7eGY1Xge/XpfjD3+L/4ZCHoUMvdXULn2B8z+qE47qH/kLSjvN+hvN+&#10;4PKH3nB7Q6+4vcFnE+ekO815zu11XsV+b+L8H+Dcg1IC4f7HXRiKvcZGg8vnXIN+FXnS+17TrFnm&#10;EZsioTk6eAFuxiYMStyD8qcgJDDtz7lPvfbJVHGGPRJQVrFZvTRwsur4j0dUy64ZSftdH4EyQDtB&#10;dd6NLwhJ2LnzyFlG2pBfJpalk897QO5Fsv4fxbLPgwcK34LMb6lRwDdDtP2iPCzjz1eQEghdaHY7&#10;JOAbJp4NI/GA3oOH6KNmc73At3o8CC9G/0egnQ34ew/a3Iz/Z+Pvl6Fo7gKZuILLVC5f8FIow+vc&#10;AecBXP9HUCxLIbGOw0ym9x2Vk6urcyJLIJjT1IpjOmT+Cud1cM5pPBbt5uH/2GW4GoJz8vtCfC7C&#10;vlPxML+tWQMtDC19GRfj3G9DBuN656PNpOHoFOzDvDqroKTGYL/38P+tv+9cPwVF3yQc/wwU46fo&#10;O0lJWfJzhXZB6Jg9DJ+vglyl43AhL7Re4Jpp/ZqI7+egnZX4G8o9WTtOFS0TPK7JwCVUfyiIPiT+&#10;JnQf9Pbvcd2zQQAmuAPhB2hlMUcTzTGeuAchEBdnJfarTGwjQTDPnAUQzH2QC68zCOf4HNu/xrZ8&#10;HB+b/HEf2gX5cea7AyS+GV2Z7dqct1a06hRsiWNAokNz0OYKCH8TsX2oIeh7BT55nTPx9+N8Vpjm&#10;Gg201uEcQyH43YUH1pc8HzrIunrfuxJuxk9K6Pzatnt/FXoiG8Th8GXZ3WuWia4PvafadOtbq1Nu&#10;Q4VLMSede7965cMpYtnhUs3hcuilHw4tS3/v/TJ/cI1+rUeM+EIjPF3v+qP5NTUCMn+BN/+eeBiW&#10;xJ+LSi38uufsQxyujIcw36zxkN2Kh+u7HXrVw/qAZwvN8Oh7Fh6ChfjcaxTgCPx/Fs31Uoag5oO+&#10;OS0rx3bs8zuGb7u8wdsxzvMgu2LGZBvm1VL06646LFs0l2URX/jY1l37uUl6cC1htFcjJFwL376D&#10;j3m8fU9p3a2fm75FVOZsRzdXP6Sm9pRlsja+jD94Ak5Kijecgb4nIxT7sP09Jh+klYqKqUFLAxhP&#10;WkJooUtJy/hrijcUwDitTjjXVrzh9+V4eLr2/yMVFpebTAtEcy6L4Lr/wvsk9yEQuhHjlpPQjgiV&#10;No/RhzY+eD0Ym5i8RnGy0eUL9eHY0jrTIk2Wgv4ncSmH48G6Xozcax3o60V7b3NeJ2lP4TfYp01a&#10;0OVKv/vPPI7CpVoe3yrQ9yQQ7btJOrBvNGUBBePDZJEbmAiy5XVy72oHiDfnBPvMPrm8GT1Mm0l0&#10;sfx2PqcPnMwh3Ff+PprCKsLlIjx/1phzr2+J34H56ggD10f9oVfiB+qnJ7jx6tjOfdQlt72iFq/I&#10;kVwqhxK0+tApt/Olj8oyUbI+NobgB6ladM0AaXhFPf7GGDVqykK1cOkG9WNOidpYtbXJr3svCFNu&#10;YYW67/nh6rjufescSXT0ivNNix5Bl/k1HTT4sES7eLOqcZ6mdQ7eD/jAxEP+C8yt54wyPSDEehRw&#10;bkHfQVrQf2brpRUgEDq3If4jJDkeIRySDThqNcGY7HH5Q5/RT4Fkyex+QNCfBwo5hGff9khbWpx9&#10;UOrvCKlqIgiZoRUm7ryi+HJbpN17jNmtUZHida7FtUKxmnP5QkPcHajg6w6SRIz98Ng+V4uzLsXX&#10;x2N2bWw09/iDN/He4Py0wsUpd1zXFCpzs2+d4Tn75X+nlSa2LRHML/q1mN1qBX1oXAHnKpz/R+lb&#10;fDvbMC9fPL7bHfVa4k0JBDtgHkSIQ1Rwjq/om2p2azJwTFICoYdwvuplWxB58/WRBU5IvJGMih2o&#10;n7K0SstQ59z4vBrzxSK15xA48pIsLFqeo4JPZKl2Zw04ZEsnXI4iiaGF54y/P6IuuPkldc+jn6kX&#10;P5ikRk6eD0KzXhWWVDZqrhguV02evVRd0+dtIS0/WWtLrNBXrPFCiLkuf1ey80Dxv0eFa/Y7pNC5&#10;X/p5/reOFiYSFxCNJ3AtYl1A3+mzMqpV59BxZpcGgaQH430x2mIId4yycHbjYTu9vuSuVcA5k4Sh&#10;uh32FW/SPueWpnijjYXLGxoQe145t9+ZbCw8jQ63795TcW1iNcH47YXSfrC+JFLrCidbjtf+H7H3&#10;YKvHH7qnLssl9YW7U/BPONdU3iuc+0t8RkmYvp7QkL+cVj+SEAHaeyC2LdPenrqQF4PmLi/dLiTb&#10;dTyB8TmVIF23cx+964FBixuem+MS2tmHa373j4fAr0isViRK8edfecgtvnWBeBXH5HP4OQgJRIcL&#10;M9XgMfPUniZM9LZ12w71xqfTVPpVT/EHcViUOe6tLCfxmhnNxCR3TIDX6ZLH1Pk3v6g+GDJLbd+x&#10;y/S44di6dYd6CcTo1IsekvPhB5C0Pz81wfhWtfA7XczP6aBABz7Mk7k1zoOHlyfNOdPsdkTD48Hz&#10;BMQF91/W7zE+rI80issOZpeDApc28JbdGW0XxI0RLSa+8Aya1M2uBwQjStDPFbHtYPzL3enO380u&#10;TQZPIHxD7HlFfOFP/3xi4/pPReD23s0kh/PkGmkV8IZurC9Bo28XyONYHF+Ktj7EmMcsuzn76Pz7&#10;186hv5jdGw1cRsV5i3GegSn+4CP4jLOW4Z4N1kso9YcnELoxti3TXn3Ii5A6HNObz4LEtjAuq+tD&#10;OiTyy+d8imOjRAi/n90eX/jxhGW9JgHu69m4lji/IvRnJ36/h9TXrk5oeRGdA2Mn4c9DcEMU3phV&#10;5ksjZZmjMcHlmYmzlqgLe72sju2SccSGBZNMMSHejX3fUwu+X98gS9SOnbvV7G9Wqcvuel216PrT&#10;iSSqq+B6uYRxufk5HQQyfwHldQseVEkegKHvj8g3nwQc1/nG/8Z4PA6J+hHger5u3e1et9ml0QCF&#10;dj6eW/kxYwTBvcBba5s6LuO17h5ui+MWxbcBUuTrd7bZpcmQEghelnBe5faG3mEorNmlUZGKN3qM&#10;zxh9LqcsxZdxsfmqzmjjy/xDipdO1uH1VHJoJ95C4Hc24uXoH9i10Xxf6I+DtkcIGQ4EO7h84f41&#10;lWto2DG+jD+YQ+oF6ICa96Ge5IU49tLn/xNj8kViW9Ket2+dyTDvP34/b8tcjhyP6/X4nH71WRZt&#10;EOjfFnCyY/tuZB/I47Aj7hnE9frEyfBzESpaXLu6Ifye+mH9wSe0Y5jykpW5Kvh4luRfaYxIoqYW&#10;jgGXl3xXPKFGTlqgNm3eZq7mwCgp36TeGjRdnf73h+VaOZbJzvFTF4zhvebn1GDwzREPP7xx1XSc&#10;58OsDk6phxuM5rjevCFH+r3J5Q1eYL5vVHQ4P/NXLl/wIZwvzuFSnmWB0NN1CWumkyTI1cL44508&#10;jzfcw+zSZGDUWOx55dxNSF5OOK/fbzFWn+lzOQV0mDZf1RkpZ2b8FeP7Ddr4IcXrdHL7w9fF9p/i&#10;8gcHNWvEAp6eQL8zQVzKIRMYWebyhwYk6iv8/zmj4swh9QKOvzy2LdNevckLgbkUTmxLt1d3nxH6&#10;lIGYvxZLXvA3w7dDDcslU3e08WUc7/YH45ZRI4JrW9s6cIQlqcSgnIrO1Xhg/lwEDytZUrnsTl21&#10;uaE+ILS2vDVomupx7TNiaTlSrS21CcfglPMfVA++OEIVlGw0V1U7vl+Vq25/8CPV9sz+khAwWZs/&#10;F3H5nKfMz6nB8HQNpuIBvTyxbTw0dnvSQ72b2gfjYMFIHvQ1wdHQyWoqHw6CoaZ4ftVYZqOyq0vo&#10;Lh1M8fuPWzJHe3meQNMv0dFPIva8cu4mtbxI3pb3cB6+Ra9nBJL5qs44joU7fc4izlM6SDMSKcUX&#10;3BB3DX6noj5LdwcCzvUJ2t3qTg9eQeUN0nUfruOIJC8gbufh+JovH7ivdSUejObDMS/iHsUmptzu&#10;9jrhpiUvLAkSuofnwjl5DXHXgfvKsPoHuSxsDjj8cPn6nR/byZ+rkGycdvFDKnvM3DontGMUctXm&#10;beqLr5arC295SZOWo3jZBJNTudIcdfYNz6kvF6yp4QvDsGte75Bx81SHCzKF8PCYZG39nMTtDX9s&#10;fk4NhjZfxzsianGKMae6m92OSDADqMsbeiO233jYFXBpAV835dtic3cgdCXOE5sHRp8fCu1ACbx+&#10;TuSFb/QYp5cge/GbXYP7U28/LTr94viVkEVt0u5zGQfqp9lm3LUEwg83xhJHS59zMvpahXsykeT4&#10;SCcvEmKcOBYUX+gtfH1EkxemA0DfmdOHKQiew+cInDvuWjBnFjJs3hxy+KFD0Ko7+HMWWhCO79FP&#10;vfD+RKnavD/s2rVbfbv4R5Xx2CCJIjoalojqKkx4d+qFmerlgZMlIikChpjzetuk9z3qLEtNKXy4&#10;mp9Tg4GH9LO1tL2MhRnNbkckPN6MHh6/jmQxwrf7saaEQZOCkU0Yu+9izq2Fy1e+EP06an3g/6ws&#10;Lwxz9oeexJhQKa4CGehovqozWvlDPiiwdSAr8xjSj03NpQI5w9fjr2VhXf2OaoMJ2X0ZbVempDl3&#10;6CimI5u8mLFIsorh3Gd2OSAOE3lp7vJlnI9zFuH3sJYWtlb+8Fk4d7xjNKP6dBbmIwPuQDAU28Gf&#10;u9Byclz3furOzI/VhrxSo7bjwWWV1z6eqgJXPSWE52i2ttQmJCcMs+5930C1YOl6NXbaInXO9c/L&#10;dkzwpMf8bMUXmouf0kE9WDx860nSNh4WXzZh/oyDBpOH4fpfRl/j0/l7ncymKJtQA8xT5Q09GP+w&#10;h+B/plvf37LVz4m8MFIFz6mHQfR24RqXpQT6dTBf1Rno37lQpPm4v9N0Erhmzegoi/aGxSlthggH&#10;QjcejPVFIsEku3JoUfX8P7LJi8frXJXYlghIjdnlgDgc5EUTW+cFyF483wdxrrDMAf5fUt0HLbgn&#10;ow5F1FOdgA49mdjBn7tQObeCkr6w10tq3nc/SK4WZsfdvGW7Gj99sTr7hueVJ10r+GTH/1RESIov&#10;JOHPP5Viik0jzvKDycHi8/n+Be2sqtku70FwUpNWjz5ItPbe0xbzJL7vUF7MFmp2aXJ4xCIQZ/kx&#10;Y+csTdlPDp6fE3mh5QLXdj+ulzV7QF6C9SYvkvlZ5+4ZwRQbeqtq7k7vez0ITWxqe4lOaSihoF8F&#10;7sEDuq/hB6pJ0BFMXtBH9Je1sGLb2ocx+7J6rA6Mw0FemFsG51gH2d3aHz7PbG7mDoRC+C3HL4P5&#10;QsWu9PDpZpfDC76dxHXOSlTo03EaFPe72TPUxFnfq5v6va/wRiHbk+3/UxX8mEWSfWcFY+N3cutT&#10;kC0RLRgJ4nc2Jmsb20d7zu7fiOUHGheSMj7hAYfxyG+KfB+1gf4QOO+k2D6YftCHqNYwdkte6gcc&#10;ez1kE+bk+7FWFZbHwLa4t3Sco7yhvloY/xScZxkUZRGdss1m4MglL9pSFFfcmInl1oBUdzO71AmH&#10;g7zwvvI86P9cliswm+mH1w7kJe7FhJY7RvMdEdGPGKQPYztnJV5IVNr26K9OPl8XFsQNTrqflZ+1&#10;lMb+6OsLqT+TUCMlRkawxozZ9YgDHmaMBonrMx7aC5r1evuQZQM2ifFepdKp2ZeMF8xuNWDJSz0A&#10;sgJFxhp421O8wRfN1igYDpx4PdAtdFStN3COO4zyfgPaPGYeHZnkRVe7drJEsUfa8YVWYUyuqGs5&#10;jQgONXnpwKKlLAJKf5aErMusd+XyBd/CnEl4OQl97erWr43Z7fABna5RY8NKvODmiST7zooVLpO0&#10;Th/Q4KUdd3fmG4krOhgrI449s2HZQ5saJjt3jfBuPAzHmV0OGTze0O3oS40ie3i+TTe71IAlL3UH&#10;l0XleH9IlJzZHIXHm3EKvi+PuyZfqPj4tAH1qtVEXxoQlG8wh/JrWm4OHXlhAUazS3KAzEm0Vddg&#10;B+w/iQQDx+5j3zjnWnbv07Eh1olDTV7Q1y5ofwNkXYq3T2L4fHNXmnMJ+hDN3UTBMZtbeftce9jT&#10;N/DGx3bMihUr9RM80DdXOxXWH6wbVDt5CY9hbRez6xEF6bcsI8T3Gc+Uj8wuhwxUdCCR8coT4vGF&#10;cmrzObDkpe5gv3Dsc+jnPlOvJw50jMZ3A6EEYx13WYyz7plhad0JhG9B/6pSAs6HEafgahwa8gJh&#10;AcizuVz7F6kmffef6XfGCuMub/gElzeUluIL38nzYt9IGYyd+A1PobXl9wcI0d8fDiV54e8C7T+p&#10;54STzdIE5qsoWnS97bfYZ0p1X4z4nPFNWby0TkBHxtfomBUrVuoueOM/mNo94rPBgoDJ2saDQ+e4&#10;OPJAR1n0r0a/XX7nTbPLIYMk+fOaCtZx4myqzWfIkpe6Q8iJL/SWGaMk4bKZv2DOHXwXRyBxvhl1&#10;nb/Hp917DO7XaBxTjnMlKV9wyMgLxFlChQ751O13huJztNsfnsbt+L0X4TNxKYVlPYKtfc7JLX2Z&#10;v2ko0TiU5IVkLCUQmoO+bwNZvNZsrgGMb+/qvkT7tJl+PmaXwwN0vGZJcCtWrNRdQF7wxtXe/KTq&#10;jRPOk7ebpA67eHB85eqacfjXl5PAHQj/A32MywVh+vya2eWQgcsTeJatq9kXZ2ebtOQ5Ryx5qTsk&#10;n44vzIKBnO9Jaz8xtwuU7Ndx1+R3Sl3pwUvx9QEUr2rOUhK4hyUeX3COJ2kdnUNJXrSg7T0Ysx3o&#10;F6tox0fexIlUfi6BLMcxk1z+0O2M4jGnqTMOJXlhzSWcZwuuLWd/OZlYMBb9KK3ujxYc94TZ5fAA&#10;HbDkxYqVgxGQF1e3PieYn1S9wZotaGN1srbxMFzl6hY8zex6RAEP9esTFYn0ORB6z+xyyJDak+nv&#10;naU1+uJ3djPpltktDpa81B3uTr3/hDk61ozRqWZzDWAfB8o2mvNH7x/OPpDTOStWY958Dn20C/tf&#10;YTYn4NCRF7c//ILUb/KGWtOfjU65LX0Zx3Obyxe+VDsoO+Mh/N3WtJoK0WH4cTBYH4f7Q0deJLR7&#10;FNvHeD9nNiaFVHIPhF9CPxLJ2wr8VhqtFES9YcmLFSsHKQdJXgi0U3NdGYIHTBnab/Iqxw0B+sbQ&#10;2ZolDXzOcLPLIYOkv/c73yb2BeRlZ21VrS15qTsY+o5jZ6Kfe+lgbjbXAJUZdEpJ3HX5nBKXd/8E&#10;nLWo0K8tmDvzW6TdW4uT7yEjL3vropSPOb/Xr5jsD3Msk/3G/IsjbRSSMXz3cl3T6h8q8tI2cF9L&#10;9K0KfatoFeh7oIKLzVvhN4F9i6r7xGtzNoHEHb66a5a8WLFykNI45OXFGu1CaDnAg/S2Ojs9HkKg&#10;f3zwJ1s2mpl5iPsrzodJizTiAVuLYrPkpe6g8sWxrMC9ff/LIXij94dqRLB6/E6tSwzsW4o3/CaJ&#10;pssX7h8brhuPQ0Ne0F69QqU599qkOyfi2IGQJOUBpF7Q28d3u+P35pBacajIC+baPWwb/ZpYl+Ut&#10;klc85xL8Y7lUFhri6XqY8lBZ8mLFykEKyIsnvX+q+Uk1CGgHD1GntnDpgUdEUqgEsDIx+lbDZI4H&#10;4lr6SJjdDgmO6dDrV3iWJatxtL42ZfgzJi9L6+tsSedOHPcDxriUJSHM5qRwp4fPIWmMuza/s/bY&#10;WtIJcCkGc38d2l7o6uqcaDYnwZFJXiJgZI47nTXKkoXsM5qw74ADWSkOBXkhWcE8mMFxZLuMMqIw&#10;umt/AgKaif7Ev6z4QsXuQDDdNH1ogckwJq4zVqxYqZfgIbCFa+PmJ9Ug0HIDEpS0RAAeXquPxFwv&#10;RvkzyiKuvxiPcld6//0oocbHsWdm/s6VxG8ISuOoyfPi8oc+aCryIn4LvvDDIBEkyN/V18G8pTfc&#10;FmNZQBJCBWs2J4VUKPY7kxOuDyTXuSNReR/b8fn/BHl5BnOf3z+z/zIbRzZ5IXSq/dBn8eTDCOYW&#10;55zZNSkOAXlpLo72PqcI92g3zjOHWfbx97s4Fy1HSQXfs/TBNxwbfMZdlztw6B30BejMsMTOWLFi&#10;pe4CBbipZQMfdhEwnwTayUZ7yarS7q7DuvQhBxUtiVWN/pLMHeLqsy0Y6eJ3chP7ggdzjWywERxO&#10;8oIH/rmx55Vz+0ND6LhqdmlUtPRd9x8p/uCLuF97MU7zXN3qF8FG3w7c10r08bsDWQ+Mg6eD/WOt&#10;clxiGJ2asEThSQ+mQpEy/LjiwNXTj3zyQrTyB8/A9dTIOYS5ttPlC/XBLrWSkKYmL1Jw0ee8JO3T&#10;qVgiJUPl6FvZfsXvVLAf6E+N5xO+yz/hcGQBT/EFP0vsjBUrVuol5S19mfUOi4yHao4H281oqzKh&#10;bRG3L/x6s56HoEpzPYGHYJLnh7MbD7QX8CQ+ZCUC3L6+XaEc48I5qeRcPgnTTYrDa3kJpcWeV8QX&#10;+oIp2c0ujQpZFvCFPtLX6Mxg+Kv5qk5wpwXTcdxOyLS6OGi60p0TMQfisy+zqJ8v43x8HVXC7oDT&#10;D/vtZjXjA8/vo4O88DpwTUMT24VQ8Y/gEozZswaamrww7QJ+JytIYj3+0IMpaaG/tfFlHH98t35t&#10;9idtfP2PF1LmdT7AsYkEZh/mxfVovjEsQ3WH2x+muSi2I1asWKmP+EIF7u69an0g1RVM5oUHS1ye&#10;jIhg+xomwDK7HjHAA/Bq9C2Zr87Mg7VG1Qe4BzejH7GVjSnf7S954GG1vPTo3x7ni1cCPmclLXBm&#10;l0aFXsrR/o145o9k0jnzVZ3g9spSA60nQ+tCXrQCD70ad32Q2KUxyR2jfV0qIHUoYHiUkBeASd/E&#10;spHYtt/5GvOr1kimpiYvjA7CnMe8c1Z26FD/+mMgXi0wPj9W981cl8+ZePxpTTN3a4WLJqSEjlix&#10;YqXugh/u2voWYKsFzfHAuyvZOSDb8UB7qJHOU29wKQAP0L+n+IL+1NSeUQfY1t5wW/R5WY3++kJF&#10;XBppjAfugUBnZvSBeSiioapUQHirf/33+1HSh5O8MBwY50pw7HQqD+QT0VAwA3GKN/Q9xmmP2xt6&#10;pb5WPHe6qTzsD71T13sKRd0F+8cRW1xzUcQ/DGPPNlkP6PO6VU4/esgLrRRop4Y/GGQhqzWb3Wqg&#10;KckLfye4J8wSTPLyqNlcL4hjvM95XbdRfV3YltfyUKd0wMXQgzjaCStWrNRP8JBa1FihzMf4Mv6A&#10;BwNDUmuexx9afrisL60CfU/CA7UYMv74GOsAfTQ0cYh92EL41hkIv3QoyBYVjX4ox46VU+DyB8/D&#10;17U+8A8neaEPCu5nwhuss4+OvGaXRoUnrd+ZGJNNuL4dHl/4NrO5zkDfMthHly/0NP6tkxLt2LHP&#10;f+Iav4q/Rvq+OGH6vrh84an4f6PbF7yhbr+fo4i8BELHcS7VaJu/7cC9h4W8MNcOzl+B3+aGFG+/&#10;TmZzfdHc4w1egDbicr6wv3hZeb7D+b1+ZfZrerhYfjy2E1asWKmX4AFda0RL/aGatwpkXIgHVkGy&#10;c3n8oRFMjmV2PiQQZ0+f874+v/Nx4pJDK/89Z2AMViT2VcjOft4yGwequaQ5F4fCuHN/6Dn75aQF&#10;GSM4nORFLFlQurHnlvP7nVcPVkklg8cXfF7OwQroDSDAzNMi/RMlWlffBpANLuclkA3cqyXYFsJ3&#10;dASdllpnf7FDR15qKylRV4hviS+UU7NtZ2ZKWsZfzW410FTkhUtEaOMF/E530m/lYFIZcGkT/RqB&#10;fiX6vqxq2T3c1uzW9MAJa9w8K1as1F3wkBpmfk6NAjptugPO43xoJTnfTiqE/YeUNi5SfH39OO8G&#10;KJrdKd7QADxh48+d2pPm6OQW3EDoZT6QzZ6NDp1ZNzwo7py+UFGLOuQxSU5enDyPN9zD7HLQoH+D&#10;xxe+FIQv0UH2F1TEiQoAymUhCxSafRoFrP4L0iJh+Gj/u4aEY6Ofb6KNvTqjat3BaCLMjURLIua1&#10;kw/Z6/I59bACHRryAtnn6tbvoOqJtQRBRL/iI45k/MKf7u/lo6nIC51u8Vuci/ld4QmEr8KmgyLI&#10;7kD4BtzXxJwve+p3Pw8SKemSaKq6A1asWKmXuLyhN8zPqdFAHwAomtHJzoeH4Go8xM86FFl3mT0T&#10;ROpTPpjQnxJ8Jqn226zZ/2I/FyvuJvQVD7hcPNC6m90aHS194Y7oV9RRFwpjF/r4UA2ClQTJyItW&#10;qhjbRoD4GJCE+kI/pPj7XmQ2R+HyZvTAvSyLP39oo8fnXGN2aRS40kM9cR5Rhi5vw3wdME6ssLyr&#10;pS9YS92h5ODSEa7/ZSG+8ddJKWzjy/iD2bUOOGTkRbUO9D3J7NIggGyw6GHcUir77fGGbsfXtRKH&#10;piEvrGMUvgJtSqh7EiJdb7g7Bf+Etmo47qKvsw7Zi5VxuIsbZCtWrNRHnPvMz6lR8dfuob/gATEB&#10;SqNG/SAog3X06eDyg9m90cHMtLi2RyGieKCI56acWbtDaatA0Iu+rsS+ic58XzJ01uzWaDi2o0TQ&#10;TI+eR/rpvF/XdOV0HEXf4qwCaK+0VRKi0RCkpIU749m6igSOSd7M5igk06k/PBLnjTe/M/vpQSY9&#10;jEAvXzjz9LU5a1K61O5vsT9gXCZjbLenpDn1HhuGhePcIIVx17gHyvQhfF0PhXzoyIt2Nm8geg75&#10;pTtgKnDHtul3ltOnzeyVFNqS6LwJiYlUOjjywgrdKb6gzufmbbxnFebEg+hbouVwsye98SyX+wVv&#10;OiZS0twSVqxYObB4AqEbzc+pkYGHNZQNHnpDE9/iKHhQrMHn5Uw8ZQ5oNPAh6vE6V+HcJs27JDd7&#10;m/4vZpcaoKXBhE7HOSpCudBqM7Qxa6BImK3PeQ7tRiN28PeE/YWhJoL+OHj2xVmL0OZWyEHnrOBY&#10;uKCEeO0kI8nGjfWfeK7E5y+VM6/tYN9gPadnQmmFXqbyQ7vbcJ6HGS1ivq4HpLTAXGmna3LL2/4g&#10;BQz9ocS6OKsPVKyxJhqfvNBZOLatqATCjtml3kgJZHRGG8Vx7eEee/zhm8wutUJH84Te4+8tcqy+&#10;3vB9DbW0suQC5lMZ2tzK5Syz+aCBfp2a4g0Vxl4ntuE55bx5TIfMpvfLO+b8TIY+rY3tgBUrVuom&#10;+O3sPKi3tAOjeatAsCXOlaUfDHHnZ+RGLh7Aj9Wn7P6BoB10w7eg/ahZmA9QmsLNLrWC/hTuQPAG&#10;EIm49X78z5DZN2qvGFwvNMd1Z+IhGXHSZf6R6a269KmXqZ/KE0qFlqJoP7XScJ5piF9ILNze4Dkx&#10;pOQRs7kGpB6O3xkV3wcZrypsv7X2IoX7B2sZgTzdh7Y2sj38Pbs+xC4WHaCI0MYqEmi3L3yD2Vwv&#10;SN6TyLWhHZcv9FZ9c81QeZOAYWwSLJHOmIb6Cbn8YYmiSiIjqBvNbnUGxxh9HAeJzfGyDeTjhbpk&#10;oWUCO+yfFXOs+JJwTqb2rE5RUB/g2EdNW4vxUtJoNcc8Xe/6o8eXbO46y13efvUkpg0AK2LiATwj&#10;sQNWrFipkxQzS6X5OTUZWNuIqcXxIIMSiXsw8mFBP485kItd6f3/XN8cHhFQUepS+c6rUDBb0Ha1&#10;SdjnLKmrhYfr9h6p3eN8C6nOvaIJzBQW4mtQCDWui8rB5Q29iGeWvH2Lkvc57xvFXB9rSfMUX8bF&#10;aCM+5JPiC60Xq0ADxlHXEArSwVmir9C/bXwTN18nBVP1u72h77SSqu4Hjt3o9odfYQZUPqfN7vsF&#10;xxVktj2UJas0b8X4k4z9aJbtGmRN0u1pMgoC+3GzBixVus7o/2cc/7204Qvl4drqkJQuHlIg0B/8&#10;BG0kLLOF5qb4+tU/Pw6uA2P0cVxb0TadYhKuuo27ak4i1jo9lGZ+h5H7yH7yHmbWNbqHBTBx7pnR&#10;fhjx+EODY1MU1BVy73yhiHFi8oGKatYHzPfkYr2shHnL5xOu+e39ZRJuFNA0iYv7MO7kVqxYqZNA&#10;cS5t20j+CQcE3jx18iupgURzbcJ6s7MJSmGCxx+8iVWD62qN4Rsm87ig3XupCBIfRmhzl8cXZE2W&#10;eoH5LKgc0G68UyrIAaOWUgLBDnVaxug55JfMPozj/gmZw/6QFKHt5e5AKHRc5xvr9wYPmPbeQxvJ&#10;HEnZx2+4pICxOJXZafnGSlM4lVlESBSoDDjO3IcEAQ/uW1xaScu9QV+/OuBymSwf9e3q8jlTcXy8&#10;ItCyGDKAUVB0Mub5eG4+u2Wp7uy7fi1v/N5QAOd7EH1ephWIOC/PcenoqYYQl+Yt0gYcwzBrPeYy&#10;3ze5/M4l9VVMUf8pzq1AaFg9yWtzXiOu60r0oaaTqNTmkVpadb5GGbP04AW4rhrhzDGyDhJkgj+5&#10;XiFtmb/g/eL95wsFiSULHaKdVzA2Ub8e/M3lxxku/Ba5PGhOu19oCxdTlySE/bM93c/Leb/N7gcE&#10;Q7Ixv9+NuXf57kDfdFM/66CWRQku1Un7CS9TWnj94Xsb0yJcEzQv+kIP1Tx5w4QPPshWXFQJLoCp&#10;n5fjhzQff8/CtsmYaGOx34hYwf6fQyZiEKZhn29wDH98GyD0jpaBt2LliBQoHCou82s6JBBPf0Yz&#10;eJ1B/I0k9gm/GVojFuE3N5QOenywu30ZXVt3D7f9K5TcsXhLbdWl70meNOdM7HcvU7bjdzkfQmtL&#10;XFt6mzPG07lhSw7sK9r4J/o0Ab/tGKLgbEffF9EvxOPrew0L/7nS7/4zH6xctmK4OMsLtMEbOo59&#10;EG/cdFwWEoR2KjxiHcroSiViTlU7oDzYFpU/rvVqjzfYl9fEcaruTw2Rt2YIicMUyAi3N/wx+vx+&#10;VPyhgWiPtZ34HMOzDc+5mPvBZyFIxeP78xOqRuYvWjALrj/ICr7Gz6hasI1EZD36PRv/j8C4fYBt&#10;GAPnbVzHYGzH8zW0FqIVFSOwfKG32tDiUg9LCSNRPL7Q+a5A6EYonwdwjlFoO06Zou0cyCcerxOW&#10;e+sNnculTdNEraAFCm/q4+oQfdZcOzPz3gevc6c5D7h8wc/wPy0I8VaXqDgr8P2Duj6Yc5GUhUiw&#10;nLXxZf7B5e9zSYo/nOH2h0GqGQWWTPHGCcdxLtoejLZfxv19Csc/g3GB0g5+ju1MwleEfYR0Yvtm&#10;/Dan4/7c4erar83+HOrFL6pr/xPd3uA/IHfjOLRZM7FdRHCuNTj/y9inN67vwtbee9pyeVC3ppqT&#10;wPJecMw8Pqcf9h2PfePmOPrHelMDcd14LgRvwDWdn3Jm7XlnIqBlKaWb04ljy+M8/owwXgAYgZYY&#10;LVd9Ln7ncz51ezPuaaTl4kSo5riR12FgakQ0aGE9CymjTibJhyITC+XicxGOYa0Mlsx+BD/i25nP&#10;AA8Jf0vfgJNTzuznaZ0+4P8kDTYYGtfHaPY6tmOf35GNJQpL2jNsjvty4pI1etL7p+o3kvClGAQH&#10;P6rXMCnGY/IvQR8K0LcKmSx0aDKTx4qVQyWYeywp/1aTm0eTQRTyPb+RYmkB52H8Fr5FX8rxO+FS&#10;AUkCHvKSBpwkAS8BfJkIFeAzn4JtRebhslX/dsQhdyd+S1uwnft+4/KGnnSlh09PxW+T5zNnrjf4&#10;AE/FW6okk/OFqISg/GglwvnwbJEHLNPGizKR5ZN56MMy9GkD9i1h/7F9Y4o3tALbn8NzpqMxf9fp&#10;7fG4zk//N9p82ZyXY1CCdqrwP59nODfaP5AIkRElXm4+SWw28jv231zPZrRJZbcF2/ECF1pjFHWd&#10;33LFEdkbPgdtZ+lrx/2I3s/o3NuH9nm/OP947/iM5t/YN1SY4mOkS8ZZdNg1zdYZHn84E22xOjfG&#10;CeeXa8Vz1uew8jAtHOb6IUxCqMcT+2e8aZqoFbQU8Tl/oAg5+nbg+hycn9aGQnyWyj2Q++BgzKUK&#10;clSwD/vE7cX4n/M7F9fxMfWKaVLgTu/7d+mr9JuZfc2957GRaxJJdl+ZnRj76+9lDPRYSFvfo80R&#10;+B06rm7B06jreK3mtLWCxQ7RxiRIXrRPMif5ezDXa0T3hUSE4y6/XZKcrIijMskFE0jK9enfOX/D&#10;vC5eJ3R2qFTGkX2P9lvfO3z/uHRoP6BVD+ddafanhQnzTIgL70G0ff4t5zBjqD9xX/zOraapxoU2&#10;N4qlhD8CkAEMjCYn0z3+4BB04Ekw3zvx/UWtezgnk5QcrENbw6Gac+3d3aVvC4bgMboBhIZvl++B&#10;QNGj/Rv0n28g5biW5CZhK1YOVkRRBD/RGWQbPyNqfcHfRGsuKeEhgf69gd/qOPwGvsTf3+O38QO2&#10;46Ht8A2RPh4F+JuWTTphzsfvZQb2ld85HTI93TJOaYoIJkIp1ZwvJm38ocvxMvIYzj2Yzxl8zkNf&#10;FuNzKfrFl5N5st2P7wPhB1LwpkkrjmmmXhA/FDzj+IKFc9ysnUczcH68FPFNEmRB3ljrKPTn8fiC&#10;l/L4iOBt9AppVwryhW52+TJu4/Z6O6VWo7nL2+cELgFiHF4BCRqLvs7i/cLnEjNOeEY7LOQ5Gfft&#10;dd57WtcwyA2ej6Ya9K1on3WHLqczems8Z+kDJAIyK4qMb/6+0JWyROl37qC/h2ni4IH+cw66/EHc&#10;r/AtONc/UwLBy1qnhc9jdWv6TEX7A+H/3E6LEfdjnzwB58zEwoPUWxg/Lj3+U+69WC9wT9kmEzEa&#10;cXV1unM79rs4xRu8jOeHrrkR97g3Iws9/oyrZT52dbq4vXe3Nr+Veo+5RINhHkq7/N15natkLnnD&#10;/4ibc7gH3MbvqO+4L+bDbUzTH7E80gKT4g+fhX7eLtfPPnJu49o4RjhHe1rhOFaYN2fTIKCNFnhe&#10;BIIdpEP7gRgUaGWTpVTOdVx/QN8LcgI+B3kOWlA5LiTtUkYA94PPFC53mqYaF2Ju8gWfx4/7SblJ&#10;GCxPt76n8CFj1pMP+8P5QOBN5NqyrLNzMkr8PkiNP/QOPifj/x9x0xhWWYvZ0YqVugnIQA5+L/c3&#10;ZuhvY4IPbVox6cQYUTYS/ZLmXMQHsjz08HDnsovLGz7B3b1vC61kmz7pXTwyfyHmaDxnmAeFjs+t&#10;0V+M76lMM87tjelgeNQC5Ov4bnf8ninr3b7+7Tk+HCePFwq+W0YbKpZmDagQbGFx1INvJjR9a2vK&#10;oX6ANRmac02R13V82oBjWgXuP66lmL6Cd4LEvI8HwFx80vy3HQRnFz4PtPZp5WcueEvZ7fE500gG&#10;GpYvw8LCwsLC4iBAD/DWHQcwQ2c3ekXj8xO8lc4BiVkNoS+NXXKyokVHbixz+cL9f9/wZQALCwsL&#10;C4vGBUP5PL7wsTSlc70X8jgU13AIfQbosW2Xm36eQge9T5jqvU6RLRYWFhYWFocJzZmHgGvJrIrK&#10;PAmuQLg/lNgIt99ZhzdxS2R++rKPS4uQKxvqKGphYWFhYXG40ZxRJfQLahEIdkgJhHpBwQ0EkWF+&#10;jPVuhrHZcO2jXkBOTV6H4N2HL6LOwsLCwsKiqdCz5y+ZoKx1oK/X4w/djrf010BiJkB+pCNwMuVo&#10;5YiVbbhn81r5HIdROnXNimlhYWFhYXEUQzVndlCGnTIToVTX9YWfc/ucL+kADLFLTUem4L4436ak&#10;OXcwVwHr8pgbamFhYWFh8XND5i8Yqs08FUyd3YYJjyStdJCpxlk2odRYZyypOcQCQrkTY8/skiPx&#10;/+Utzuv3W9bPMTfOwsLCwsLCIhaes1/+9xZ0AvY7l3h0LQ5GNH2TwuynNjy7SUX8kvyh2fh8lhkg&#10;61kczsLCwsLCwoI+M6yDIVlOvcFz3L5QKIUVvr1SK4PZgJMqYSv1kn0Yyx9ADt93+UNXs2CbJS0W&#10;FhYWFhaNBBbzYrr0v3a/4y+u9D6nm4imLJCaZbLMVF10L5mStgKRJSFdyOwHkJUP3IHQldH099YJ&#10;18LCwsLC4lBANWel2Za+Ph1d/r53gLy86fY706CkV+JvJlD7mfvMSOVkVnhdluILTcLfj7Jc/F+7&#10;h/5iBtDCwsLCwsLicMLUa2rh9vXt6vI6V0FhPw3F/TmU9goo8201lftPUraDwK3BtY/GGDzDcfD4&#10;wh2lQF2zZta6YmFhYWFhceRCNT/m/MxfMQOsVAZniXKfc5fbH/wICn4xhCHauvCk72gqPOnsQ3/3&#10;6Kig0DZ3IFQKgrbQHXA+ZfI4l69fd3f3UGteN6+f42AGxMLCwsLCwuJoBf1nUtLu+ytIwNkp3lAQ&#10;hOBN/D3V7XcWghSshZSRGGD74SM1mlBt0/48ofXoyxLILGwbSosS5GaPP+Q7Pu3eY1j53FyaxSFA&#10;/ugOv8oZnOopyGrX1ooVK0eX4Lf7O/NTtrA4ytGz5y+P8WX8oY2v//EgMwE3a/b4nHvdgdDzIA+f&#10;uP3BCSAL8/H3DyA4Jfjchu8PrtyBz2F9oF1oqwptFuD/lTgHK3ePTvE6H5CgeHyhPm5fxpWe9HCP&#10;1oE+J5Go2LT8hx8bBrU/NScrdfSGrNRvrFixcrRJu8vNT9nC4qcIEJrzM391fLd+v2dFbVfXfm1c&#10;3cIneLqHO7q94XMYqeMKhG/z+EN9QTgeBSF5EYTjLXx+ABno8Tofp/jDA/k3iM772O9VEJVnsc9D&#10;bl/4Xnze7PKFL3WnBdNBYk5lBtvW3fq5j+sc+kuLrv1+KyQFpMp0xuIIQm5WO39Odrt1udntlBUr&#10;Vo4uWT8o9S7zU7awsADoW3IgsfgJYENW27ScrHYLcrJSi61YsXJ0CcjLLeanbGFhYfHzQcHgk/+Y&#10;m93+3Lzs1J5WrFg5uiTn41SP+SlbWFhYWFhYWFhYWFhYWFhYWFhYWFhYWFhYWFhYWFhYWFhYWFhY&#10;WFhYWFhYWFhYWFhYWFhYWFhYWFhYWFhYWFhYWFhYWFhYWFhYWFhYWFhYWFhYWFhYWFhYWFhYWFhY&#10;WFjEo1mz/w9DOVz8rMlexgAAAABJRU5ErkJgglBLAQItABQABgAIAAAAIQCxgme2CgEAABMCAAAT&#10;AAAAAAAAAAAAAAAAAAAAAABbQ29udGVudF9UeXBlc10ueG1sUEsBAi0AFAAGAAgAAAAhADj9If/W&#10;AAAAlAEAAAsAAAAAAAAAAAAAAAAAOwEAAF9yZWxzLy5yZWxzUEsBAi0AFAAGAAgAAAAhAOIt2eQ6&#10;BAAAjgkAAA4AAAAAAAAAAAAAAAAAOgIAAGRycy9lMm9Eb2MueG1sUEsBAi0AFAAGAAgAAAAhAKom&#10;Dr68AAAAIQEAABkAAAAAAAAAAAAAAAAAoAYAAGRycy9fcmVscy9lMm9Eb2MueG1sLnJlbHNQSwEC&#10;LQAUAAYACAAAACEAZHi+4OMAAAAOAQAADwAAAAAAAAAAAAAAAACTBwAAZHJzL2Rvd25yZXYueG1s&#10;UEsBAi0ACgAAAAAAAAAhAHCro2BprQAAaa0AABQAAAAAAAAAAAAAAAAAowgAAGRycy9tZWRpYS9p&#10;bWFnZTEucG5nUEsFBgAAAAAGAAYAfAEAAD62AAAAAA==&#10;">
                <v:rect id="Rectangle 20" o:spid="_x0000_s1027" style="position:absolute;left:-5;top:2645;width:66693;height:15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gJsEA&#10;AADbAAAADwAAAGRycy9kb3ducmV2LnhtbERP3WrCMBS+H/gO4Qi7EU2VTUfXKG4wJ7tauz3AoTk2&#10;xeakJLHWt18uBl5+fP/FbrSdGMiH1rGC5SIDQVw73XKj4PfnY/4CIkRkjZ1jUnCjALvt5KHAXLsr&#10;lzRUsREphEOOCkyMfS5lqA1ZDAvXEyfu5LzFmKBvpPZ4TeG2k6ssW0uLLacGgz29G6rP1cUq6HDz&#10;dvv8+vZlu2mqp+fZxRwOM6Uep+P+FUSkMd7F/+6jVrBK69OX9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6oCbBAAAA2wAAAA8AAAAAAAAAAAAAAAAAmAIAAGRycy9kb3du&#10;cmV2LnhtbFBLBQYAAAAABAAEAPUAAACGAwAAAAA=&#10;" fillcolor="#52648c" strokecolor="#4472c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1710;top:3086;width:23330;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u4NHDAAAA2wAAAA8AAABkcnMvZG93bnJldi54bWxEj0FrAjEUhO+F/ofwCt5q1oVKuzWKW5D2&#10;JGh76e2xeW6WJi/bzVPXf98IQo/DzHzDLFZj8OpEQ+oiG5hNC1DETbQdtwa+PjePz6CSIFv0kcnA&#10;hRKslvd3C6xsPPOOTntpVYZwqtCAE+krrVPjKGCaxp44e4c4BJQsh1bbAc8ZHrwui2KuA3acFxz2&#10;9Oao+dkfg4G6rfF7W/sXL83cPc1+7frwLsZMHsb1KyihUf7Dt/aHNVCWcP2Sf4B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u7g0cMAAADbAAAADwAAAAAAAAAAAAAAAACf&#10;AgAAZHJzL2Rvd25yZXYueG1sUEsFBgAAAAAEAAQA9wAAAI8DAAAAAA==&#10;">
                  <v:imagedata r:id="rId10" o:title=""/>
                  <v:path arrowok="t"/>
                </v:shape>
                <w10:wrap type="through"/>
              </v:group>
            </w:pict>
          </mc:Fallback>
        </mc:AlternateContent>
      </w:r>
      <w:r>
        <w:rPr>
          <w:b/>
          <w:noProof/>
          <w:color w:val="323E4F" w:themeColor="text2" w:themeShade="BF"/>
          <w:sz w:val="52"/>
        </w:rPr>
        <mc:AlternateContent>
          <mc:Choice Requires="wpg">
            <w:drawing>
              <wp:anchor distT="0" distB="0" distL="114300" distR="114300" simplePos="0" relativeHeight="251681792" behindDoc="0" locked="0" layoutInCell="1" allowOverlap="1" wp14:anchorId="789D181B" wp14:editId="3DB2B2B4">
                <wp:simplePos x="0" y="0"/>
                <wp:positionH relativeFrom="column">
                  <wp:posOffset>-289137</wp:posOffset>
                </wp:positionH>
                <wp:positionV relativeFrom="paragraph">
                  <wp:posOffset>6550025</wp:posOffset>
                </wp:positionV>
                <wp:extent cx="6648450" cy="1642745"/>
                <wp:effectExtent l="0" t="0" r="31750" b="33655"/>
                <wp:wrapThrough wrapText="bothSides">
                  <wp:wrapPolygon edited="0">
                    <wp:start x="0" y="0"/>
                    <wp:lineTo x="0" y="21709"/>
                    <wp:lineTo x="21621" y="21709"/>
                    <wp:lineTo x="21621" y="0"/>
                    <wp:lineTo x="0" y="0"/>
                  </wp:wrapPolygon>
                </wp:wrapThrough>
                <wp:docPr id="23" name="Group 23"/>
                <wp:cNvGraphicFramePr/>
                <a:graphic xmlns:a="http://schemas.openxmlformats.org/drawingml/2006/main">
                  <a:graphicData uri="http://schemas.microsoft.com/office/word/2010/wordprocessingGroup">
                    <wpg:wgp>
                      <wpg:cNvGrpSpPr/>
                      <wpg:grpSpPr>
                        <a:xfrm>
                          <a:off x="0" y="0"/>
                          <a:ext cx="6648450" cy="1642745"/>
                          <a:chOff x="-522" y="264531"/>
                          <a:chExt cx="6669405" cy="1573529"/>
                        </a:xfrm>
                      </wpg:grpSpPr>
                      <wps:wsp>
                        <wps:cNvPr id="24" name="Rectangle 24"/>
                        <wps:cNvSpPr/>
                        <wps:spPr>
                          <a:xfrm>
                            <a:off x="-522" y="264531"/>
                            <a:ext cx="6669405" cy="1573529"/>
                          </a:xfrm>
                          <a:prstGeom prst="rect">
                            <a:avLst/>
                          </a:prstGeom>
                          <a:solidFill>
                            <a:srgbClr val="52648C"/>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7892" y="339953"/>
                            <a:ext cx="2332990" cy="685800"/>
                          </a:xfrm>
                          <a:prstGeom prst="rect">
                            <a:avLst/>
                          </a:prstGeom>
                          <a:noFill/>
                          <a:ln>
                            <a:noFill/>
                          </a:ln>
                        </pic:spPr>
                      </pic:pic>
                      <wps:wsp>
                        <wps:cNvPr id="27" name="Text Box 27"/>
                        <wps:cNvSpPr txBox="1"/>
                        <wps:spPr>
                          <a:xfrm>
                            <a:off x="1679251" y="1106342"/>
                            <a:ext cx="3595315" cy="30928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1FDEA8" w14:textId="77777777" w:rsidR="00B12C20" w:rsidRPr="00812C8A" w:rsidRDefault="00B12C20" w:rsidP="004A0417">
                              <w:pPr>
                                <w:rPr>
                                  <w:color w:val="1A2F61"/>
                                </w:rPr>
                              </w:pPr>
                              <w:r w:rsidRPr="00812C8A">
                                <w:rPr>
                                  <w:color w:val="1A2F61"/>
                                </w:rPr>
                                <w:t>Ministry of Advanced Education</w:t>
                              </w:r>
                              <w:r>
                                <w:rPr>
                                  <w:color w:val="1A2F61"/>
                                </w:rPr>
                                <w:t>, Skills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9D181B" id="Group 23" o:spid="_x0000_s1026" style="position:absolute;margin-left:-22.75pt;margin-top:515.75pt;width:523.5pt;height:129.35pt;z-index:251681792;mso-width-relative:margin;mso-height-relative:margin" coordorigin="-522,264531" coordsize="6669405,157352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BlNkb7BAAAdA4AAA4AAABkcnMvZTJvRG9jLnhtbNxX227jNhB9L9B/EPTu&#10;WFfbEuIsFOeCBdLdYJNin2masoVIIkvSsdOi/95D6mLH8SJGigWKPljmZUjOHM6cI51/2lal88yk&#10;Kng9df0zz3VYTfmiqJdT9/fHm8HEdZQm9YKUvGZT94Up99PFr7+cb0TKAr7i5YJJB5vUKt2IqbvS&#10;WqTDoaIrVhF1xgWrMZlzWRGNrlwOF5JssHtVDgPPGw03XC6E5JQphdGrZtK9sPvnOaP6a54rpp1y&#10;6sI3bZ/SPufmObw4J+lSErEqaOsG+YAXFSlqHNpvdUU0cdayeLNVVVDJFc/1GeXVkOd5QZmNAdH4&#10;3kE0t5KvhY1lmW6WoocJ0B7g9OFt6Zfne+kUi6kbhK5Tkwp3ZI910Ac4G7FMYXMrxYO4l+3AsumZ&#10;eLe5rMw/InG2FtaXHla21Q7F4GgUTaIY6FPM+aMoGEdxAzxd4XbMukEcBK6D6WAUxaHfzV73O4yS&#10;yIvbHeJxGAeJsRl2DgyNn71bG4FkUju81L/D62FFBLPXoAwWHV5Rh9c3ZBmplyVzgsh4ZY6HXQ+Y&#10;ShWwO4LW0ah3qL0TM0mFVPqW8coxjakr4YdNQvJ8p3QDT2diTle8LBY3RVnajlzOZ6V0ngkqIwbs&#10;k1mL6J4ZYO2cty39UjKzuKy/sRxZg5vz7Ym2Xlm/H6GU1dpeI67IWptlOc7uF4bvL2ztzVJma7lf&#10;HLy/uF9hT+a17hdXRc3lsQ3K3uW8sUeG7cVtmnO+eEECSN4wiRL0pgD4d0TpeyJBHUhz0KH+ikde&#10;8s3U5W3LdVZc/nls3NgjQzHrOhtQ0dRVf6yJZK5Tfq6Ru4kfRYa7bCeKxwE6cn9mvj9Tr6sZx536&#10;IF5BbdPY67Jr5pJX38GamTkVU6SmOHvqUi27zkw3FAnepSzLrBn4ShB9Vz8I2t26Sa7H7XciRZuB&#10;Gsn7hXf1QtKDRGxszX3UPFtrnhc2S3e4tnijdi/ORUFT/FrSQ+tNEb8vDlil1wbIRmCqk/aoiHxa&#10;i0ETbzEvykK/WK1Byhin6uf7gpp6Np09PgA9NfyJaXOqY/O/M2qWoGYLesfpk3JqPluBNVimBOrW&#10;QGoq9rW57b46b14Woith024jw3UdKMIRcBq1ueJ0XaE6G/mUrCQa2q1WhVBIk5RVc7YAl3xeIIEo&#10;pFtDEYQs6oZacMHgFluR4GarcH8Fk8zzkuByMIu92SDyxteDLInGg7F3PY68aOLP/Nnfpt78KF0r&#10;hvBJeSWK1nWMvnH+qJy1wt8IpRXchrysiINm4JpVhM5FDBmEjK9KUkPSABhtLZmmK9Ns+MWOw7if&#10;sKjvgDZXYgjcmW9+4wugQZC6lj4OxC/ww/EkaXQsDJMktgpqHbM6GIRhkCSoOKODo0k88TrXu406&#10;tj6R0GtuUsFGVdYmoH7Asm6bTo342KAQSiNPP18dx101POI+nEu+dYLxgTg6eovxNvMtzx6XSX80&#10;ToIY6WheH3xvFEaB2WkHbBgDa799PQiRihOLPED4WcB2gtTorPXkTVnMwNTZOE4Goyz2B5HvTQZZ&#10;5gWDq5vMy7zoZpZEl6YsKlMXhvcFXmANWgDlpiTLjrROLpCK0Fdvx74/tGVieMW62P1bV0/Qds9m&#10;+Qe0/YSFP9b2ExZ/QNsXT93ryA+1XW/nW2C1k6P/pczr/5LI2/d2fNrYzGw/w8y3034f7f2PxYt/&#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PXjR+EAAAAOAQAADwAAAGRycy9k&#10;b3ducmV2LnhtbEyPQUvDQBCF74L/YRnBW7ub1IjGbEop6qkItoJ4mybTJDS7G7LbJP33Tk56e8P7&#10;ePNetp5MKwbqfeOshmipQJAtXNnYSsPX4W3xBMIHtCW2zpKGK3lY57c3GaalG+0nDftQCQ6xPkUN&#10;dQhdKqUvajLol64jy97J9QYDn30lyx5HDjetjJV6lAYbyx9q7GhbU3HeX4yG9xHHzSp6HXbn0/b6&#10;c0g+vncRaX1/N21eQASawh8Mc32uDjl3OrqLLb1oNSwekoRRNtQqYjUjSs3qyCp+VjHIPJP/Z+S/&#10;AAAA//8DAFBLAwQKAAAAAAAAACEAcKujYGmtAABprQAAFAAAAGRycy9tZWRpYS9pbWFnZTEucG5n&#10;iVBORw0KGgoAAAANSUhEUgAAAi8AAACsCAYAAACzb0wbAAAAAXNSR0IArs4c6QAAAARnQU1BAACx&#10;jwv8YQUAAAAJcEhZcwAAIdUAACHVAQSctJ0AAKz+SURBVHhe7X0HeBRHtjXsvrjvf/s27/M+LzCj&#10;ARuB0+JA0gQBzmnXxnmdjXE2mp4hOMg555xxRCKbHE22DTZgwGSMAeWMRM71n3OrZjQzGoEkJIJd&#10;5/vuN1JPd3V1dU3f07duaGZhYWFhYWFhYWFhYWFhYWFhYWFhYWFhYWFhYWFhYWFhYWFhYWFhYWFh&#10;YWFhYWFhYWFhYWFhYWFhYWFhYWFhYWFhYWFhYWFhYWFhYWFhYWFhYWFhYWFhYWFhYWFhYWFhYfEz&#10;hMps9ov8tzv8KmfwSf+3/pPU1PXZ7brkDm5/3rpBqVfmZLe7OSe7/V15w84I5o7o2L9geKcHCkZ0&#10;fjBW8iD5wzsPwGcof0Sne/JGdOxdMOKMazZknXBRbna7AOSkgmFtW64d0uF/pmf6/sWc1sLCwsLC&#10;wsJi/1DNmjUnUVn6burvNgxqf+qGrHaX52SlPpg7qN3A3KzUiSAqC3OzU5dD1oJw5OdmtSvB95W5&#10;2e035w/vtC1/RJcdkF15I7rsThRs35k/vMt2/L0Ff1flD+tUBgJUgHbWQ1ai/SU430y0OWhDdvtn&#10;cwel3vLjZ+19+UNSW6jpvn9h30w3LSwsLCwsLH6OWD3e8++FH5/4p/WDU1M3DDq+R+7gtneDOHwK&#10;IrEwZxAJSTtVZxncXuUP76zyR/rqKF6VP6Izjm1fs60EyclquxNkaRXIzWj8/0jOoOP/njfoxFPW&#10;ZLX769Ihqf8vE2TLXJKFhYWFhYXFTw2Fk078r5zs49vnZaf23CBEoN0QEJbvQQ6qcrJS9yUShzoL&#10;ycuIrir/8/S6yciA7F8X8pIo6OeOnKx268USlNX+RVpo1n3WvlPBYM8faTUyl2phYWFhYWFxtGLp&#10;kNR/yx3a/sScQal35GWlDoPyXwSyUgTZlYwcxAvJRV3kBJU3wqvyR51Zd8H+yduKlWR9qpac7HZ7&#10;cT0kXlx2mpyT1fYJLjWt/sTza3P5FhYWFhYWFkc61Nsd/rVo1Bl/zv38jDNysk8IQ8nPg5Kvys1q&#10;tzMnq90BrCvJCERd5ASVP9KvCkafBznXfCYKt1d/lz/Cl6Sd/Umy/lYLrhHXlrob17gV17oGf7+R&#10;m9X2nHVZx7XKH93hV2Z4LCwsLCwsLI4UlH7e+b/zhnbqXDSiyz35IzqPzR/ZuSx3yCl1WApKRhTq&#10;L/kju6mCMRdDLqqDXAzy4k/aTt0l2bUkSFbqNpCYb3MGn/JkwYgu5+QOP/1YM1wWFhYWFhYWhwuV&#10;gzv+rmB4p0vzhnX6KG945xX5I7puyx/ZVZxi84adnqDQk5GA/cjgE+os+Z93VwXjekIu3b+MvQSf&#10;PcXvhb4yydqqloT+HFBirzUiqSp32Gl78kd0yckd3nlq/rCOd+YOO6P1kCE9f2mG0MLCwsLCwqKp&#10;wWWQvBFd2+SO6EQryyIQlqq8kV335I9MAylgNI9fyAH/Tq7ka5EomTjRfNZVTgR56aEKxl8Juap2&#10;GXcFPvU+Ynk5IHmJkWT9rVViyQutQprM8RPjtjVveJd1ucO7vFn4edcz1o086TfW0dfCwsLCwqKJ&#10;UDGkw/9waahgRKcX84Z3XgdFvLeasBjSIhE93cQSQsfY3CF/Mwo9iSQhD3lD/6YtNjW+I6GpXfI+&#10;P1MVTLjuAHIt5J+Q6w15SWw39nyxgvaHn4FriewTcw37lXa4ng56TITMkdRxnDBmjI4a0aUyb3in&#10;YQXDT7+US0pDhjSz1hgLCwsLC4vGAHOy5GWd0C1v2Bnv5g/vvKqatHihmElYoJhJWEZpwpI/+ixV&#10;MPpsVTDmXJU/vItW5Ae0cmhikDfsNBzbgw6wZttJMZ9JZAg/SV5wzkk3H0BuMnKLyqPDbq3tcnu1&#10;5A05BX3qZs6VrO+UWNISEVwPrl9HOPXQYyTkLkJiItaYzqX5wzqNyh/Z8eYNn3X9rRl2CwsLCwsL&#10;i/qAGWXXDWz5H7mD2p6Rk9124Ibs1Lzcoafu1goXildIi7GyUDGLggZhiUT0jDkfcqFs1yQgmcKP&#10;JwmUvCF/U0UTLxPFH0coSBxETo5KXlROQj/OVoWTb9+P3FYtU+6Q0OrE9jQ5qSl5w09XheMvkHNV&#10;9zXxWmIkQl4Gnyxjo8fkHPx9lvxfTWL00pr4B43suhckphLkcOqGYWdcnjM49Xc2AZ6FhYWFhUUd&#10;Ufjxif+Vl9Wu84bsdq/mZLfbFPHfoPLWxIWK11hZRCGfownLaE1YIhE9BWP/IZIry0CxCj6esMSR&#10;BZCWkmk3qfzhHePIRTVROcVI/N9CXqb0OYDcG5X84V1j2ohtP5bMkKychOtKV4UTL8Xf/D+x7xGJ&#10;vT5Ke5U3rKMZD8oFMkYcKz1mGDuOYdySkrbE5A45ZXdOdvvp+dltLy4cfuKflLKlCSwsLCwsLJKC&#10;1pbirHYpeYPbPZGT1W4lZE+146l2Po0ug8jSEEjLGFpZoJjHgrCMNYRFInt6qoLxl4uDbJ5E9kSU&#10;fAxREXKiCUqUOOAcJdNvVoVjz1V52L+aoPxNC31iaggtHOeowi/6QsIxkvi/kakOrqMzjkO7PD7S&#10;dvQ8kXNC0IeiSZeqook98bfuqxZzDSKxJKZaxIlYIpxI4v6ux4hjxTETa8zZeixluY3WGJCYyDKb&#10;jHdqce6gdp9tGNS+x/y3O/yruU0WFhYWFhYWBJTjr/KyUq/PzUr9CopzezxpqZa8oadq0iJLQ1TE&#10;JC1UzBHScpmJ6IFMuFqcZPNHX6QVfpS0aAJQbe2oJgu0vBRPuVqVfHGjyssGeYkSlA61yKmQvwl5&#10;KZp+3wFkgJZpfVXesE4J7VAi5yKB0UIiUTrzTlU0/mIhL9V9TkZiKIa84FryGZYtUU4gcSRz/J9j&#10;JZapCImhJSZCYnrg3KfFjXcuCGRedupaEMkncga3/j/cKmuFsbCwsLD4eaN4SOr/W5fdLgDlODlO&#10;acZJxAGVfhwnqAJG9kSXhQxhYRjyOIYkX2Oieq5XBRNvhNyi8idcp3KHcRkolrBQYiwcIiALg09W&#10;hePOV+XfPGQIRURIUhLlNCMdhAAUzXzoAJKpP6f3N+QlWZux5+wg11ux4GlVOPpMkJfEPuvrqEFi&#10;QLpyh3v1GDDKiWMiJAaEjmPFMePYSVK9C0FgzhcySEuNLDklvQeSxXf9+kGpt6wd1P7P1h/GwsLC&#10;wuJniQ2fneBeP6j941CM60BeasmGG0NcKFntxF8kjrRIHhWSFoYj3xAlLQWTekHoJHsHFPNZUPS0&#10;XMQqf2PhiLWsDOmgCkYF1MbFrylGNGlCESEpkGGnJ5FThbwUz34U8li1zIn5OyqPa/Iy/AxzLNuM&#10;aV8khswM76iqlr6jCtgX9jnGKhN/LRESA+GS0Zi/49pvxTjchDHBeAiJ+achMSR6l9cgMVIsEuOr&#10;xzrxPmjJyUrdgs/P8rLadjO30cLCwsLC4qcPNd33L+uh/KAEp0JZbotVjloSCEtEjCNqLhS4KOfx&#10;XBZi3hQoZhKWSTerQhCWwkm9dYTPlDshd6vCqRlCbmTZJbIsE7VuRIiCIQ4gEvkjOquqZR+IBUaT&#10;CxKNiHQUQhEvp8uyS8mXT0Cegjyt5SvzKcLtlGdU8UySl8ixsW1HxJAi9K9w/MXSF/1/DKmJ9t9c&#10;TwyJ4XUUTsRYgLRJdJOQOJA5IXW0xpDEYOzGk8SQAILEjGY0U7KcOIn3RgjMHtZPyhvcvvfatzv8&#10;j7mtFhYWFhYWPz0wk2vRoPZ/hvJ7MSe7XVlya0ui8oTUyNHCvCo9DGnReVNoZdAhyYawMKoHpIXO&#10;seI4i7+FGNRCWKKEwRCIqmXvq5Jpt+j/o0SjU5zkD+9spKMqIHn5+hlVMvcFyPOqNEb4v2z7mv+/&#10;APLSL2l7WrCdBInnBZko/6qfqlz0ou639M/0WSSWxBgiA/JCK1N1hNM9ekwwNgUgdWKNEmsMScy1&#10;QuroH8Soo+S5YiKSeJ8oqds3DEodX5Dd7jRW7za32cLCwsLC4qcBBeWWl922e+7g1JHJFSElidJM&#10;Qlz4KWHAJC8RK4uQFihqKuypQQgje/qpwmn9VSGdZWc8oOhUqy0VRvknEJaoVQV/Vy55XVV88zD+&#10;JqEgQekSI121SJZayVSrCkafqcnKN69AXt6PvAry0hfHk/ygLRwb27ZEIYngvOjHpuUDVfnX/UFK&#10;SF4i/Yz0O5bERIjMqUJICqfh2oW0gbxNAYkTEnMX5A5NYrisJiTmBiEvbCs61snug0iye0ZLTLvV&#10;uK+3MDeMud0WFhYWFhZHNxhmC8V2Z05W6mpZcqihAJMoyhqEJSIRx9STVf6YS6CUuSwUsbKERGEX&#10;gbAUTWNkz/0gLQ+CLDykimc9rAonXmeUviEBYv2gaKuHWFFGaEvKxgVPqk0rBmpyIQSFKfWNSD6U&#10;WEkTy0vZNy+qsvlv1CKvG3kT/QnpdiVNf6IYQkQy83k3tS33C513hkTF9DPa7yRkhqSqcOo9QtYk&#10;wonkjSTuC4yNkDrmmSGJIeGjJeZWlT/6QoxnNTGMk2T3psb9E2fe0pzs1DdXf3KCrVxtYWFhYXH0&#10;ghEpG7LapeRmtXsNb+ZVyZReDcWY1NKSQFwkN8tJRlFTIZO0aCuLKGwq7pmZQliKZz2iHWXnPK6K&#10;p4dBDHxG+ccQFiEtEZJC4tBVlX/VV23NnQZS0t0QFGaipTCZmxHJUKsTvAl5+fYlVb7wXcjbkHeM&#10;JP79riqekYHzsM2YtqLtYzu/Qx+KJ12pdpQuUkXjLsL/xlJj+htHZCLLTCAw+WMuxDXra5foJiEx&#10;IHHTB8STGFlSAvGb1FvlDuuUMM6x4w9JvEciNe8lyMuu3KzUOflZbdPsMpKFhYWFxVEHFvnbACUG&#10;ZTazztYWSpzijFWoEeISE+Y8+GRZ/pBlIWNlkVBkkhZG/pCw0In2q6eM8+zjionsqpeBDFkRodWD&#10;xEETiJLpvdSOksWqaNIVhlwwq68pRxAnzFLbTZOX+a+o8sUDVfmiD5LI+0Y+AHm5B8eA9MS1w0y3&#10;EcF36EsZCNTOsu9VAb+vYZ1h/yPLTBESc4Yqmtob1/yUvnaQtiKQt6JZDNPG2MyIJTE6WR4jj+JD&#10;rWPHPPZeJLlXNe6plpxBqevystrexkzJZjpYWFhYWFgc2ZCaRINTL83JavddMuWWTAnqUN9E0pKE&#10;sERFR9jkj75AlLJeGtJWlhIo7pIvn9SE5etnVOnc58RRtnTui6poyi1G+YMERJd9KMaqIqTCr4om&#10;X612li9XZV+G5DtaYLSwVhAEZIV+LlEZc7YqB3mp+P5jVbHko/1K8fS7dFtsR9qiRNqngAyBsFR+&#10;/6baXvytymNfo8UUI9aZRCJD61Earv1hXPNzhqyBtM15woRsg8yR1JHERCwxU4Noq3t0TOtGYk4A&#10;acS2hPtXQ7LalW/IavfQDx+f+CczLSwsLCwsLI5M5Azu+J85g9uGcrNT8+oUTSTLREz73xGKtItR&#10;kFSYEeISySobQ1qioc6nivWh6Is+2tIARa2tLM9AgT+rHWjnvahKv3kJ8ooqm/8alPkDIAZc6okl&#10;KxRtVYkQiKIJl6gdJd+pTcvexX4BkAyWIzDVqkVYmoCZfs/Fp5byBa+ojUuz1MbvP9Oy1HxCKkQ+&#10;hXyiiqfdgXOYNqLtRdoHEQIxKkR7WzdMhEzG2ICgSP8o7DuJTITMGCID8lI47h+43pf1NQtZI4nB&#10;WAiRedJYY0BiZuolpUJWt6bDb1zOmFgCk0BicP/ETwfjXvNeJt5nWUbakpPd7pOCYW1bmulhYWFh&#10;YWFxRKF5yfC0Y3KzT3i2zgnnYt/ooTQLx18k/hsR0lLT4hIhLZq46Iih03DcFcbSQtJirCxCWqDI&#10;v33VOMq+ocoWvCUEpnDc37Xyjy7ZkLAYa8ooEAiSh3EXqG2509X2/NmanAhJYUkCFn+MCGsqGcH/&#10;5QteVRuXD1Ebl2XXLks/BXnpjf0T2+L/5jwgNVyu2lW+XG1a+an0VfeNFaH1MlX1UlOEzKSJLw0d&#10;ghnRpKOeQNpM6DbJXDyJeRjtRaKvOJ6JBAYSR15OkHMUjjuv5n2MSrJ7LiTmS3yeND3T9y9mrlhY&#10;WFhYWBx+bBjW1V0wvOv7uUNP35o7OFGBJSi5pE65J0Bp91DFU66Rv+MJSyxp0YSlOmrodFHixbMf&#10;gqIGYZn3kiqjlSVCWha8We00+9272udk2m1ifdHLNmbZh9aPMRRtRSkYe77a/MMwtavqR1U8+Rps&#10;O18Vjr0QchEUOOXieMF35QteVpUrh6vKFUNrlY3LBqniL241bUSE7VIuEOH5S2ferfZsK1WVi15R&#10;LJxYbZ3RlpnqpSZNYmipKZv7jFwrCYyOcHpNxkJInFhjmGsGJObrZ1TR9KAevwgJlM9EEmOWknB/&#10;uE/xF9fL2Mfdu8R7KxJ//4XM0pE3u91Z06dbAmNhYWFhcQRg3ZDT/jd/ZKfx+SO7bOfbORVdtfJK&#10;UGxxxCXyVh9ZojhZlc66E4r4bFOEMJa4RCwtkbBgKN5I1NCwjqpo6m0gLLSwREjLGyATbxnS8l7U&#10;WZY+J2VzHwcJIHEhGeDSDZeAaPmAGAJRCLJStfRdEIhiVfZlWJOLcX9XheP/YeSSeMF3Ql5Wj1KV&#10;q0bUlJWUkWrj8iyQgF6mjYigXbZtiBDrDG387nm1d2eVKp+XqclUxDIjS1UxS01CZLqroinXapK2&#10;CNf6nY5sInHTVieQmG+NJWbeC2KdKhjfM348ayUwehmpaPIVIixcGSGb9SQwe3MGn7g6Z/hpZytl&#10;izseQnCsY0QlSOYv9i/cJ3q8hYWFxdEPNaTnLws/73pG3sjOs/NGdN2nHV+5hJEOhRghMAlKrQZx&#10;MeRF/Czwhg9CsnHB02jDq5VoxNoiipZCa0s1cdGhw0wSd7aEKnNpKBKSXP6dISyLP4TQWfZj8Tkp&#10;X/y+KpxwGY4haTlfrCwFEavKWBIIEAn8X7HgKbV3x0apLaRJSk85rnDC5UauqBZ8VwHysmnNeFW1&#10;ekxNWaU/K5dna8tLtA22B2Hb4y8V4XLU1vUTQJxKQObuNf26UC9PiWUmdomJJOYcVfrl/fr6cK0S&#10;3cRrJ2kDeZPlMhIZkrtvXlUls+5TjGaKRCjVTmAguDckeuXzHpT9o/dLPmMITI1opHjywvsr4d4j&#10;OpcXDO94bf7oDr8y08iiEXFsxz7/6fYF27vTgukp/r4XeXzONR5v6PYUfzDo9oXud/ucx93+0LMe&#10;X+g1/A9x3k/xOR/WEH9oYIo//Cbaej7F79znTgv1TvGFLsYxp7q9odY4z++a9ez5S3NaCwsLi6MH&#10;eUM7dc4f0eXLvBFd9gpxEcfXblLnJ39UDyisDkaRGYlTdvHERfu24C0fb/a0vkhW2YgyjV0milhb&#10;RBFGcrPoaKGS2f20whZLSyxp+cQ4y9KJdpBI8Yy7hbhoYsClG1o+IhYVkAj8XfZVf7F+0Gm2aNLV&#10;qmjiFZArIVcZwTZun3SNKsR2IS9rJ6mqH0BgkgmITeWKbFUy7VZ9bLSdKzUBEtGkZmfFKrW76kfs&#10;2xv9Qb8ilhmQKxKtWCLD/pYvfE2uT66V1ywkZqAhMcw9Y0jM/NfQ3+uE8Ol8MSQwMSQmkcDg74oF&#10;T6piWl1434RkRshLAoGJvddRAXHBfiC3Qkj1/eqcWzCic2/WuDJTyaKRIOTCF/oKpKQKnzvwuQdE&#10;RB20+Jx9+Nzu9ju5kK/x90AQoN4p6aG/WRJjYWFx1CB36BknQgnNjVpcGMpL/wsuYxiLRv7nevmn&#10;1qUiKkIhLdU+FnzbL0BbVUvfhpK9TOUKeUmwtAhpoaRphSjOt34hEeXfva1JC8OSv/9EbQRpkaif&#10;ZSAty7LUxuXZ4lRbNu9JQ1YMYZkAwjKhpyoCcSiaCJlwmSqdcZfas2Oj2lG2REhE0eR/Qq6NketU&#10;0ZTrteA7kpfN66aqTT9OSi5rJ4O8DBafGzk22g7aRd9FQGRKZtwhpGln6RJVPPUm6Qv7pi0zJFfV&#10;S0xc4ioGGdLXiOsjOTNRTRFLTMXigaqCy2YgdaVznxZrjSYRQiQMidHLb5rEkMBAcC9IJLmEFSGX&#10;UZIp9/XAJCYP/0uot/jm0CrH+4XzDu9clDu08zVmOlk0ElJ8/TzaquJMA8H4LsUXKo4SkNplG/ab&#10;m+J3Pkjxhp+hdQZk5aUUf3gQCNBc/L0pyTH78B0J0jLs92hL3z2tTBcsLCwsjjywuCKIQ9e84Z3n&#10;xxEXY3HRPiSMnrlIFYy9BNvOFoKSjLhUK0NNWiJv+qzjUzr9VrV5zVAoPiZiI3mJEBcqXOY3IXGJ&#10;hDubMGdxWn1CK24hLYawMMoHhKWSsmIYZAQU/IdCOoQUgBxErSrGkkIpnnqz2rM5T/u9fPUA9r9B&#10;FU+5ycjN+P6WqBRNuVHIy5b100FgvqhFpqmqFdmqePod0ra0Ydpj2yIT/ylkYd+enWp7wRx8h22T&#10;tHWGfdSWmRgiM/YiVfbN0/qalg/GtVIMiQGhiZIYyTHzsSxZ6XGLhFlzPCNWmOpkdyQwRRP+Ifeg&#10;cOy51ffIkEy5pwe0wpyItnEOzAmxxkmEFKOjNIHBHCopGNnx1pznO/6nmV4WB4/mHTr0+lfP2Xf9&#10;e0tf5n+40vv/2e0L30uLSRICokBa9rh9wSuO6dDrVzzO58v8Fwr/Tk3N/De24Qk4KSneYC/s+4Xb&#10;H6qq2YZYd1Zgv6tSU3vazMoWFhZHHvKGdjolb1jnb+TtWZRQ9VKRDifmUgaXNi5RBeMuUwXjr1J5&#10;n58Vo+C0wqsmLZCob0uMfwuU6OaVH6uNC57SpIXLHKJoec7YHC3MzRIJcz5TrBpihWC+FSryKGEZ&#10;rp1mV32uqlZpp9qSWY4hBRHCQssKLSK0pJCo3KB2li9T+/buVJVL3tZkY+qtIAC9IbdBbtcy7XZV&#10;hO0VC19RW3Jmq80bZtYqXDYqnn63OZ7CttDm1F4iRSAyW9Z+jnPuEr8XITTsE/smlhkuN0WWmUi6&#10;rsR1foZr+1xfI65Vh2uTxDA0exAIDOUzVf7dW0IuNYGgYAyZUVjIIK0hkYy92spVtWKgjL9eRqKQ&#10;vEQIDMlLogUmnrzkDfdqEjsac0LOexaEod48N+8hCMyILvm5wzr1MtPLoglAP5gUX/gpEJidNYiH&#10;P7Qt1ef8r9l1vzi+W7/fpwQcJ8XvrMZxXEaKb8sXKicRSu2ZaQnM/mGdny0sDiXyRnRtkze8y6Qo&#10;cYlYXCTUmEtF9MMgcbkUpOVyyNWqYMK1qmDi9SoPilIiVYS0JLG2REhLxLcFfxdPulxtL/pGlUy7&#10;UZMXIUsR0pIuUTZCXCRqSIc5c0mlfNE7hrBAVg4HWRkJAWlZPUpVrRmjNq0Zqzb9MF6Vz38BxACE&#10;AOSARKV4yo3aIiLWFBKJG9X2/DmK2LpuvJCMkml3qpLpdxm5G3KPKpkBmXaXJi95X6ktuXNqkS/F&#10;8lI6s485NtIO2px2hxCvkhl3qx3FC8Tysnn1YPTjJi3SP5IqkqsIkblClaAtXk/V6tFCynitOlyb&#10;1z/UWGN0jpnS2f0wXpFEfLSCRJLeRawwmsTkDT0d+96ttuXNUMx3kzeMS3e8P7xPEWdeQzyFxCRa&#10;YEBchnUCecU8IInlnKBjNMit9odKsMAM61xQOKLT+WaaWTQBPL7Q+SAvFYmEA9s2e87u/0ez2wEh&#10;1hy0leJzNiS2Je35nGWu9FAadrUKOgk86cFUjJ1DImg2HRaIRS7d+bvn9Lt+bTZZWPw0kff5qcfl&#10;D+80Lm9k1z1xxIVJ3WKJyzhaXK4AaYkQlxtV4aReqnDiTXjL9oqyiycuxtoSdcrlW39HbW3B35uW&#10;vae25UxVhWPw5k4lS4UbUcDR/CwmlJhRQ1CSpXMGCFmpFNIChc5oHyr4NeNAWiaoTWsnqk0/TgGR&#10;GKqJCpdu+EkLSMSqMu12ITBb1o4S8rKzYoUmHDNAPGZmGAlCHCMZIC+vqq358yBzk0veXJwzS5XO&#10;CpljTTtsc8a9QlzKv85UuzetV/t2b1WV37+LPpg+iWWGpIpE5kYQGE1kKhbSSXiiXJtco0Q2kcTg&#10;+mlpIolZPkxVLHoPZOcqfa+i+WKY9M4QiYg/CgtCTuwJ0jgffemHe2PIpCGU8VaYWAITscKciH07&#10;6zkwHucbBxJLMktrHOdIhMAkWmCGd15NAsMINjPlLBoRLm+fE0AuCmuQjXqSF0HPnr/EsZe7faEt&#10;ie1BMe/F52fHdsz8ndk7GZpzKcrtDZ3bKuCc6Q4E01N8QX9LX7hjK3+/MzzdMk5xdQuf0CrQ9yRX&#10;Wvh0buN3KYGMzinpoQD3p7i6Od1bB0LnSjv+kK+1zzk55cyMv5IY0NrE8+jTNQwkam18GX9IPbPP&#10;71p07fdbd/e+/0M5rnPovxMl8l1L3z2/YSQW+8DtpqkoWvvDd2N8ikHy+nl84WNra6+phOdr3bHP&#10;/+E+vZTid1Z6fHdFq8Cz7+w3r5V/c1/P2Zm/rq0dCvfl+PA4LjWapuqFE3sE/6t1ep//w/32Ylzu&#10;dftDr2JejoRMTgmEp6b4QuMhnzFKDsT5Zt5rnLtF6pmZv/szjkUTtd7nlr7r/oN9M3Mieh89p9e8&#10;rthr4v68djRRzzmkmrPtGuMIkri/83EMKVyyNQ1ZNAbyP+vwh5zBJ4yGAjPh0FR2mrjkxy4V8U2b&#10;ykosLteBuNykCibdqgon364Kp9yLv2+GkuqiFV50mci81Uejieh3EfFtYWXly9SOkkVQ5K/jvMw0&#10;S6sBSUuENEVyszDUWYc50wm2culnhrDQygLCIqSFjrNTIFPV5h+1H0rpnP6aGAhhucNYQkhS7pEa&#10;RFXLPxbysnfXZlX25QOqZFZYLBha+kMGGOmvKr57HSTlW7W1YH4S0dvF8mL2Zxsls/uiTYomNJWL&#10;Xld7d1SKbFz4YtTSw77RMlNNZG6WflatHKavidf2A0gZrlOIjIRoj9bLSSAxZV8/JP4xEQtIlMSQ&#10;wGBM5X5KGYQz1ZYfhonVRawwwyJ+MBTeIxIYShILDK0uQzvq+z/xZj0H+DeJjBCYv6P9CIGJXUIy&#10;FpjhnZfnDu+UbqadRSOidbd73SAbeXFEA9Ig8gJ4zr7r11A0n0IB1lw+8jsbPb4+Hc2uNcAHtNsf&#10;HCL7+hw6/u5BP3bjcwcFiooOxFtSfGGSo+16u7NTtgkBE6vPjzgmFwqtFJ/8bg/awvfOOnxORvvP&#10;giicR4LQ0GgonOPyFH9wCtoei79HQLLw92do/323P/xuVHyh99CPT1y+IL4LDnP7wqN0H0LPmqYE&#10;VO7cl9eMfuK6nAVsE5/x7TWRsN88n8vvfMs+ePzhcSdAcUrnevX61xRveJDHF5qI/oxC34fwWnHc&#10;xxjf+Ha8zgcyDhwPGRdnHGRySjenk7RVR5AcuLyhNIzJazh+Ce+x3Gu/U4J2f8TfP6CfuNdOhdxf&#10;M7/kfuP7FPTfBRJGgmCarAGP37kE1zIBbeO6eF9Cw9DeILfXibsuGRuZz7gfIE74HI/9XqivZYqk&#10;BOd4Wc6nCdhgGStvaGDsGEbnjN/BnHKG41zj8Dm2JQi4acriYLFx5Em/yc9u/0xOdru98lZNYkFl&#10;F1kqojISiwuXiiIWFyitSTeBtJC43KEKp94jRQALp/UTQlNNXGJJi/aziIY/i0Kj+KDQX1S7Kteo&#10;0hm9pWBh1NoylqHOIC7MUssIHIka6qkKJ16hyr99Fop8vLGyTAZZmQKyAtKyfprIlvUz1JacOSAc&#10;r4Eg3G4Iy73GGhJUpbO0RWXj4jfVvr27QV/2qY0gJ0I8QGJKv3wQZCbTyEPyufG7N9W2woVqW9F3&#10;tchCsbxEjmMb0tac+yH3CaHZvGYkmNJuya5b/s2T2irDZSYuTc0wS01CZHqrsrmP6uviNfHa+Deu&#10;Va5ZCJsmMVw6otVGRygxNJz3LJIrhnlijBVmhBfnfBhj/aMqm+OofBAXuRfiBxPrzIt7FrXCkMBQ&#10;TpZ7SrJSOOVOVQjSyjkgc2HCNdhuLDCyhBRjgYmNQhLC2vnrvM9POM5MP4tGQktf31Z4YDYaeWEC&#10;O7R3JR7SNZaiKB68QZsdkyDzF6708KVQLE/g+Of4EIcsxAN8e7K28N0u9BMK1bnV5Q+e5/KGe9AC&#10;08qfcVZrr/N3EJW72Qb2/REKgJafyLEkOmPw/XUNsQrg2Is0GQlNRlsrautfRHAtIGGhHPRzOmQk&#10;lOUDpinB8Wn3HoPtjAJLejza3yfXakhcVLCN3yU7Bu2B9Dnx+x/gmGpx3vzziWK5aNasZ+a/gUi8&#10;gfZGY/tsfM8otf0ej3Nsxr5L8AlyEBrs8gZPk7bqAHf3UOuUgAMlD4Ki2yoFcYKid+5CmxcxT5Gn&#10;a8gn9zoQvAz9ysQ+U/R1xfbD2b0/0uQOhM7FfiAkIZLJZQnzI4nwHpNIhSZhfmbWl7yk+m7/fzj2&#10;MbQB8hP6HuesaZ2MEV4Pro3zdiqOGUQLqWnK4mDARGK5We375Wa1q9TJxlLxdn2C+K9El4qiFhcS&#10;FygpsbjcDOXVG8QFSmzKvSAujir8op8qmn6fKpqRKYosnrhQMSZEE8lyAt/KAyAlF6kdpd+p7Xkz&#10;VdHEnjHEJZL1NhLqbKKGJl0FhX8vFPcoQ1q+MKRlutqyYSZIyyxxrKUPyqbVn1cv44hVpa+xioCk&#10;gFBUzH9J7d25WawvW9aO0cTj60chj0Eel+gmka+fUBsXvaO2FS9W20u+TyJL1PbiJapqebY+TgRt&#10;fIW2vnoE8rAq/eohtb1grpxr9+Z8fP8I+tEP/au2zOhlJi4x3aM2fv+Bvo4Ns3BtMwyJwbXSEiMk&#10;ZpLaDClf8JKMjY5Q+oe2UEmuGC6zgcTwXoKQcmx3Vf6gtqwbg21n6XsQceYdURuBMRYYEJmCsVfg&#10;PoOkTsU9570HeRXr24TrIbTAgMCIHwzmTNQCY6KQeK9xnpwhp+zdkNVupC3m2LigBQIPyBp+Knhw&#10;NpC8NGvWKtDnJDyoFye2KeJz3jO7JYcv81+4tHPM+Zm/aunL/E2rQLAljhuA/tRwKsYDfnGLtAHH&#10;1GZBoSWHbUhyPq/zKvaHUo0oXiorvrk7L4kVph7LAIzYOr7bHb93pd/95xZpQZfLn3E1FNqa2L5V&#10;i1OBsbi/pS/jeLw9/68sN0GRmaYEKV6nE/ZdJftDieJaN6GvUzz+EEhc+AbxSwoE07l8Eispvr5+&#10;EJTH488n8j2tS7ReJB4jS3GB0IU4x61ub+gVvP0z5H2rHg8eK0TpwVhSR0sI+90CJMuV7pyI71/F&#10;fjimxnkp35AYuLv0beHuFPwTl2TqtOSRCeIKkoN25+GacK9BsHzODJyrW2rtbTTnEh7HlctGuKbl&#10;1dcRUi6/k2H2qwE6j7NvvIfu7n1beAJ9+2AsymOuI1ZWcMxS0jL+6u4R/FOqL5P3r75Lj81pffF0&#10;7f9HzulWgX4Xol0Q8yTn8zllIHB3kcjRB4nLR3bZqBGQmdnsFzmD2t8IwrIxLlOqSTrGLLo6qojE&#10;hUtFJC5QUrJUlEBcppG43C/EpXjWw1KHiEpMK0FaXGKiiYy1RfthcGlKLy2Uz3tA7dlZqTat/ATn&#10;5DIRE8sxR4smLYy+kYRvdGSdfK0qnnqj2rjkXbV5A5Q6CQsUfISwbMn9Sm3N+1p8ULbkzkLbT4Eg&#10;gCTQAiJWlUwQCZKJR1T5t8+p3VsKhVDsAAkpm/e0kWdV+TfPQZ6PysbF76ttJCqlK2JkeYwsE/Ki&#10;j3tO2iib94xub+6T2Pas2l2VI+dikjohNGKhoXVGW2ZkqWlmSP7f/OMktUWuAdcUITGMaoqGa08V&#10;6xNDs3WYNYVh1iB7HDsuI9EKQ0dnkMCt68epXVXrQYx6a2tIxCeFEV68N3EWGBJPEhjtA0NCWjR9&#10;gNzrwqkhfe8n3yHLhtVLSJgjsUtIYoExYdQ4D5efOL9yslL35A5u90HO4NT9+U1Y1APHnyVv/esS&#10;H6DY1mDy0vI053893tD0xDalXV94lNmtzqB/Ah7oaxPbcnmdN80uBwTDu0kEoKDWx7YBYrEH8jkV&#10;itm1QQBB6h3bblS8zqCe+12eoqXKuR5Kl4RlF/rHsPNuzZSUXzggXN7wCSQ8sefE9XzE6zW77Bfc&#10;D0r+EtzvL3HuPejH9pRAsBfJhNmlBsQnw4f9Y84pQuKVFmzA8i7GwO90wXVHCS+uYW5L3+11inaL&#10;wOPNOAX9mhttwx/6xJSxOCD+CEKS4gu/XmMsvaHNrXzBf+5vPBoKcXBPYsVyB5zXzS4WjYn87HZd&#10;crNS19YgLiJMOncylNtZWhnJUhGIy6Sb5W1blg349v0FlNi0/iAt96vimSQuj6iSOY/r6sYkMHjz&#10;JoGptraQuGilqaNiIoUTz4bCvVjynuzdXiZLGgUkL1DEklRuEvOzGNIy5XpxaKVja+lXD2jSkjtH&#10;bYWC35oH0iLOs/PU1oJ5alvBtyKV3w9UZVwGAlmIWlXmPqHK5z6lKr59Xu3cuFYIxe7NBapi4Zsg&#10;NC9CXlbl819VFSKviVR+/7EQlB3lqxNklZayFapqxRDs+4qItPHtS7o9kJ/Kxe+qfbu2yrm2Fy1Q&#10;pWLdodA6g76ZZaYS+tcseNFcxzfGGRjXJsRsjrYsSWj2DLHOFEqE0rUYo0iY9eXVVhiT6E7XUjLk&#10;UJaRIhFJJDCxyzqRnDDGAiMWlwtV0awHVdHMh+ReF5HA8N5HLDAgs9oCwyUkzBVZQopEIV0A8sJs&#10;zJq4xMj2nKx2IZuFt3HQFORFnB99zsTENkV8oRFmt3ohqbL0Oo+ar+sEWnTMUlLNJQZ/+JnMg1BQ&#10;LboGU9HHJFmLnTvMLknR4fxev8J+L0L2YWzmUgFjc53f6ltrK1fceUHqPqgredHI/IXHl0FFWohr&#10;qGqVlnG5+aJWuP3hV2LPScGxZbQumF3qjJN89/zG43NGRawmuD+lbq/zd/N1veDyOd0xd+kbgz45&#10;MztqB+26oDnGn9abuMSL+H8NLWNmn0bF/3bt/0ecs8bykTuQcaXZxaKxkJd1Ypvc7NTJUCB7ExQK&#10;pDp7au7gU1T+mAu1UoJy0sRFO+cWflFtcRHiMvsRVSzE5SkpDMgqxyVzHlAFVIxUiFHiwmiiSCSR&#10;ccqlf8bY86VIIcnLjuL5qhjKWC8TXQXFHBPuzGicL3ppx9Zpd6hNa8YYwqJJiyYs89W2QkgR/VMW&#10;qc0/jBPLh1g/5j0NeUZbR759AQTlZbWj9HshFHt3VKmq5SAfC14HiXnLyNuqgll9IXQSJkEh2YmX&#10;H7SAyFStGIbjI8e+qYVFJEFkNq/+HGfZJ+famjMD/XlK92XeU0Km9DLTI6oU41a1arjaXvydvg46&#10;A0einPK+NpaYOWJ9oaOuToTHfDHM5ssQaya9M8nuxv1dlUzrJdWzWUupaDLIhYy7ceal9SuOwHAZ&#10;iflgOonlhcSyeBYI1Zwn8PkoCEwmCMx9xgITxFy4RywwhZN7YY7ciLlyLYRRSJdpAjPqPCFAsiSZ&#10;MNdyslJz8wanXqjqb7q1SEBTkBdGFOGhPCmxTS3hOltLYoH2Zia2BWUZ5ztSF9Dk7/GHvkrSVgFI&#10;wKlmt3rjGF/GHxIVn0ggdKHZJSm4bMH+4Nhdbm/4HBIJ81Wd0DjkRZbCfg3SMJMEJMWbsd8+E+5A&#10;KBR7TgqOX9GsWf2doMXy4wvtiLYD4muW8uoNTVBDJFb7PL7Q0rrmKiJaiS9TqCjSD9OXBVx2NLs0&#10;Kjp0ePtfcd/jk0TS8pPeJ2B2sWgMFAw++Y952e2GJCoSLTHERcgLBG/M+Vw+YlQRLS5UVlw2MBYX&#10;vo0Xz34UxOUJVfLl04a4vCRVjsvmvyGRNgWMOjHEpTqaiI6kjGSK+LZcrIrG91Rb141V+3bvUFt+&#10;GKGKJ9GacJ0kctMJ5KpJCx1wmQyOWW+5PMRIn22FC4zj7CLIYvFB2V6yVMhMxXdvivVDrCC0itCi&#10;IiTlTSEHoC6SrG7LhunY913I+2rjIsoHUalcOkhtL1updlblqJ2VGxJkvRAYkpeN5tiK796LSjnO&#10;s71woRAXYvMPYzFGtO7QQqMtM+VcZiKh+eZZISrb0H99LSQxC+QaJdopD0QG11y5YpBJiMcIJR0S&#10;LqUMZNxohdFZhbcXfiV5Zaq+fxvjTV8m+sHQmTdCYLh0B1IZS2CGd5Z7VDI7E/f0BbGm8R7LvaYF&#10;ZvoDMgdk2XBKH7HA6CUkY4EZf7XKH32BOPtWz63E+QbJarcsf2jbNEtgDg5NQV5Su/RtASUwJ7FN&#10;WVbwB68zu9ULjUVeCLydX4Pr2x3Xlj+0Gwr5+Yb6Fhx3IaNJHDqzxvWRod5ml6RoHQh6UwLOdpz/&#10;o4ZkIW4s8kKkeJ1nMM7FLn/4PLOpVkhm5ZhzivhC8+tLvuh7gmuvJrpcxsN9oF+R2aXeSAmEO6PN&#10;NZgfa1ks1Gw+ICTU3h/Kib0m/P9VfdqoJ5pjzqxMON/ONvVwcLY4ANSQZr+kqR4KY2dSRRJHXCLZ&#10;VNuLAqLfS7xzLomLXioSi8uXEYvLC6r0GxKX102147ckJFmUI5RkInGRas9c2jB+GqWz+6i928vV&#10;HkjFgmeEvOjEcsyHcrsJLWZkTh/FaKGyrx5SW9ZPhXI3ET90qBXSQt+UZVF/FCZ0KwehohWkYgEt&#10;IrSmvAN5V23Nma0jjvbtk2M3Lh5o5EMjH6mNSz5SlcuyZZlo16Y8tasqt6Zs/FGTl+ix+FxEIfl5&#10;H/tofxdaXzatHK7K2Q9IOUgUyZQsMXF5ictT4gS8FP3BZ4TEMNJJSAwtMXNxzHMSnVSMMZFQcAmx&#10;BoGZbKwwIDBV378F4rJd7Sz7HvvdHOMHYxx5IwSGS0jiQK0JTAH+Lpn9AO7lq6p07otyb0lONYF5&#10;RC8hYQ5wLmgCoy0wBZOMBWbsJZg3p5KcxMyrxPkWlcmV1v/loNAU5KWVP3gGFEfcQ9nIWk96/1Sz&#10;W73QqORFO53GKSkKSM14OmSa3eoFOhhjzGqUWmiVFvSaXZKCiftwHaOoOOvqnxGLxiQvLn/oahy/&#10;orXP6W421QrxH4o5JwXX/2V9yYvk9ZHw5kgboV0pgdBD+/cT2j9anNfvtx4fCJA//PFx3UN/MZsP&#10;COaJAZlIdF6f3bprP7fZpdGBMVseez6xQKWF/ma+tjhY5GWf0B3kZX0S5QGJJS6UCHnRWVWZzKxg&#10;/D/NUtF9ePt+MG6pqPTrZ2WpiNYEEhdaGqTaMRQ3P5l0LTYMurBGNFFPsRRwqWjLj2NFxTMyRieW&#10;Y+ZbbW3R4c4MdTZRQ1xiWZ4FBc8oIJCW0qVqB/1SypaDaKzUvigVa8RPpBzEZSP6IrLoPZALkArI&#10;lnVT1N7d2+WcO6s2iIWFBKLy+0+MfIptn8qS0s6KH8TBl/4xiULry6aVw2KOxecSyoeqCsRnz84q&#10;OYdYQVif6Dv0AX0REsVlJpIZjN3mdZPRf/S9bIVcC69JRzORmC1S24sWo8+T5folQoljIiHWLGfA&#10;UgS0wtwAYncfCJNJiLfkDYxtvB+MRCNFLDCjWYIhsoQUUMUgh+UL3tYkFGSU97aUBIb+TF8+biww&#10;mTIXNIGJLCHdqfLHXiHzJTqHYudWkrlHB9687Lb3q0zr/9JQNDp5YdQIfQcS1vJFKfmdZzp0yPyV&#10;2bNeaEzyQudcty9Yc+nI73zd0LdsLlegjzWithjhY3ZJCloYmIiNTslmU73QmOTl2DMzf0f/jv3l&#10;R4nA5Q3dGHtOSkPIS6s0Rk051Us1DCs/SMsLSSAjkOqby8ft69sVczTxt9Ck5AXnWxF7PiEvgX4d&#10;zNcWB4OcwcedkDMo9euc7Hb7aiqQWOUCSSAukll1yEkqf+ipqnDidXqpaFb1UhGVmii3qMXl7Shx&#10;karHUORCYCbR3yISBh0fTSQ1iIxTbumsDLUbSpcWii3rx6nSONLCcGeGOTNyiPlUHoHCf1mWfhj9&#10;I0pfHGhXC9HYWUGflB9lm7aGkLAYywiIBS0qzJeyd+cmIRZ7dlSqTatHaQKzNEtVgmTQ4iKyYpgs&#10;De3eVqp2by2pIbsqN6gqZr2NHCufJEKfSH6WfYYg7dm+UQhRtXWGlhkuL4FU0eoCkrIDfSfp0o7A&#10;K40FCUSG1hgQmY2L3hbHXo4FQ8CFxEwnidFWmJLpd0gZAo7hjpKFqphOvaZekrZygTQynJrWr0g+&#10;GMnL0gNt3Yv7xSrV78q9lHv6LQnMS7jXz8csIT0iEWZRC8wXjsofd7VeKorOoUTyQkmcf5TUovzB&#10;J1xlHXgbhsYmL8fpvDEJxMDZR4dMhs+a3eqNxiQvVGxoj/k24tqDfNPG1/94s1u90FDycrBoTPJS&#10;HzQWeUnxh88CsTUOtkZ8oS/aBu475CkRjMUwMarNkpejEesGtvyPvOzU93IZoppUccQollqIiyQp&#10;YwTSsNPxdo23e1kqivi4GOLyrV4qKl/4XjVxWfKJqmAhRSj/8gUvg/xcaSwuEeJyeTVx4RKRqT+0&#10;aeUgUfZ7d0DRL4GipnKWcOf7IAwvZuQQo4bohPuM2rx2glH2kChpWad9UUAqdm3KVZtWjTKkJWJR&#10;+UxIBMnKnu0VQiy4fLR1w3SxlNDSomWoFhCTXRvXyr57tpXHC7aRvGzCPtXHDUY7g4UA0fFWJ8PT&#10;UU1izSGBMQQqQqw2rRmtdogTMPpO0kUSw2sq0ySGsjV3Nq4ZpJGh1hyLOSBzGBspYwCSx2UkGb99&#10;ezCG21TFt09h3E1xSolGMjlhhMBwGckQGJAXZvmtWMJ795G2muFeyvIfCIwsIQmBiSwhPS7LhprA&#10;DBBn3dyhp2EeReZObQQm2RyEZKXOzx3U5kQzbS3qgcYkL56ud/3R7Qu+hrfnaPgnlMFO/P+Fq1u/&#10;Nma3BqExyQvzlUBhTkhsD4pkVpu0oMvsVi9Y8tIw8tLa3+8MjHt+fDuhKk8gdKPZ5ZDBkpefEKAY&#10;LsnJTt1SQ1mIxCiVWGUTR1xMinhJVvY3xZDawqm3RS0ukaUiIS7fvaOJyxJtcZEK0FwigTKn5aLs&#10;22e10pxwKRQpw6Bjo4kYScQaRL1V2Zz+IAprSCfks3zuY1DS94uPiyR++/oJUeDi6PrNiyACHwl5&#10;ocLfWalJC31MSFpEthRKuLFeAgJpWTZIlm5IUkg4dm8tFmJBcGmmcgXIx8rh+C5GQHLYPpd/aKGJ&#10;E2zbxWWjVSNlX6b1F1kB0rNiuJApXgtBi1AVyxugD9KXpSQyXGr6SKKJtE8N+l5FR2BNYrQVaY04&#10;DG9aNUyuXSKUJAkeCcz90WWkivnPRHPXbC+cq0q4lCT1kq6LEpgiEpgJEQvMRaoQ5IVWrwpaptAv&#10;3jvew8iyX/lCTWC0BSayhPSUITCPoa3rlOT0YRHHGoUc60hgSK4HtR2omiAXw08djUNeVHO3r397&#10;KO/38PCNLhehjU0gLi+19obbmh0bjMYkL3yrh4KsYR3CtiHuDn3/x+xWL1jyIve73uSFRBJzJJl/&#10;1KomdJRNCktefgJgBEfuoPYn5mWnLk6qLOKUCSSRuAh5iRRaJHkxtYoowzuroml3qVKJKnrNWFy4&#10;VPS+vLVr4jJIVzw2xKVy5UhJZ1/2daak+BfiwsgYyd3C4om95M2fFZzpw1G55B3o+z00h6ht+XNU&#10;KdP0i7WFIcYMdWbk0KsmJPlt7PONRAJVk5Z8tUv8UQqhzItE+ZNIMJGcWEWEWJBkjJBjIthdlSvE&#10;Y9Oqz8VaIwLiwrDsXSATe3dtkay8cYJtQl64nxxHAZGBbF4zLo4c7ShZqip5flpnaOHh0hTGilYa&#10;EhUSrV2b0fdYEmMsMXTapY+MhHl/o6OToiHWzGXz9SNofzHOsk/twTkr5j8rZFDCy6PRSP8EgcHY&#10;R/LBMNJrynWqYtE7uFdD9T1Df4TARCwwNZaQIk68T6K9G/XciMyTmCKOtZMXSrI5mbplfVa7f9oC&#10;jvVDreTF5+w8vmu/Nsy0yggcChUiM5oylweLxbm7920Bhd8Nx78AyYUwgodWl43YPokJy6jUcZqD&#10;jghrTPICBXEqFGZcSCxkm0vnZGlQXy15aRh54f6YK+8ktiXt4Z7zXjW0BlV9YcnLTwCVn53wWyiD&#10;93KyUnfXVBIJiiSOuBjyIsTFkBeTIl5Esq8y+VyaOHYyJFrezr+LLBV9mpy4rBptKiOPgqIdgDd9&#10;KNHJzN1yM5QrHXNN4UQTSURfjp3lK0Xh79uzA0QjG8qa1hYobokcYqgzo4belarKm0CMSCCipAWE&#10;ZfeWYgh9UkpBCorEOTdiDSFpoWxC3+jcG7GMkIhsXj1W2tvETxZ/BAHZ/MN4sejQuXfvrm3xsnuH&#10;EJvoMdHjRyvWWWKbAhCx7QUs4Ijzi4A8gTDQp4Zp/9lP3Wf0HaRr16YCfT2GlG1eOxHXTedeRii9&#10;ImMhWXy/fkLI3ZZ1kzBWuzhgauv6yRjHDBlTXUWbFhhGI1UTGPE3osVl0duqEiStEn3iPdME5jO9&#10;7Be3hKQJTOm3r6rSr59RhZNukKVETV5YA0kTmHjrS2RuJcy5GnNSC+broryhbZnky6KOqI28cOnH&#10;4w8N8QRCfVJ84TuhYO7B/33xcH8cSvotPHTHYBtT4sfV9SHpaeUPvdo6fcD/1V+R1Y5GJS9+J5PX&#10;l9DWItYYMrvUG5a8YAwbRF5wb9PCnTGfktTCkuKcC1lEkdFcZvcmgyUvPwHkDW53eW5Wu/JkCiI3&#10;m2/C+GQoa52IC5RTQnXofAgjiGSpYvFATVy+/zhKXCpJXLiEsooWl1GmAvR4qZJcuWo4yEmGLGfE&#10;RRPN7KNKZ4VMJNEAVbXsYyh+1h7ap3ZXbVAbF7+nJOvtgjfVxu/eqY4aWjJQfEsYnSPKf2uxYvHD&#10;PdvKtNBPBbK9cEHUIiJWEpALfnKpiKHSmmBQ8c8Qi8nmHyZoWUuZJOSI5IARQ7HCYotMWEfnX5Ic&#10;Lfgb18zwZuxkmt4py1fV1hmSJ1qDhqIPS9SeHRtNn41TsBAwHd3EpaeNtGiRrEmEEqOTGGL9ovj9&#10;0Ik36ni8vQzE5im5N1L4kflgWPBRlpBiLDCTrsFYvgxyNl6sYlXoE+8Z793G5VmawCRbQvr2NRx7&#10;vVjgalaippwsc2i/FhgJo64pIC+7cgenvl48JDWudoxF7aiVvETF2Q2SwiJxu/F3XOr05MJ9nNU4&#10;ZgjJhSfgnNmQrKuJaCzywnoxSRTURuZ+Mbs0CJa8NJy8dGCYuS/8up5j8W2adnNBNp9qyeXHJlwa&#10;tuTlKEfeiON/D+WwNJlyiCgP+q5I9tM48qLfmKPEhYooslwUJS4dJYmZrhDNtP8BVcIihzFLRRHi&#10;UrnycyhFbXGRSsg/TpKaPExtX7VyqDiXljB/C6sqz8yojiYy6fzp27G9aCG0/l4RJnrTGW8Z7vw+&#10;iMtAcXqNhDVvyZkp1otqwgIysL1SsueSBIlTLUgJl4BILISgkGDkz0P7EfKC80hmXhAWqVg9WW2h&#10;rJsilpd9e/doZ1gK/4bwWPqlbCLJ4TVK0URd/XkXtkewd+cWtXXDLGPN0ZYZkhhZWtpUAPJSZfqs&#10;nYIjkU17ICQ9FSAQOkKJifBAYmh5mq+T7e0sX6VPgv5vRR9KOI4kgRKNRAsMxpgEhhaYqTeDwNyo&#10;Kr59Jlqlugp9kHtFArPCEJiIBYYERiwwAyXkvAjH6yy8kUKOJC+0zEUIDOcOCUwS8jK4vcrBPBTr&#10;HeZSsjmaM6jt5rys488309niANg/eXE24mG+0O0NTYBiHmZkNIjJdJc/tAR/F+PYTdiHRRMTa7Tg&#10;f6m2XAxiMM2dHj7HVCpu0LIMznWQ5EU1T/H18aT4giM0wTJtSNVip9+JPUwV5QbCkpeGkxegeatA&#10;6DgQFFZQTpxHRpjIz1nu8YfuYcHHZj2HNPpSkiUvRzFyBnf8TyiHp3Kz9xddBOUx9BRVOJ6RP+er&#10;3KFQNNwetbpo83/1clHE6sJCi51iiIuuDs1EZ4wE2vj9Z2apyBCXVXibJ1n4AQpyLYgAiYup/kxl&#10;TMtK6SxaBxhN1FfakBBoOqKy/tC8Z8SRlcpc6+XdQiQ0cdHhzhI1BNJEofMtE8aJBYNEYMemqE/K&#10;3t3bZNtWFnMkaSE5Qb9IMpiojkpfYx/aWC9kZQv6u2XdF0amCfkRkpMoOIblAYToyDGQH3E8/qcV&#10;JYK9ICZbWFhRzg3h2Kweg7GYK1YTkhv2Wfe9UhOZbRXiy0MLFgmaRCjx2kEkmAmYRG5b3tfo/i45&#10;B31k6BOjSw08CAKDMSWBmcFw6moLTDmIy2ZcI8sMSJVqjIUmMGNw73AuWUKiD0zEAvOZYv4eOv7m&#10;D2chR5YRiJAXLh2ZZcUoeeHyUaz1hVaXdiofRKdwHBPlnaXyGJkUNzdjJKv9NyXDj2/wEsDPCbWT&#10;F2c368vUpgQ9nrv+PeXM+/7ahj4vUP5QPJPRDt+Qa7PObMaD+aOGlvZPTl5C95uv9wtafljzRtow&#10;y0XoK+sbLXP7glc0hqK35OWgyIvA1IcyBSLj244IrxUy1+UP3kRnXxzWaBm2ayEvX9P3y+zSuAAB&#10;M0uvsddnyUt9oVSz5rlD2/lBXGovuhgR+iCQwEy4GEqttyr43KdyoGC01YWkxVhdIstFVFSyXBQh&#10;LqxXFJDsrEz7z8RzpV/eD8U3Qt7etcUFylmsEZq4MP0+rSNbWUxRKj9/BWX8LhSsJi6MnJFChaYK&#10;s2Sdnf+qSeGvQUdU+q1IAjgoVYkaMg6wtBYw266QlV0R0rJVwq7pN8Mlnx3FS8TSsIVVm4VsQEAo&#10;xFfEgJabrejnlvXTqgXkhY6zmqzUxI7S5bhOEp4I2fkCRGmmnDcCWoWkrah1RpOYneVrsB/6CIJV&#10;3XeQGWOJYfZgOvTqCCVGJ32C6/9IVYDEcdmLZIfgdbJNlhooZz0nkkBWriYpBDmkBaZ42l0Y44fR&#10;D/RRqlWDTOFvITBihYlYYCIEZjAkW1Usfk+sNfkjSFhZA0mXEai2wJDARCwwsQQG5AUkJSerHQgL&#10;SO6MWzFXzo2fi8nmala7bZjH/Ve/7DmIRFc/D+zHYXervOHWDc3pL9LaHz4PiucztLc5sT0tIDa+&#10;0BfMcGuOqzOEeCS0hz4+Z76ugdSePf+NScpSfBkXu72sdRN7jc7qFH/wRfSzi9n9oGHJy8GTFwLX&#10;ciraGi1KPKH9WMG9p8VvcKtA6EIuO5nDDwrJyAuuqSTFF34Kc+lSngtz56KDFbbD9kDAgiDTW+PO&#10;Z8lL/bFu5Em/yclO/RiKIonVJUZZRLPo6s+i8RerivlPqKKJl4kvgra6JC4XkbhwuQhv3TGFFqVe&#10;kakOzZwhZfOeqiYutGwIcfnCWFxMFWgSFxYbLGS9nrmqYuErULAPGOLC+j7PgbS8pCSd/8K3RGHv&#10;3VEpChpaXu0oWSY+LlXLTD4WOuGu1CHNm9dOhsKvFEuLkJbdmrSIZWLfXnGE1aTFWFWoxEEook61&#10;AMnDNlZ0zp0tS0rbQR54TpIPWlmSge2SwEgmXKbwx3XqekbV+8u5hQjx3FO0pQbjQh8V9k98aOgQ&#10;TBID0iWWGBApkiJWrCZJk8R5tDTJUtnHEpUUAS1GGxcxGomlBp4TEqirVhsCMzOkSvH35h8nyj3Y&#10;ksMij7gn9PHBWEQITMSxWiwwGNOKJQMVM/fqOkimjADJi1ShBnmpYYEhedEEJrJ0VPLFjSBVD+F4&#10;n553sfNRJHG+Yh5mt1uSn32CTbN9ANRKXkBAGpKkjoUG3bpyc15imyJUtIHQ2BRfP485pE5ITl5w&#10;Dl/oaZc/FEzxh+9L8QUfQr+fwOdb+BwFRbQIyoFRRduw7w+Qz0FagimBcDvP6Xf9Gs022lu7JS8y&#10;Zw6avPD4Vp2CLd0BcQxPthxZLfq6C3CP39cJEOtfXiEWtVhe6Ly+Fedi3arCRhO95FqD5Fvy0gDk&#10;ZLe7QhwekyiCOEUhxCUiNN23F0JSuegVVTHvYRCRblr5yHIRlRL9E2L9XPD2TSUWV6+I1aEvUExB&#10;XzbvMSjAMeKcG09cvjTE5RuQgwViJZHaPSAKFQteNcQlEk1E4mJ8WyBb8+ZEl0ao5LlUokOedeSQ&#10;OMDSh2T1GAmL1s60JC27IfRR4bLQPmzbAWIBpS0WFVqCZoiVJbI0JdiH/Uh+aDWpxdKyf+B4npfO&#10;vBGgHRKNrTkgbzwviRPGZ0fxIk1cjP9MtUMwSddOtbNspVhBJDpKopOqQ6x3FNHRWC93sQ06IldX&#10;smY0EgmMDqeW5bi5T+B+TBYnYt4DITBSpXo27tFMQ2CmmCUkEpixauOSDyUyTO5zXB0kzAES2aj1&#10;xZAX8X8h8aXl5WTMix64fyw++bCQmrj5Fzsnk85ZOvC2+5BLoWaKWyRBY5OXCFgfJ5kyN7LP5Xc+&#10;qI+fCdqqQV7wFkufmu9BlBZCvpO/faG1iW+z3A/X825jKLjaYMlLY5GXani84R64d6MhSSKR4kWW&#10;XwJ9rz0Y5/BayAvz/2zG9nx85jSagHhjvGpUIbfkpZ6gk25OduqXyRSAlhhFEUtcRPTbMd+iNy54&#10;CkrwM7wpXw9lYywveLPOH2GsLiNirS49oJxYG4eFFkFcTNp/1inSPhXVPi5bqLSNxYWVnnUxRdYk&#10;YhHF5WIBkBBgIS5QwOKYG3HK/VAUN0OgI6BPiDi+CnFh5BDIEn1ZINvy54J8bNVkgJE+xi+F4DZG&#10;JdHPhRYVRgkxoieOaDQRSEjoiEvfGS5fkcgwFFr6xj6CiGgSQ+JDEgOitWGGLA0JOYshMGIt2slI&#10;LA1ehy4zAFn4TgyBed5YYB5Xm9aO19WqWeRRqlSzQrUhMBtIYIwFZi19YCaojUs/wjzoZUoIUFjI&#10;MaYKtVhfIgQmxvpC4ovP0ll3od+DVNnsewxxicy5upOX3OzUqvzPUruaaW6RBE1FXgi3P3wriERl&#10;Ytum/U0shGd2PSBqIS+zaEVp0yPoat2tn9uTHkz1oE0omgegBH6I3RcKYxe2DWnp69vKNNmosORF&#10;7mmjkhfCld7/z2iX82g+72HiOWMF+5VgnweNVa3eqIW8FGOePZrizbgQfTi7scTjDV6A38fdaNsu&#10;GzUU4usyOPWWDVmpW5MrgBglkYy4RJx0B+Nz+BmqbE6G2p4/G0TmCSiprlBEJC/JlougzMacU12v&#10;aDyz5/aUBGjFzB+y8DUoxRlmqegrQ1y+BWlZqJdXQFx0IUXWJFotClkTl0gY9EBFh12dTv8zUfYR&#10;6wtBCwutLZslesg44a6dgHamqj1bi7BHNWmpxj5xjiWJ4BINCcMhBy07IEvsR+z1aLC/OrqKy0wM&#10;Y2ZElI5OIonRYd4Mn9b7MoppM657vHbklWgkkhiQPxKY+S8rJvXbtGq4rpEk1aoXyT1g2YI4AsMl&#10;JPGBma4ql32miqf1liR20TpIUomaFpgIgaH1RS8fifUFBCaXxAVzpWrpO2hroiqZdlN06ajaebd+&#10;BCbns3aD9w0+1lpfakFTkpdjfBl/gDLIRnu1RZB8kFnH0Ndk5AWK6hXzdRyYSM/tC96A70vjj3G2&#10;Q+k+woR7ZtdGgyUvTUNeCN4vqQSucwyVJ543TkCWPf7gg3/0ZdY7XUJS8uJ1vj6+a0aTOOzyujBm&#10;1mG3oSjIOqVtzuAT5iZ78Mcph6ivS0SBQKBYEp10c0FkiiZdobYXzIZim6GKp/xTFYjFBfI5o4ti&#10;lovGnCfKrbpCNLPnXi1LDUVTbgKBeUWTF1kqAnHBW78mLlCiUKZS/bmChRTXikWCfiDVFhc65YK4&#10;SDr/bEXfFmbPjYAEYHvhd9XEJeKEa5ZjsIPZ8+iDXBvGSyKieG2GxNAXhRWnI8RF7d0jJFD7wjAa&#10;ibWSdDg1l91IBkl2ZJxBEqsJzGJt/YoQmNyIBWYWxjlbnHNJRHUhx4tBUElgztP3XIo4xi4fGefd&#10;kWmqdNbd6PdXassPw1XhmDPN3NJLSJrERAhMPchLdruynKzUq1Rms0Z/qP4U0JTkhXClBc8DaShI&#10;bF/OQUVRR9+XZOTF5XOeMl/XRM8hv4TieSHxmBR/eFNKeqjRfaEseWk68hIF7mlLn3Oyy+8Mwvno&#10;y5SUFKMfm1r7gqFmvXr9qzmyTqjF8mJDpY9EsBJv4YjOofzhnbZzmUcrhNiHf4xyiCiMKHmJyeli&#10;iEtkqSgXn4XjL8Yb/QgQi5VQhi9AiV0olpe45SKxuuDtXIgLK0SzXpHJnjuF2XNvg0J9RxxfGTWj&#10;l4oMcWHBQalJpIsRMossP0lGqIQlDFoccxlNpNP5cxlFfFEM6Jy7lUsea0FcYpxwuV/sssrRBol4&#10;4nIbyFgkbwzHhVYSsRgZsHglE+KR3GlHXlPwEQSGYdS01EiV7Y0s9KiLPGoC873ci2oCQwflr1Xl&#10;8kGqZMbdupgjCzmOZyHHf8g95r2urkLdo3r5aHgX7HMR+vAu5soKtWn5B0JqSIKrnXdJXmJDpyME&#10;JmZ+isTOXS05We325Wa1G1U8JPV/zbS3iEFTkxdaX5IRD3OOEpc/eJ7Zdb9I2oYv9LT5OilIjKAM&#10;chKPc/tDn6Q24M18f7DkRe5n05IXA8/pmb92B8L/wDln72cpqQDjcqo5pE6w5OUoQtGoM/6cP6Lz&#10;snyGr5q3YDraVisCoxSixCVCXqBExOrCt2IqGUNcIk66xoeBVpZNKz9Su7fkQ3FOUyVTr4PS6la9&#10;XARCI8ptfE/xdWHW1mLWK5K0/70lMVrpzCBIyEd6uYhLRWUkLrS4GOJSqYkLHVrpfyJ1iJgsDco4&#10;WoeI0USyZDJGksVpPxbAOMJKXhVxwp0mSn8HzrNv1za9z1EIEhSOC31ztDWJEVLTJOtu1OoC0MKk&#10;Sx5AloPAmHBqkj/6xuwoXyXWKqmwHSUwGPvSZXIvxAIjpHIh7vNgHU7NQo5TWMiRBOYKkNJLDYG5&#10;UBMY4/9C8pKH+VY6+161rWCORDtVfPuozENNghNDpyMEJkJe6kNgUqvweYmZ9hYxaGryQgfZFJ/z&#10;cmL75hybWgWcW8yO+0VDyEuzDr3+Fcrh0UTlDilw+TIaNZGhJS+HjrxEwKUk3N8PMO7bEvsignFg&#10;bS6z+wFhyctRAvF1Gd7x3vwRXfdGlnTyxSoCYgGCkSskBsohjrxElAbJS8SkH7G6kLgwYiQ2p0tX&#10;tBVQG799RO3etF7t2ZyrKpe8KspMnHRluQjKLbpcdB2ICytE3yoJ0XT23KBkzq1a+jEU5jJRqDWJ&#10;S75Ohc+U+NvKZBlJnFOhlLVTro4mon8LFXqcVYVOuCVLxdpCJ9y928qh34/eJaMo9u3FdW4B2Vgh&#10;17YL4xUlbQAjpOikzLHR0UggMMt0ODXJHo/jeO7arIs8agKzNkpgohYYEqBVw0EyQVy+iNRBYiXq&#10;aw2BiRRxZBXqyPLRWaoIpGbTsvck1Htn+VIcfzvmDOdOYug05laEJCe1vpg5Wht54fdsY3inGWp+&#10;h3qZkX8OaHryIsTj5sT2jWzz+PveY3bbLxpEXgA69LoDobnYP2aJQWrmfH582oBGS2RoycuhJy9A&#10;c1YBBzl+KqkFxuesd3ULnmb2PSAseTlKkD+kS4uCEZ0XRK0uICz5oyLRPxer/LH/wLazoDxON4qC&#10;JCZCXBKXjMybMhWOKCCTSTfSNqRs1p2yLLBvzza1PW86/r8XSi1huQhKT6oYM+2/1Cti2v++IC/3&#10;S7guc7HQ8kIrwM6N66PEZddmEhfWJWJ6/3K1d8cmKNalICymDtDqWKfciUKAYi0Q+3ZtFSfWmg6w&#10;Rz8Y5s1kdbHXxr+ZR0airChCYHSdJIaP7ygFcQEJ1IUeWeSRBR5zZcyjBKZ8tYxx1aqhinlgpCgm&#10;s/AKgblFlv6iRRxl+Qj3euwFiiHx5XPvB2FcICHlW3OmiF8Uax3FOu9q8mJCp2XpSBMYTV4iBGY/&#10;5IVzlG3QpwbzMG9Epz05w9LOMtPfwuBQkBcuDSW2b2Qrc8KY3faLhpKXnj17/hIK6V5IQvh0aIvH&#10;F7zB7HbQsOTlsJAXwTEdWBvJGQUiEJfdGeOyhUVFsUudwuMteTkKoFTmL/JGdL4tf3jXTZq4aKtL&#10;/qhzQFzOh4L5hyoYd7kqGH81Pq9UeaPOFUUiygFKo4avS4S4MLIoQlxEaei2CySTbjcouN5qez4z&#10;x+5Uu6t+VFVL34WCuwYE5srq5aJpvaEEdYVoKbQoaf8fkoRpzD2y+YcxUJ4/GOKSJ1E10WKK28sV&#10;0/tLRNCOKimmuFksLrFOuZO0TwsIy88S+/bphHcMRTdFIHWdJOaDGS61mXR5AdZIYn2kWAJDC8w6&#10;IY87ytdgXEfpUgJSBymkCcy0O7XlbCqLOHL56BpZPioY9w8hKVXLB6LdYiEuW9Z+DlIDkiyZd716&#10;zkjpgNoJTLXvSyyBMcSFSRLxv5BnIeORyCa2LUnxssvGn96gMMqfKg4FeXEHgumJ7cs5fE6VO925&#10;3uy2XzSUvBDHdQ/9BW/mCxOPh6JYeNyFB180krDkRebMYSEvhC7/4CSO/x5se8lz9l11yrRtyctR&#10;gLyRaX8tGNF5It5K94nTJKM/olaXi0BeLgVxgcKZ8E9VMPEmVTipNwjGTSAx52gTPBRHTauL9nWJ&#10;ZtKN5nQhcYkkoztHlhG2/DhSCAwV2Lb8WSAoISi2G0TpUfmVzLhXlcxysB1KUQotPoa39aclCR3z&#10;ubBsQMTHRZTrVlNMEUpX6vwwTf6e7WrPzs2SkE7IixAXnYKf+UiYVj/W+vJzgc5Vs1TGQ5x5JRpp&#10;rBAYOt/u3VllyF+EwJRhfFmlOobAbNRVsFk/ikUweY9KZ/eTeyb3Too49tLLR7S+TLgC5PN+taNs&#10;sThMc6moculb4vNUIJl3GX2EuSIkIzb3CwmxIS9xvi8J5CVCqod3rZ7Do8+TOS1tf862OSc75+YM&#10;73i2asTMqkc7aiMvkO2t0wf8n9ntoAClfnGS9imFbn9GN7PbfnEw5AVozlo4uM6EqsX4P825ozEq&#10;FVvyUj/yQkLBhHI9G6nA4rFn9vkdxmFwkj597Dk7s04vLJa8HAXAm+kV+SO7bBZlITWGoEBGkVzQ&#10;rP93vCVfpq0uE64HeblFFU6+XRVO6aMKv+iLv+/Avueat+IIeaGSIXmpaXVh25Lfg066YxhdxNDo&#10;f4jVJZJPhTWHNq34VJWyejGtLvRzmdUP5OUBebMv+/opKMrnVfm3ryqm/GcuF9bUEQID5coChFHi&#10;slMXUty3G+QIiprbtuXMEYuLRBStn662538rivnnSF4IWp3odCvWF4lEGi+J53Q9p+3yPf2CIgSG&#10;5FATmCK1q3K9+MpIErt5z+LePAHyAgIz535Z4tNFHO8CEb0N5OUm3Mt71eZV2WhzM5mT2r05V5WD&#10;yORL3hfKmZgnJDCxodPG+lLD9yXR+gLigm1iuRl7ibEUYu7ScjjmAsy9cyCMbGLbXpU3osu+/BGd&#10;3lrxeedGedv+KaBVINgSD/jc2Aeofog6u1r0CLrMbgeFFK+Tkdi+PkdoMZOQmd32i4MkL83+0q3f&#10;793+4JQabfhDi49rYLHIWFjyUj/ykuIN9cIxU45Ly+hsNh0clGqONgdg3u6I7ZPHa8nLTwbQXc1B&#10;XMZqfxRtGckXy4h5Yx0HJTAuYnW5UVtdptylCqcGVeG0/qpoxoOqeMb92NYbx5xnFAvejklcIlYX&#10;Q4r0clEPtAtiNNbkdGEyuvGXKobSVsx/Su3etEEUKosLbsubBaX4lCYvUmyRy0WPi5Is//ZlyTuy&#10;cRHT/n+gNn7/sSz/UKlyiShqcTGp+ZlpFn9QVYvS3Sp1eKZJJBGLFv7cwSy8jMwigWEdJo5dpCyB&#10;1EgSAkMyGLHAlAtZ5P4VC5nEjhmNX9LWF9wj3ivxfZEq1CCh025XG+c/A5KkrS3MVryj9Dvs218V&#10;gljQ9yXivKtDp42FhBY7sdzFZN6VpaMIgTlF5dHiws8RmGPjrlIFk27GXIVwznLu0nI4Nsb6Inll&#10;jPVleOd1hcM7tTc/h589mHEWD8wkdYic3a5u4YNW6qmpPf8N7X1Ss30qOyaZq6OyO0jy0oy+L/7g&#10;dbiuhCRnzvaUgPMwyYfZs0E4XOSlTVcmb4snL1DiRzx5cfuCj+GYXaxHVddlnQMB578VsjnaH4wL&#10;i3IyaaHZZb+w5OUIR8HYM9pCMWwX8sI30s8ZYQRyQV+XMbS69NRvsBOvh1Kg1eUOEJV7VeEXYVU4&#10;fYAqmpmpimc/qkq+BMmY84QqmnKrKB4qmeqq0bS6xGbSBTFi7SJmXBUn3cu1I+fEa1T53Ey1q2KF&#10;vJWTbOzenK+qVmSh7fvF6lI+7ykoyRehLF+D0nxHbVz8vmLKfxYWZGVo1hqSpY4IcWExxb27RFmi&#10;QaOp90oSu51lK+R7C4O9HO9CyffCseKYRQhMtQVG+w/ReZclGyQTLwikJjCvmhICrIHEKtQPaovZ&#10;7L5qy5rhIDwl0i7Hf3v+LJCa24W4auddLk9yzp2jlxXFPyXG+hJx3hXrS4S80PJyMr4DEZl4Awh1&#10;hp6bmKMFk3qBvFwXY33BXB59gVh4qq0vdNztvDdnWMew+Tn87NHSdw/Ii1OTvODB3yrNOdPs1mC4&#10;ff3bo73vE9vHOavwoK5zHo6DJi8ArTwpvvA4HJuY3OxHRiWZ3RoETV5q+Fw0OXlhwj2cN/56vM6g&#10;1J5HuOUlEKTlhcp6ka45dfDw6KXB6npBPmerx+fci6/qtEzs8t6bhuMSllAdkJd7LXk53GBSurzh&#10;nV/S1hFNMKqtLszDYawu4yNWl1uhGIzV5Yt+qmjGA6p41sOqeM7jIC9Pq9Kvn1el376mSue9IMsE&#10;kj1VrC5s21hd4jLpRnK6XKl9IejnMuVGKLU+auuGqfKGLoCy21H8HRTlO6Icy+dzuYj1inTaf8me&#10;+/1nigUGmcuFfi1c4hCrwZ5dOB7EJSYs2KKO4Jhh7IXA7K4mMHu2lsryUuWS6iy8ug7SW7g3kRpI&#10;tL48ojZ+94baXbmWjYlIIrw1w1TR5Otxz0FYJ1yhCcw4kAsJncbcS0xcJ9aXGMddWl6GnS5ztXBy&#10;L8zBhzAXM8USWDjVwba7QV56Y87ehLl7rZ7DtCCK78u5cly1425Xtrt8w2ddf2t+Fj9ruLr1awMi&#10;UTMDrs/ZiwdpyOzWIPy5R/C/8HB+BgqF1YFj299Ga4fHU/c37sYgL4TL1687rquqZlvOhwej8P/o&#10;u/3/uVnhOKHd+tRvaghaep1OiefE9Q1uavLi8YdvSjwv7unXdfZ5wbhEjnP5w08edMmGzMxfYB73&#10;E0uaaRfzbh3Gos4EWfqUQEBx/Fdub6i12aXRYclLHZH3eefjCkZ0XqitLpElI1pGzoMwCyqtLlfq&#10;N9hJN0Mp3KbfbKeGoCgG6CWjWY+okjlPqpKvnlWlc18AeXlVlS14W5UvfBf/PwUS0wtvu2dBUdDy&#10;QmKEN2vJpMv6RTGh0ZOuFeIieUFAfBgWvWXdeLGiCKBEudzDekNCXGh14XKRWF0+UZVLNXGJ5HJh&#10;+QCp5ozjLHE5CAiBqa5QzfBzVs6WEgLMWoyx19aXD+SeyPIRHannv4z7N0UxQikC+jRVff8u7m9v&#10;HTrN3C+0uGEOCJEV6wuXjiLWFy7vRKwvINjDaHnpiDl6NohuL8y7R1QxSDMtf7QA0hIoc1OsL7eL&#10;pVD8tMZhDo+7VM/p0efr+ci5znY590d03lwwvNOl5mfxs4bLGzwNJICp1qMPUCP7sH3YcZ1vbLB/&#10;kNsXvAIKJT+uXZry/aHB9LUxu9UJjUVeqNTdgdDniW1B0ZW60kNpZrd6w9297//gWmvU3WkVOHjr&#10;1f7g6VpNAiLi8oWGNzV5AVG5K/G8uB+L62x5OfO+v2J/SS5H0mcctxvsSE+HXVqcSLqr+xT8pK5L&#10;RgSj4kAe4jMy+5z5nq7BVLNLY6M5yMvq2PNhHu5OCTSSH9BPBUxKt2HYGdfnjehSWW11iYRH0wfB&#10;hEdP4JLRDfKGWzjlDm2an9YXxOV+VYQ33pI5j4G4PK1KaHWZ95Iqmw/lBXJRzno4iz+CfKjKvnla&#10;FJU46uLNt9rXpTqTLt/EdSZdEJdIaPScAbJktHcHnWk1xLm0hPV3BonCjCwXSdp/Q1wiuVx2FNO/&#10;4qeXq+XQgwSGVhOWT5ipc8CsGKIJDMae90ATmPdAXt4QQrOrYjXGvnpJbvfmHLXxu1dUsYRO99b3&#10;egqtLzp0ujpxXcT3JWJ9MSRjeGdVgDnK40vnPo259rKQZc49Wv5oAeSc5NwsnII5Sgvh5FvFYihz&#10;OOq4e6GQo1jH3fyRXfbkDu80sPDjE//L/Dx+tmit06xvjH2ARgVvoQxBNbvWGT6f71/wAL4QD+JE&#10;/wG2OdXUM6qXosJxM2q05XVeMF/XCyn+8Fk4Pp5oiKUp+FFL3z2/MbvVC8emD/g/tBN964+I2xe+&#10;wuzSJDBp8uPOiXs2tT5KuyEAQXoo8bwgIevrmtFWF88MLZNjSTh8zsyDWLpr3jI9FMB8izqe4++S&#10;+lhdiFZpzkXoRyKRX17fduoK+vpgzAoTzoeXBudss4sFkTO44+9ystsNpsOjRATxQS7h0bS68A2Y&#10;S0a0uoB0TIxYXe6WN9uiiKPu7EdUyZdPQIE8I0tFZd++osoWvKnKv3sX5AVv4ouh1FgfB8SCUr7g&#10;BVFYOpMuhL4uk5iQ7jqJRIkNjdY5Xe6HPAil96baXZWjGC2kQUW6SRxuZalIlosiaf9N9lzmK/lh&#10;gqSs33sUp/Y/IkDisr1CIrOqVulq1DqJXYTA6BICrIW0Lf9rxQivCLjktL14viqfh3kyMyj3ltmS&#10;JfdLNPPuldr6EvF9iVadJpnuhrl4gSS8K1vwGubW+/h8C3PtVcy5F0Gan8UcfDJqfeHcrLa+3CZz&#10;V+YwLYh03OXcBjnSYdNcOqL1hQ7BnVbmDu/S0fw8fpY4oWu/3+Lh+Y687cU/QKMPUrfPWYR9ujGs&#10;Fa9AtRIOvul7uvb/Y8vu4Y44bmCKL1gZ1xYtMIHQy218GX8wh9QZ+iHvLI1rD4J+DW1ImLPn9Lt+&#10;7Q44r6NP8Y6uPqcS57m1WQOWMNyBfufGtWUE4/dcY4RiJ4dq7vY6T9Q4L0hni/P6NdmyqFiv/M7o&#10;xPNi266WvozjzW77B8Y4xe+8WX28Q6W9yOUNpdWLeGFspYaVP/SdaWsf2irAuF9fr6Wonj1/ieMY&#10;FZdQasCpIEHEHo2eXgFkuX2y357H17ef2cWCyBt04im52al5EMWkXhK1QQdbEhgJjzZJ6Wh2n9QL&#10;ioCOujo8umj6fVAUD0FhPKYddb9+Tltdvn1NLxnR/wFv4hX0iVg6CMQlW1UyPT9IReXybFX+DZTN&#10;F7cY8oI3b/q6TL3FWF3uhoIzodFfZqqyrx9TZXOfVJWL39c1hhg1ZMBlDKamZ3I1sbqsGgHiAuW6&#10;ZqxOuLZ2otTx2V68hFrUHGVRX0jkV8E3EhItOWBIYFhCgIRRijh+JrlzWIZBO0Zr7Nu9VchM2dwn&#10;NBHFPS2ZkQGCakKnp94sFjeWDeBc0NYXLlfS+nKOkJmSmXer8oWvqQoQo4olH8vc4hyjha/0m5dV&#10;ydzntfVl9uMyJzk3JYRfrC93gLzQcfcGzOWrjPUFc1vCps8WYqSjjsQheEf+8E530w/M/ER+FgAR&#10;+DUjjLi+7/GFnsdDvzTx4Zko2CfH5Q++6PE514hfQKBfB4834xSXt99pKd5QwOULXuryhftjv8F4&#10;GMcuE+3T7TvjQFwurH8xxMxfuHsE/+T2hW9AW4kZcqksc93dI8SqfnD7+nZF335MbBN9XefyO5fU&#10;uU0oyNbdw23Rl1E12xJZTqvAMef3+pU5olFAC0fr9PDpIImLE8/p9oX24F7dxnttdm806OWx4BUp&#10;yZcalcsfeoPzC2zgAPlbQLwCoSvRTtx9Rd9/APHoR0fvA5E+ku8UX8bF2H9adRvO2pT00M0n9gjW&#10;2arKyKzWgb5e9GUO2khw5nYwh8MjtbWwkUioz/cv9KOBvBN/roiEv+Xvq6kjxo4a5GSn3pWT3W5v&#10;XN0XyuBTVP5wvImOvhAP/H9qX5ca4dF01NVWl9KvnzG+LrS6vCFWl4rFH4iiqfj+MxAXvJnzDZ3K&#10;DsSias14tQmkomrlULyNPxZVYGJ1mR5JSKcz6TLhGRUfM+kyNHrjovfVtsIF4CExqe2hLBm2uzV3&#10;jlgENq2h1QXE5UcQl3UsQDhVssRa8tJwcIyZz0UnscP9W8MyAp+DMOp6UdsL5+s8OTG+RYz2os8L&#10;I8PKvnpUsiKzJlWpJK5j6DStLyZxHUtBsOo0rS/0hRr3d8yBDFWx6C21EWRXLHcgSDKnMLc4x2jh&#10;q2l9eQQE5oFqx13M2ajj7oRrQF4YNn0JJOK4a5yCR6RJBFPukJPHrP7k55Nx16TpH8GHNJTtGjz0&#10;Ex1paxeG4/pC5TwO/y/B34vw+b0oGzHRV7eF/3fj/7UgNm9gv4tT0jL+arqwfyjVnLVooBxvcPuD&#10;fbkshPbGoz06wiZGCOnlBr+zWpOm0BM4X5Dh0FBEJ6G1/b4py7KFP/RKjTYh2J6Dtj+FOCmB8GWt&#10;fc7JscshUOAtsN/lIHL3eHzB1zAGc9GPGktGWmQsVqLNj3AdYZC4f9an3k4EjGai/wzG859o6x60&#10;+TrvAf6utaoyJAv7PeAB+XOlBc9jNWbTXN2Be6KJLgmkcx+udTDOux5/x6XijwiucTNkGvZ7Hsfd&#10;TqtFbda21t36udHWWM6XuDZ8oS3o94IUX/gpVzqIsTd8Qou0e49hOylp9/1Vz5HwDWh/iLlXe9HG&#10;TrT1RUufc3YdQ6+bY351au0P341roQXo+8R+RAR92QmZgbn1LM51l1xTj/tcJGCmrQOC8wftd3F5&#10;MSbe4Cvo6xzIlqTn0/d0Ic75NqOlWgWCl7VupISRRx3mv93hX0FeZtUgLhHJ4ueJKndYJ5CYC1Qh&#10;l41MeLS2umSCXDyq8mc9qRaOfUoVfPWSqpj/mipf8Fa11YWOnLS6sDoxlFzlypEgL1B6kpZ/stq8&#10;jlWbZ0IRjpIlhWL6ueCNXBdeNJl0v34M3z1tQqPfkGR0G6G8tmyYKdFEsaAVhmnqJdEazqErJ4O4&#10;MEssFKnFQQLkj8UZN5EYmgy8HN9dm3I4+GYnAPsxCy+JZDnnxDcvqnKGTpPAzGHm3b7ijC11j6ZF&#10;rC/XgbxcLRaY0tlhtfH7gTJXpBr4iuGYQyQvg8SSV7F4oLG+vGWsLy9JlFvJV0+p4jmPydwspPVl&#10;aljmbNHkO1TeBFr5rlOFYn3pCfJCx93zZMlISAvzxGDe52S121SYffzPJueLxxt6EA9FrrEX4kFa&#10;ACWRh89cKgBRAv7Qenz+qP92Nsh3eh8qwkI8bIvwdwmFf2NbgT4eRMgf+jLFHxyEh20/WmOobHTu&#10;lLq/rXa8tM9/op3ReGjn8bzog5yX59fn0f2sFjk39+EyQX70ekA8YslGbYBCPhbHfoO2SnE9ZbGC&#10;dnCNaBPtYZ+BsQoY/4MkyXnysY+MCY4p5t81JVQc/d6MuQsK2zRVZ+C4UyHL9HkxNmh7f+eNP6eD&#10;/UE4GpAQ7ljcE1wvSaq+H9XXU+OcIv7I9+iDGb9WgdCFprkEZP4i9czM3+E+XIp7MBT7rkG79EXa&#10;hk86du+CbMZ5K7BN5oCcl0s5jBjzOZXSJ78zGWPaU9+jus23Dr16/Sva+sK0izkdKtX9TnJdkWvi&#10;XJRrkvnXtz5O0akdJQPwJLSDOaN/R2y3xrlEao6hKxC60TT188K6Iakn52albqxBWqJiasPwby4p&#10;MWfL6PPFf6BkOvN2PKy+GfmI6tv/QXX6BX1Vv/seUcumvqIqF72jfV2WfCRm/o1LjdUFCqhyFa0u&#10;UHo/TJT8IJvXTwcJmaW25n0tsmn1cJCUZ01ekAGqjPWLxOryfDQ0mg6hOjT6I4k6opKEttRK04DO&#10;vbTObFn/heR80ZlzLRoD+/bu1GO7dpLaXrJExVXjJvbukWrV9Ich0ZTQacm8+xyIKDPvautLyUwH&#10;84hlA1i0kU7at6rSrx5QlUs/VJt+nAqZgrkyTix1tNhVLh8qFjy9dPSROIOXL3wH5OUNkJdXjOPu&#10;MyAvIMF03J1+v4Tyl3yRoRYMuVv1c+5R2a/cqnLHgrxwyWhkQPLE5A7mXE81c15LXla7gwoHPpqQ&#10;6nP+N8XX19/S269TSiDYgWvuUCzHtUgLuphNlxFAVOj8m9t0GHWwPfflMa3Tgl6PN9yD0joQ9PIN&#10;mEsmLc4acIzxUzg4vwBmSQ2EO3ugiPBGfJ6ENeNtNSUt9Lc2Z/Y/3hNwUqRvkNbd7nXz3PzO7cvo&#10;irdz9Ct4gcfvXML+orU69cXjyzy2dSB0LhTgRTVEliSCV/ANncn2zCHNxMfCF77C7Q3/Q/qJc7vT&#10;gunsqyxHRQT/MxpIvuc5dJmEy91dnS6mqTqDyzW8Nk96v55sh+3JNftDvsTz0m+Ejtat6JgM4uDh&#10;sh6ObZAzMu6J2xs8h/3meEChns3ztsJciD2nCPvhD3XDfTozci84fnXJokz/lDaYc60xpjjXAFzj&#10;W2hvFNqbjL9n4n7Mxt8zIZNw7cPoP4W+3MJ7XUdLSzw41/BbqL6PQbmPSa8rEExnziPMy/MxFv+g&#10;NY6/m/paXjgXPOmhnnJPMEYcq9rmjAfno6WU5+MY1jc67ycB1nHJG9w+I3dQu52xD+14MeRFKkeb&#10;Sr14Oy0a3kH9MOx89c5zGeqsK/vRnKdaeUPKEwipy25+UE0a8rLasuxDvDlHfF0Ga6sLHTzF6jIe&#10;imkyiMs0sZ5syZ2jtuaDvBR8q7YVfYfPeYbEPCcp5svE6vKShN9WfPeuWF0ijqHiZwECsxtv/hIO&#10;HQNmhOUyx+5NBfxPb7RoFEiSus2FcUt3hNRIKluh6MQrBJPJA0lgTOi0JK5j0cYvH9DWFy4PTr8T&#10;pCZTVa3IlvIOWzbMlrnBOUILXdWaMZg7CdYXzK2I9aUc5Khs/mvG+vKc+F/Rcbd45oOqbNYANfnD&#10;kLr0uqDM09POC6rH+1+rfszqoAqGcI7Hk5aoZKVOXjewZZNGZlhYWNQLzVv6rvsPvUyU8dcUXx8P&#10;fUT4KeT6vH6/peXE7GvxU8WGz074LR7QI/Gg3lfjwS0SsbpUE5e8IZq8THrFq/5x5c3quPQgcwfE&#10;rcvx/5PO6as+fPtFVfLdJ1BiWVA49HUZLhEqYnUB2diMt2qxujA9f+5XIC/zpI7OtqJFeJv/Xm0v&#10;Xa62g8jQr4K5Qvjmzjf4jd9BGUJp6Zwug9C+Do3ejP12lK2C9oxZuiBIaBJIjUXTYO/urbhnC4S4&#10;6Mgj5n4BgWHoNMPmv8V9lLpHj+usu7P7y1LhptXD1LY8zAGQVs6FLTkkL9MxR6aKXxQdhKtWjdbW&#10;lxUgRUsxp2h9WRyxvtBxN2J90Y67JRI2/ZAa+vYAddr5el5yfpLA8LPXzVerBe+dqvIHJycvOdmp&#10;OfnZJ/zN/FwsLCwsLI4E/DjoxDNystutTPbg1lJNXvKHQEBeZr7ZWQXvvEK1656hWnjDcaQlVqgg&#10;KLcHn1ALv/hQbVo1DMqHVpfRxlF3klRw3rJhhigqWTIq+EaWIrYVLZbqxrsqVkmNnV1VG4TMsEgg&#10;M+jSWbfa6sLQ6CFxodE7uIyxaytUqbW0HDro3C8koiSS0dBpLhniXvGeSeI68X15XixpFd+9jns6&#10;Wm0rBlnF/d5WtFDmAOfCFhbMxNzgHNm0ltaX8WKxo+WOFjxGrUUcd7k8qZeO6LjLrM4vgRw9qdZM&#10;HKAef6i/atu9mrjESkvM327/6K2ynuwm8z2RxORkpW7dkNXuHpXZrInCWS0sLCws6gWVmfmLvKzU&#10;6/F2uSX2gV0t1cSlcGg7teLjv6nXM89Tgb/fLorA5auduERELyU56rx/Zqrxw98Xp8tNPxhflxir&#10;y9a8L7XVpZBWl+/UzjISlxXqq69mqYGfjVLF+SvV7s15atemXJCYpRLlwrd6KkadkG5YdXQRQ3jX&#10;ThALzp7t8Y68Fk2FfWr3Nmbbna3vA6PJGH20fLBYxiTz7hKWDXhXlS94Q5aReI8Ytr6jYjWI6goh&#10;p7S4cQ5wLmwV68usOOtLrO8LLXkbl3HpiNaXD4XAlEkm52dU2Yy71bJhV6levXurNulOUuISERKY&#10;k8+6V71833lqzacngqRXE5icrHb71g9K/WjtkA7/Y342FhYWFhaHE/lvd/jVhqzU13P2s2SUP7id&#10;+ASMe8mnel5zo2rbjUtEByYtieLyhtSpFwxQz7/0uqpYNVYxbFk76kasLlwy+kbtwJv3zrLv1Zql&#10;c9WTL3+sTr/4QXVct77qoec/hXIsULu3FEqlaJYGoE8FI10q8Qauycso+Z/RRRLGC2HeF4tDg90g&#10;liQkEjoNklq1kuSFS0e0vnDp6ANVueRjsabsKF+pdrIY5sZ1+HuN3CdaXkhmxPqCuSDWl9zZanPU&#10;+jJJLHY68mikcdyl9SVLHHdL5z2tiqb2UsVjzlQz3+6uLr3mZsxVJ7pEtD/hnObcvr3XVWrxB3/D&#10;nI+xwGSlfps/rH3dkmtZWFhYWDQt1g5q/+fcrHZL4gmLFm0+b69mvtFJ3Xv75ap1wJE31GQP/roK&#10;lchfuzjq2jufUgtnDsPb9CS8qdPq8pXaXjhPbcyZp777drp6+NkP1EnnDFDHds6ILj0d2yVDvfI+&#10;3ugr8yWqiFFDjG5hRWO+tTNMVzLpkrzgDZ1tb0PbNSJgLJoM+/btxn1ciPtA8jIK5IXWFy4dgVzi&#10;b1pSdlXl4P6Vql2bC+TvnZXr1M6KH0BgVuE+Lgd5ofWFztrzMS/o+/IlyA6tL9NwT7l0NFFV/UDf&#10;l1ESuVa+8A1VMqefTmg3srPKGXK6ev+xC1SHc+6t93x1Q/6a1lcFLr5NjX4+TW3Iaq/y8DsAud+0&#10;IbvdBeZnc8SiZ88hv0z13f7/ju/W7/d/7Rz6C6vxHufr2yoSJcSoDkalSIhyzwMlCbOwsLA4QrFh&#10;UPtTQV62JRKXoiFt1dIPT1Ev3Xee8l50h2pFApHwoD8YaZXmqB5XDFAfv/MkFNvHahOIx7dfTlQP&#10;PPmO8l72sHzv8jpxx/D8J549QL2fNVFt3VIK8rJRIl3o18KcLvS1oI/M1vV4Q2fukR+n4K3+hxqR&#10;RxZNC94XkscIeaEDNat6767KlVw8JJ27txaDvBTKEuCuqvWSj2dH+WqxpHFJkP4v2woWaOsLl44k&#10;6mi6EBj6vjBXUPn851TJjLtVwbgLJStu4cguamWWTz3Z7zJ1Qo8MzNmGE20ee8Z5d6nn+p+v1n52&#10;gioYnLoP5OVhpY4sv5eeICCes/v/sY0vo6vHH7oa0he/k1dxDZ+A8H+OvyeksFaQPzQpJRAai8+h&#10;+HwP25lMy/EEwle5A33TGakh2W1V3UM7LSwsLA4bNgxu3zuWtNDaUjLseDXyOb+67JoboktEjUlc&#10;ItLK56h2PYLq/v59VP/7H1Jpl2bq7QmkJVZc3qA65fz71eeTvgJh2QriskXtZaVokBdmfWWpgD3b&#10;y/H2vlisOSQ3FocYIIuMDtu8GqQF5IPLe3KfQDIlrBrkhZaX3VtIYPIltH03CYyxvkh0WckSta1w&#10;oVQC35o/F/dyLgjMTFW5IkuVzXtUFU25ThWMvVBXmmZxxtE+tSIrXd3S60Z1XDcuEx2chZDCeX98&#10;elD1uf1ytfyjk1Xh4LaTpx8hpQL+3CP4Xyn+jLNS/M4LKQFm9pRsuGX4fzukZqbZRGE2XH9oG37X&#10;TM2/DscvdHvDY1ze0JNslyn3rWXGwsLiiERmZrNf5GS1GxwhLTSRz3yjo7q79xXy8D+YN9f6SIs0&#10;OkzW3bJDAnPCOfepyTMXqp07QVx2bwd52QWlydDoSGTRPvxbXcH4aELZxs3qi6+Wq3W5pWbL0QcS&#10;SlpgmKSOhHLf7h0SPr13F5f5KvWyn/gtFaoN61eqb7/9RuXnLlfbyhhZtlIsaOK4C/LDsg4bF7+t&#10;Smbeqwon9FSF4y6KVpouHMNiit3VuNcuVGdeeifmUuPPWS49nXVJbzXsGX/5vI9O+735+RxysPaN&#10;J71/aorPeTjFy4ymTLcvKdhZsK4Sv58f3b7QVyAmH3p8zuMpgb53efzhm/D/zW5/+G63L/iY2+t8&#10;jP+/wf4bIIm1gNgO06jvxj7laH8UTmsjrCwsLI4s5I04/ve52alLC0Fcvv/wFPV03wtV2gV3qJZQ&#10;AI3x5tqUQgKTftWTavrXS9We3TtFQf4Ucrj8sKFY3fPIZ6ptj/6q5x2vqXmL1qpdu6oLTx512AcS&#10;uQ/khct6IJm0wNBHae/OSrW5qlhN+OJLdUnvF9VJ596nrrzzJfX6+8Mkuqxi/ddq+9qRqmrhi7I0&#10;VDjpWhCXK3Sto3H/AHm5UBWPO0/ljjpHvfLwVarj+fX3b6mrkFS39PZVp55zz77Lrr3Ra34+hxSt&#10;An1OAqnIRF+WVfdN6vaswzYuBfVypYVPp6/Lfpd+mA21R/BPrQJBb4ov2B/tzE5CYkRcfmeNLfxm&#10;YWFxxAGk5fT87NSCwU8F1OXX3KCOS3dUqyZSAE0hJDBnX/+sWvlDniEuR28+l12796ipXy5Xl9z2&#10;qvj6UFrh+gJXPaU+HfUVCExCwr2jCbg3Yn3Zo60v+/ZsU+s3bFAPvpCtTr3wQdUqLaivF5+t0/uq&#10;Tpc8pHoHH1cDXw6r70ferjZOv1FVTLtOFU++WhVN1JWmSyZcqFYNu0g9ELpBHd+NYdBNP295Dpcv&#10;1Mf8fA4J6FjL1N8gKCznHy3Fj/83Q96RlPOdMv9kdq8XmG6dKcxT/MEg2qxRAdjtC+V5Tm/8qsMW&#10;FhYWB4VBTwZuvOWmqzfpHBhHD2mJFSq8i3q9pH5YX4Q3/KOPvOzdu09VVG5RT701VrU/e4Ao8djr&#10;4/+tA2GV+dIIVVRaJfsffdgH8rJH7d2zS23avFmNmzZfpV32GOacTtMfe70UbmNYvdvnqFPPc9Qd&#10;d92jPn2pt1oy9DqVO/4KIS9T3r1CXXz1nbIvlHiNNppKQF4+awalb35CTQqd7tx5H+fdGDk/rnVX&#10;Cis+B0Ln0u8Fux20gy1rqqT4gv4Uv7MQbdMXJnK9G//Pd9exZjcLCwuLIwB4YB3XLfh0i67h3ckU&#10;yNEiHogLBOb60DtqzboioyyPDuzes1d9tXCNuqnf+6plWgYUY3JHZSpxkrRrM95Wc+avPgpJGvu7&#10;Vy1esUGFn8pSbXv0w/UGk15rojCx3LFdxeKhul6UoXrdfofqG7xVnXpuhvi3HEriYuSblj7nf82v&#10;qGmQmfkLT7e+p+C+z4g7t8/Z6vYFP2rp69vK7Nl44HKSFIBzFkTOh+fClpRAuJ3Zw8LCwuLw49iO&#10;fX7n8ocGxz0cj1Yx5OsaKPe1G4q1vjzCsWPHLpU1eq7yX/WEhIUfSAnzexIY7xVPqDFffKd2HkV+&#10;MFu37VSj0edzbnhOiFiidamuwoKf9Gvh5/6y5TathFdDqZ9qfkaNDxAXVk3GOVgll864kXNvw7nf&#10;bJ3e5//Mno2PnkN+yeq5mGs7IufEnDssPj4WFhYWSSEl2/2hL2Mejke1iHL3BtUFN72ovlrwg1g1&#10;jkTQasIoogHPDlWpZ/aHIq+bBSIiVPwnnnOfeuqtcaq4tMq0emRiz969KqegXIWezFbtz76vwaTl&#10;SBLMsxKPL3ip+Rk1OlzePieI9SNu+UYccz9ggjns0qR5WGQJKeBk4bz7QKB2uNJDPc1XB4PmqT0z&#10;/43J8Vp07edO8TlnYxzvSfGFn8LnO7i29ymugPMSznm/y59xNX4Xp9HCJUtjDQzZ9px9178zYR/b&#10;YKQW/Yda+jL/g9WIa0rmf/D7Yzr0+tUx52f+iscdjLOyPs89v+E102/ouM6h/2YeHWk3Qfgd9/Gc&#10;nflrHqOXA+uXb4f+SzxX/Plqnot9kPPhXLIvxsg0QTTnufn9gYT30xzT1GjOsUzWh0SRxIsJvw/e&#10;z8i48oW9zfmZfzj+rAHH4NpbtO56r9vVtV8b/uZc6c6JKemhv7X2B8+IFTrKt/aG2zLRIx3dMX9/&#10;K/dRrr8hOZFUc/bzRJmTmTInKfubkxTuy2O4DY00yTOAc8Hd1enCeWI2HZnw+MId8YBcX/2A/GkI&#10;rROnXfyw+nTU12rb9p1GjR4ZoAVi+twV6qzrnlUtujBzcMOUOY9r0TWoru7zllq2Jl/t3n3kOfNW&#10;btqqRk1eoM785zPq2C59GnytR5pQoUP5Ok2RAyUVD1Qo8+k1z+nMkyiiQwSX9940kIkCt9/ZBYJx&#10;p9ncIJCAiFOxP/Qg2pyNaynHJy1K2zCW5XgGFeM8pdhehe27o9fsd3Zi21rIp65A6MbWPufkBEW7&#10;X/AhjzZuxfHZIGMf4u933b7w67h3L6V4nWcSxeMLPY/+vIb938b5B0KyUgLBf3J53TRZL6Ct3rie&#10;r92BIJf+xkNGQ4Z6/KEhiYJ9P0e/xkOm4m+8UDrPoP+/MU3VCSndnE7o+0Rc53S0OR6foxLPQ2Ef&#10;XD4mKwxOwflm4HxX4nBRhlTKHAPck7H7E/bX7Q/2PRRKjhmi0dcnMSajk/UlTgLOw8d1fvq/zaFE&#10;c7nffmey3AtfaBlkLfbNw1iV4e8q/L0F323H3zv0nAvtSRD+3hmNV4Hv16X4w9/i/+GQh6FDL3V1&#10;C59gfM/qhOO6h/5C0o7zfobzfuDyh95we0OvuL3BZxPnpDvNec7tdV7Ffm/i/B/g3INSAuH+x10Y&#10;ir3GRoPL51yDfhV50vte06xZ5hGbIqE5OngBbsYmDErcg/KnICQw7c+5T732yVRxhj0SUFaxWb00&#10;cLLq+I9HVMuuGUn7XR+BMkA7QXXejS8ISdi588hZRtqQXyaWpZPPe0DuRbL+H8Wyz4MHCt+CzG+p&#10;UcA3Q7T9ojws489XkBIIXWh2OyTgGyaeDSPxgN6Dh+ijZnO9wLd6PAgvRv9HoJ0N+HsP2tyM/2fj&#10;75ehaO4CmbiCy1QuX/BSKMPr3AHnAVz/R1AsSyGxjsNMpvcdlZOrq3MiSyCY09SKYzpk/grndXDO&#10;aTwW7ebh/9hluBqCc/L7Qnwuwr5T8TC/rVkDLQwtfRkX49xvQwbjeuejzaTh6BTsw7w6q6CkxmC/&#10;9/D/rb/vXD8FRd8kHP8MFOOn6DtJSVnyc4V2QeiYPQyfr4JcpeNwIS+0XuCaaf2aiO/noJ2V+BvK&#10;PVk7ThUtEzyuycAlVH8oiD4k/iZ0H/T273Hds0EAJrgD4QdoZTFHE80xnrgHIRAXZyX2q0xsI0Ew&#10;z5wFEMx9kAuvMwjn+Bzbv8a2fBwfm/xxH9oF+XHmuwMkvhldme3anLdWtOoUbIljQKJDc9DmCgh/&#10;E7F9qCHoewU+eZ0z8ffjfFaY5hoNtNbhHEMh+N2FB9aXPB86yLp637sSbsZPSuj82rZ7fxV6IhvE&#10;4fBl2d1rlomuD72n2nTrW6tTbkOFSzEnnXu/euXDKWLZ4VLN4XLopR8OLUt/7/0yf3CNfq1HjPhC&#10;Izxd7/qj+TU1AjJ/gTf/nngYlsSfi0ot/Lrn7EMcroyHMN+s8ZDdiofrux161cP6gGcLzfDoexYe&#10;goX43GsU4Aj8fxbN9VKGoOaDvjktK8d27PM7hm+7vMHbMc7zILtixmQb5tVS9OuuOixbNJdlEV/4&#10;2NZd+7lJenAtYbRXIyRcC9++g495vH1Pad2tn5u+RVTmbEc3Vz+kpvaUZbI2vow/eAJOSoo3nIG+&#10;JyMU+7D9PSYfpJWKiqlBSwMYT1pCaKFLScv4a4o3FMA4rU4411a84ffleHi69v8jFRaXm0wLRHMu&#10;i+C6/8L7JPchELoR45aT0I4IlTaP0Yc2Png9GJuYvEZxstHlC/Xh2NI60yJNloL+J3Eph+PBul6M&#10;3Gsd6OtFe29zXidpT+E32KdNWtDlSr/7zzyOwqVaHt8q0PckEO27STqwbzRlAQXjw2SRG5gIsuV1&#10;cu9qB4g35wT7zD65vBk9TJtJdLH8dj6nD5zMIdxX/j6awirC5SI8f9aYc69vid+B+eoIA9dH/aFX&#10;4gfqpye48erYzn3UJbe9ohavyJFcKocStPrQKbfzpY/KMlGyPjaG4AepWnTNAGl4RT3+xhg1aspC&#10;tXDpBvVjTonaWLW1ya97LwhTbmGFuu/54eq47n3rHEl09IrzTYseQZf5NR00+LBEu3izqnGepnUO&#10;3g/4wMRD/gvMreeMMj0gxHoUcG5B30Fa0H9m66UVIBA6tyH+IyQ5HiEckg04ajXBmOxx+UOf0U+B&#10;ZMnsfkDQnwcKOYRn3/ZIW1qcfVDq7wipaiIImaEVJu68ovhyW6Tde4zZrVGR4nWuxbVCsZpz+UJD&#10;3B2o4OsOkkSM/fDYPleLsy7F18djdm1sNPf4gzfx3uD8tMLFKXdc1xQqc7NvneE5++V/p5Umti0R&#10;zC/6tZjdagV9aFwB5yqc/0fpW3w72zAvXzy+2x31WuJNCQQ7YB5EiENUcI6v6JtqdmsycExSAqGH&#10;cL7qZVsQefP1kQVOSLyRjIodqJ+ytErLUOfc+Lwa88UitecQOPKSLCxanqOCT2SpdmcNOGRLJ1yO&#10;IomhheeMvz+iLrj5JXXPo5+pFz+YpEZOng9Cs14VllQ2aq4YLldNnr1UXdPnbSEtP1lrS6zQV6zx&#10;Qoi5Ln9XsvNA8b9HhWv2O6TQuV/6ef63jhYmEhcQjSdwLWJdQN/pszKqVefQcWaXBoGkB+N9Mdpi&#10;CHeMsnB242E7vb7krlXAOZOEobod9hVv0j7nlqZ4o42FyxsaEHteObffmWwsPI0Ot+/eU3FtYjXB&#10;+O2F0n6wviRS6wonW47X/h+x92Crxx+6py7LJfWFu1PwTzjXVN4rnPtLfEZJmL6e0JC/nFY/khAB&#10;2nsgti3T3p66kBeD5i4v3S4k23U8gfE5lSBdt3MfveuBQYsbnpvjEtrZh2t+94+HwK9IrFYkSvHn&#10;X3nILb51gXgVx+Rz+DkICUSHCzPV4DHz1J4mTPS2ddsO9can01T6VU/xB3FYlDnurSwn8ZoZzcQk&#10;d0yA1+mSx9T5N7+oPhgyS23fscv0uOHYunWHegnE6NSLHpLz4QeQtD8/NcH4VrXwO13Mz+mgQAc+&#10;zJO5Nc6Dh5cnzTnT7HZEw+PB8wTEBfdf1u8xPqyPNIrLDmaXgwKXNvCW3RltF8SNES0mvvAMmtTN&#10;rgcEI0rQzxWx7WD8y93pzt/NLk0GTyB8Q+x5RXzhT/98YuP6T0Xg9t7NJIfz5BppFfCGbqwvQaNv&#10;F8jjWBxfirY+xJjHLLs5++j8+9fOob+Y3RsNXEbFeYtxnoEp/uAj+IyzluGeDdZLKPWHJxC6MbYt&#10;0159yIuQOhzTm8+CxLYwLqvrQzok8svnfIpjo0QIv5/dHl/48YRlvSYB7uvZuJY4vyL0Zyd+v4fU&#10;165OaHkRnQNjJ+HPQ3BDFN6YVeZLI2WZozHB5ZmJs5aoC3u9rI7tknHEhgWTTDEh3o1931MLvl/f&#10;IEvUjp271exvVqnL7npdtej604kkqqvgermEcbn5OR0EMn8B5XULHlRJHoCh74/IN58EHNf5xv/G&#10;eDwOifoR4Hq+bt3tXrfZpdEAhXY+nlv5MWMEwb3AW2ubOi7jte4ebovjFsW3AVLk63e22aXJkBII&#10;XpZwXuX2ht5hKKzZpVGRijd6jM8YfS6nLMWXcbH5qs5o48v8Q4qXTtbh9VRyaCfeQuB3NuLl6B/Y&#10;tdF8X+iPg7ZHCBkOBDu4fOH+NZVraNgxvow/mEPqBeiAmvehnuSFOPbS5/8TY/JFYlvSnrdvnckw&#10;7z9+P2/LXI4cj+v1+Jx+9VkWbRDo3xZwsmP7bmQfyOOwI+4ZxPX6xMnwcxEqWly7uiH8nvph/cEn&#10;tGOY8pKVuSr4eJbkX2mMSKKmFo4Bl5d8VzyhRk5aoDZt3mau5sAoKd+k3ho0XZ3+94flWjmWyc7x&#10;UxeM4b3m59Rg8M0RDz+8cdV0nOfDrA5OqYcbjOa43rwhR/q9yeUNXmC+b1R0OD/zVy5f8CGcL87h&#10;Up5lgdDTdQlrppMkyNXC+OOdPI833MPs0mRg1FjseeXcTUheTjiv328xVp/pczkFdJg2X9UZKWdm&#10;/BXj+w3a+CHF63Ry+8PXxfaf4vIHBzVrxAKenkC/M0FcyiETGFnm8ocGJOor/P85o+LMIfUCjr88&#10;ti3TXr3JC4G5FE5sS7dXd58R+pSBmL8WS17wN8O3Qw3LJVN3tPFlHO/2B+OWUSOCa1vbOnCEJanE&#10;oJyKztV4YP5cBA8rWVK57E5dtbmhPiC0trw1aJrqce0zYmk5Uq0ttQnH4JTzH1QPvjhCFZRsNFdV&#10;O75flatuf/Aj1fbM/pIQMFmbPxdx+ZynzM+pwfB0DabiAb08sW08NHZ70kO9m9oH42DBSB70NcHR&#10;0MlqKh8OgqGmeH7VWGajsqtL6C4dTPH7j1syR3t5nkDTL9HRTyL2vHLuJrW8SN6W93AevkWvZwSS&#10;+arOOI6FO33OIs5TOkgzEinFF9wQdw1+p6I+S3cHAs71Cdrd6k4PXkHlDdJ1H67jiCQvIG7n4fia&#10;Lx+4r3UlHozmwzEv4h7FJqbc7vY64aYlLywJErqH58I5eQ1x14H7yrD6B7ksbA44/HD5+p0f28mf&#10;q5BsnHbxQyp7zNw6J7RjFHLV5m3qi6+WqwtveUmTlqN42QSTU7nSHHX2Dc+pLxesqeELw7BrXu+Q&#10;cfNUhwsyhfDwmGRt/ZzE7Q1/bH5ODYY2X8c7ImpxijGnupvdjkgwA6jLG3ojtt942BVwaQFfN+Xb&#10;YnN3IHQlzhObB0afHwrtQAm8fk7khW/0GKeXIHvxm12D+1NvPy06/eL4lZBFbdLucxkH6qfZZty1&#10;BMIPN8YSR0ufczL6WoV7MpHk+EgnLxJinDgWFF/oLXx9RJMXpgNA35nThykInsPnCJw77lowZxYy&#10;bN4ccvihQ9CqO/hzFloQju/RT73w/kSp2rw/7Nq1W327+EeV8dggiSI6GpaI6ipMeHfqhZnq5YGT&#10;JSIpAoaY83rbpPc96ixLTSl8uJqfU4OBh/SztbS9jIUZzW5HJDzejB4ev45kMcK3+7GmhEGTgpFN&#10;GLvvYs6thctXvhD9Omp94P+sLC8Mc/aHnsSYUCmuAhnoaL6qM1r5Qz4osHUgK/MY0o9NzaUCOcPX&#10;469lYV39jmqDCdl9GW1XpqQ5d+gopiObvJixSLKK4dxndjkgDhN5ae7yZZyPcxbh97CWFrZW/vBZ&#10;OHe8YzSj+nQW5iMD7kAwFNvBn7vQcnJc937qzsyP1Ya8UqO248Flldc+nqoCVz0lhOdotrbUJiQn&#10;DLPufd9AtWDpejV22iJ1zvXPy3ZM8KTH/GzFF5qLn9JBPVg8fOtJ0jYeFl82Yf6MgwaTh+H6X0Zf&#10;49P5e53MpiibUAPMU+UNPRj/sIfgf6Zb39+y1c+JvDBSBc+ph0H0duEal6UE+nUwX9UZ6N+5UKT5&#10;uL/TdBK4Zs3oKIv2hsUpbYYIB0I3Hoz1RSLBJLtyaFH1/D+yyYvH61yV2JYISI3Z5YA4HORFE1vn&#10;BchePN8Hca6wzAH+X1LdBy24J6MORdRTnYAOPZnYwZ+7UDm3gpK+sNdLat53P0iuFmbH3bxluxo/&#10;fbE6+4bnlSddK/hkx/9UREiKLyThzz+VYopNI87yg8nB4vP5/gXtrKrZLu9BcFKTVo8+SLT23tMW&#10;8yS+71BezBZqdmlyeMQiEGf5MWPnLE3ZTw6enxN5oeUC13Y/rpc1e0BegvUmL5L5WefuGcEUG3qr&#10;au5O73s9CE1sanuJTmkooaBfBe7BA7qv4QeqSdARTF7QR/SXtbBi29qHMfuyeqwOjMNBXphbBudY&#10;B9nd2h8+z2xu5g6EQvgtxy+D+ULFrvTw6WaXwwu+ncR1zkpU6NNxGhT3u9kz1MRZ36ub+r2v8EYh&#10;25Pt/1MV/JhFkn1nBWPjd3LrU5AtES0YCeJ3NiZrG9tHe87u34jlBxoXkjI+4QGH8chvinwftYH+&#10;EDjvpNg+mH7Qh6jWMHZLXuoHHHs9ZBPm5PuxVhWWx8C2uLd0nKO8ob5aGP8UnGcZFGURnbLNZuDI&#10;JS/aUhRX3JiJ5daAVHczu9QJh4O88L7yPOj/XJYrMJvph9cO5CXuxYSWO0bzHRHRjxikD2M7ZyVe&#10;SFTa9uivTj5fFxbEDU66n5WftZTG/ujrC6k/k1AjJUZGsMaM2fWIAx5mjAaJ6zMe2gua9Xr7kGUD&#10;NonxXqXSqdmXjBfMbjVgyUs9ALICRcYaeNtTvMEXzdYoGA6ceD3QLXRUrTdwjjuM8n4D2jxmHh2Z&#10;5EVXu3ayRLFH2vGFVmFMrqhrOY0IDjV56cCipSwCSn+WhKzLrHfl8gXfwpxJeDkJfe3q1q+N2e3w&#10;AZ2uUWPDSrzg5okk+86KFS6TtE4f0OClHXd35huJKzoYKyOOPbNh2UObGiY7d43wbjwMx5ldDhk8&#10;3tDt6EuNInt4vk03u9SAJS91B5dF5Xh/SJSc2RyFx5txCr4vj7smX6j4+LQB9arVRF8aEJRvMIfy&#10;a1puDh15YQFGs0tygMxJtFXXYAfsP4kEA8fuY98451p279OxIdaJQ01e0NcuaH8DZF2Kt09i+Hxz&#10;V5pzCfoQzd1EwTGbW3n7XHvY0zfwxsd2zIoVK/UTPNA3VzsV1h+sG1Q7eQmPYW0Xs+sRBem3LCPE&#10;9xnPlI/MLocMVHQgkfHKE+LxhXJq8zmw5KXuYL9w7HPo5z5TrycOdIzGdwOhBGMdd1mMs+6ZYWnd&#10;CYRvQf+qUgLOhxGn4GocGvICYQHIs7lc+xepJn33n+l3xgrjLm/4BJc3lJbiC9/J82LfSBmMnfgN&#10;T6G15fcHCNHfHw4leeHvAu0/qeeEk83SBOarKFp0ve232GdKdV+M+JzxTVm8tE5AR8bX6JgVK1bq&#10;LnjjP5jaPeKzwYKAydrGg0PnuDjyQEdZ9K9Gv11+502zyyGDJPnzmgrWceJsqs1nyJKXukPIiS/0&#10;lhmjJOGymb9gzh18F0cgcb4ZdZ2/x6fdewzu12gcU45zJSlfcMjIC8RZQoUO+dTtd4bic7TbH57G&#10;7fi9F+EzcSmFZT2CrX3OyS19mb9pKNE4lOSFZCwlEJqDvm8DWbzWbK4BjG/v6r5E+7SZfj5ml8MD&#10;dLxmSXArVqzUXUBe8MbV3vyk6o0TzpO3m6QOu3hwfOXqmnH415eTwB0I/wN9jMsFYfr8mtnlkIHL&#10;E3iWravZF2dnm7TkOUcseak7JJ+OL8yCgZzvSWs/MbcLlOzXcdfkd0pd6cFL8fUBFK9qzlISuIcl&#10;Hl9wjidpHZ1DSV60oO09GLMd6BeraMdH3sSJVH4ugSzHMZNc/tDtjOIxp6kzDiV5Yc0lnGcLri1n&#10;fzmZWDAW/Sit7o8WHPeE2eXwAB2w5MWKlYMRkBdXtz4nmJ9UvcGaLWhjdbK28TBc5eoWPM3sekQB&#10;D/XrExWJ9DkQes/scsiQ2pPp752lNfrid3Yz6ZbZLQ6WvNQd7k69/4Q5OtaM0almcw1gHwfKNprz&#10;R+8fzj6Q0zkrVmPefA59tAv7X2E2J+DQkRe3P/yC1G/yhlrTn41OuS19Gcdzm8sXvlQ7KDvjIfzd&#10;1rSaCtFh+HEwWB+H+0NHXiS0exTbx3g/ZzYmhVRyD4RfQj8SydsK/FYarRREvWHJixUrBykHSV4I&#10;tFNzXRmCB0wZ2m/yKscNAfrG0NmaJQ18znCzyyGDpL/3O98m9gXkZWdtVa0teak7GPqOY2ein3vp&#10;YG421wCVGXRKSdx1+ZwSl3f/BJy1qNCvLZg781uk3VuLk+8hIy9766KUjzm/16+Y7A9zLJP9xvyL&#10;I20UkjF893Jd0+ofKvLSNnBfS/StCn2raBXoe6CCi81b4TeBfYuq+8RrczaBxB2+umuWvFixcpDS&#10;OOTlxRrtQmg5wIP0tjo7PR5CoH988CdbNpqZeYj7K86HSYs04gFbi2Kz5KXuoPLFsazAvX3/yyF4&#10;o/eHakSwevxOrUsM7FuKN/wmiabLF+4fG64bj0NDXtBevUKlOffapDsn4tiBkCTlAaRe0NvHd7vj&#10;9+aQWnGoyAvm2j1sG/2aWJflLZJXPOcS/GO5VBYa4ul6mPJQWfJixcpBCsiLJ71/qvlJNQhoBw9R&#10;p7Zw6YFHRFKoBLAyMfpWw2SOB+Ja+kiY3Q4JjunQ61d4liWrcbS+NmX4MyYvS+vrbEnnThz3A8a4&#10;lCUhzOakcKeHzyFpjLs2v7P22FrSCXApBnN/Hdpe6OrqnGg2J8GRSV4iYGSOO501ypKF7DOasO+A&#10;A1kpDgV5IVnBPJjBcWS7jDKiMLprfwICmon+xL+s+ELF7kAw3TR9aIHJMCauM1asWKmX4CGwhWvj&#10;5ifVINByAxKUtEQAHl6rj8RcL0b5M8oirr8Yj3JXev/9KKHGx7FnZv7OlcRvCErjqMnz4vKHPmgq&#10;8iJ+C77wwyARJMjf1dfBvKU33BZjWUASQgVrNieFVCj2O5MTrg8k17kjUXkf2/H5/wR5eQZzn98/&#10;s/8yG0c2eSF0qv3QZ/HkwwjmFuec2TUpDgF5aS6O9j6nCPdoN84zh1n28fe7OBctR0kF37P0wTcc&#10;G3zGXZc7cOgd9AXozLDEzlixYqXuAgW4qWUDH3YRMJ8E2slGe8mq0u6uw7r0IQcVLYlVjf6SzB3i&#10;6rMtGOnid3IT+4IHc41ssBEcTvKCB/65seeVc/tDQ+i4anZpVLT0XfcfKf7gi7hfezFO81zd6hfB&#10;Rt8O3NdK9PG7A1kPjIOng/1jrXJcYhidmrBE4UkPpkKRMvy44sDV04988kK08gfPwPXUyDmEubbT&#10;5Qv1wS61kpCmJi9ScNHnvCTt06lYIiVD5ehb2X7F71SwH+hPjecTvss/4XBkAU/xBT9L7IwVK1bq&#10;JeUtfZn1DouMh2qOB9vNaKsyoW0Rty/8erOeh6BKcz2Bh2CS54ezGw+0F/AkPmQlAty+vl2hHOPC&#10;OankXD4J002Kw2t5CaXFnlfEF/qCKdnNLo0KWRbwhT7S1+jMYPir+apOcKcF03HcTsi0ujhoutKd&#10;EzEH4rMvs6ifL+N8fB1Vwu6A0w/77WY14wPP76ODvPA6cE1DE9uFUPGP4BKM2bMGmpq8MO0Cficr&#10;SGI9/tCDKWmhv7XxZRx/fLd+bfYnbXz9jxdS5nU+wLGJBGYf5sX1aL4xLEN1h9sfprkotiNWrFip&#10;j/hCBe7uvWp9INUVTOaFB0tcnoyIYPsaJsAyux4xwAPwavQtma/OzIO1RtUHuAc3ox+xlY0p3+0v&#10;eeBhtbz06N8e54tXAj5nJS1wZpdGhV7K0f6NeOaPZNI581Wd4PbKUgOtJ0PrQl60Ag+9Gnd9kNil&#10;Mckdo31dKiB1KGB4lJAXgEnfxLKR2Lbf+Rrzq9ZIpqYmL4wOwpzHvHNWduhQ//pjIF4tMD4/VvfN&#10;XJfPmXj8aU0zd2uFiyakhI5YsWKl7oIf7tr6FmCrBc3xwLsr2Tkg2/FAe6iRzlNvcCkAD9C/p/iC&#10;/tTUnlEH2NbecFv0eVmN/vpCRVwaaYwH7oFAZ2b0gXkooqGqVEB4q3/99/tR0oeTvDAcGOdKcOx0&#10;Kg/kE9FQMANxijf0PcZpj9sbeqW+Vjx3uqk87A+9U9d7CkXdBfvHEVtcc1HEPwxjzzZZD+jzulVO&#10;P3rIC60UaKeGPxhkIas1m91qoCnJC38nuCfMEkzy8qjZXC+IY7zPeV23UX1d2JbX8lCndMDF0IM4&#10;2gkrVqzUT/CQWtRYoczH+DL+gAcDQ1JrnscfWn64rC+tAn1PwgO1GDL++BjrAH00NHGIfdhC+NYZ&#10;CL90KMgWFY1+KMeOlVPg8gfPw9e1PvAPJ3mhDwruZ8IbrLOPjrxml0aFJ63fmRiTTbi+HR5f+Daz&#10;uc5A3zLYR5cv9DT+rZMS7dixz3/iGr+Kv0b6vjhh+r64fOGp+H+j2xe8oW6/n6OIvARCx3Eu1Wib&#10;v+3AvYeFvDDXDs5fgd/mhhRvv05mc33R3OMNXoA24nK+sL94WXm+w/m9fmX2a3q4WH48thNWrFip&#10;l+ABXWtES/2hmrcKZFyIB1ZBsnN5/KERTI5ldj4kEGdPn/O+Pr/zceKSQyv/PWdgDFYk9lXIzn7e&#10;MhsHqrmkOReHwrhzf+g5++WkBRkjOJzkRSxZULqx55bz+51XD1ZJJYPHF3xezsEK6A0gwMzTIv0T&#10;JVpX3waQDS7nJZAN3Ksl2BbCd3QEnZZaZ3+xQ0deaispUVeIb4kvlFOzbWdmSlrGX81uNdBU5IVL&#10;RGjjBfxOd9Jv5WBSGXBpE/0agX4l+r6satk93Nbs1vTACWvcPCtWrNRd8JAaZn5OjQI6bboDzuN8&#10;aCU5304qhP2HlDYuUnx9/TjvBiia3Sne0AA8YePPndqT5ujkFtxA6GU+kM2ejQ6dWTc8KO6cvlBR&#10;izrkMUlOXpw8jzfcw+xy0KB/g8cXvhSEL9FB9hdUxIkKAMplIQsUmn0aBaz+C9IiYfho/7uGhGOj&#10;n2+ijb06o2rdwWgizI1ESyLmtZMP2evyOfWwAh0a8gLZ5+rW76DqibUEQUS/4iOOZPzCn+7v5aOp&#10;yAudbvFbnIv5XeEJhK/CpoMiyO5A+Abc18ScL3vqdz8PEinpkmiqugNWrFipl7i8oTfMz6nRQB8A&#10;KJrRyc6Hh+BqPMTPOhRZd5k9E0TqUz6Y0J8SfCap9tus2f9iPxcr7ib0FQ+4XDzQupvdGh0tfeGO&#10;6FfUURcKYxf6+FANgpUEyciLVqoY20aA+BiQhPpCP6T4+15kNkfh8mb0wL0siz9/aKPH51xjdmkU&#10;uNJDPXEeUYYub8N8HTBOrLC8q6UvWEvdoeTg0hGu/2UhvvHXSSls48v4g9m1Djhk5EW1DvQ9yezS&#10;IIBssOhh3FIq++3xhm7H17USh6YhL6xjFL4CbUqoexIiXW+4OwX/hLZqOO6ir7MO2YuVcbiLG2Qr&#10;VqzUR5z7zM+pUfHX7qG/4AExAUqjRv0gKIN19Ong8oPZvdHBzLS4tkchonigiOemnFm7Q2mrQNCL&#10;vq7EvonOfF8ydNbs1mg4tqNE0EyPnkf66bxf13TldBxF3+KsAmivtFUSotEQpKSFO+PZuooEjkne&#10;zOYoJNOpPzwS5403vzP76UEmPYxAL1848/S1OWtSutTub7E/YFwmY2y3p6Q59R4bhoXj3CCFcde4&#10;B8r0IXxdD4V86MiLdjZvIHoO+aU7YCpwx7bpd5bTp83slRTakui8CYmJVDo48sIK3Sm+oM7n5m28&#10;ZxXmxIPoW6LlcLMnvfEsl/sFbzomUtLcElasWDmweAKhG83PqZGBhzWUDR56QxPf4ih4UKzB5+VM&#10;PGUOaDTwIerxOlfh3CbNuyQ3e5v+L2aXGqClwYROxzkqQrnQajO0MWugSJitz3kO7UYjdvD3hP2F&#10;oSaC/jh49sVZi9DmVshB56zgWLighHjtJCPJxo31n3iuxOcvlTOv7WDfYD2nZ0JphV6m8kO723Ce&#10;hxktYr6uB6S0wFxpp2tyy9v+IAUM/aHEujirD1SssSYan7zQWTi2ragEwo7Zpd5ICWR0RhvFce3h&#10;Hnv84ZvMLrVCR/OE3uPvLXKsvt7wfQ21tLLkAuZTGdrcyuUss/mggX6dmuINFcZeJ7bhOeW8eUyH&#10;zKb3yzvm/EyGPq2N7YAVK1bqJvjt7Dyot7QDo3mrQLAlzpWlHwxx52fkRi4ewI/Vp+z+gaAddMO3&#10;oP2oWZgPUJrCzS61gv4U7kDwBhCJuPV+/M+Q2TdqrxhcLzTHdWfiIRlx0mX+kemtuvSpl6mfyhNK&#10;hZaiaD+10nCeaYhfSCzc3uA5MaTkEbO5BqQejt8ZFd8HGa8qbL+19iKF+wdrGYE83Ye2NrI9/D27&#10;PsQuFh2giNDGKhJoty98g9lcL0jek8i1oR2XL/RWfXPNUHmTgGFsEiyRzpiG+gm5/GGJokoiI6gb&#10;zW51BscYfRwHic3xsg3k44W6ZKFlAjvsnxVzrPiScE6m9qxOUVAf4NhHTVuL8VLSaDXHPF3v+qPH&#10;l2zuOstd3n71JKYNACti4gE8I7EDVqxYqZMUM0ul+Tk1GVjbiKnF8SCDEol7MPJhQT+POZCLXen9&#10;/1zfHB4RUFHqUvnOq1AwW9B2tUnY5yypq4WH6/Yeqd3jfAupzr2iCcwUFuJrUAg1rovKweUNvYhn&#10;lrx9i5L3Oe8bxVwfa0nzFF/GxWgjPuST4gutF6tAA8ZR1xAK0sFZoq/Qv218EzdfJwVT9bu9oe+0&#10;kqruB47d6PaHX2EGVD6nze77BccVZLY9lCWrNG/F+JOM/WiW7RpkTdLtaTIKAvtxswYsVbrO6P9n&#10;HP+9tOEL5eHa6pCULh5SINAf/ARtJCyzheam+PrVPz8OrgNj9HFcW9E2nWISrrqNu2pOItY6PZRm&#10;foeR+8h+8h5m1jW6hwUwce6Z0X4Y8fhDg2NTFNQVcu98oYhxYvKBimrWB8z35GK9rIR5y+cTrvnt&#10;/WUSbhTQNImL+zDu5FasWKmTQHEubdtI/gkHBN48dfIrqYFEc23CerOzCUphgscfvIlVg+tqjeEb&#10;JvO4oN17qQgSH0Zoc5fHF2RNlnqB+SyoHNBuvFMqyAGjllICwQ51WsboOeSXzD6M4/4JmcP+kBSh&#10;7eXuQCh0XOcb6/cGD5j23kMbyRxJ2cdvuKSAsTiV2Wn5xkpTOJVZREgUqAw4ztyHBAEP7ltcWknL&#10;vUFfvzrgcpksH/Xt6vI5U3F8vCLQshgygFFQdDLm+XhuPrtlqe7su34tb/zeUADnexB9XqYViDgv&#10;z3Hp6KmGEJfmLdIGHMMwaz3mMt83ufzOJfVVTFH/Kc6tQGhYPclrc14jrutK9KGmk6jU5pFaWnW+&#10;Rhmz9OAFuK4a4cwxsg4SZII/uV4hbZm/4P3i/ecLBYklCx2inVcwNlG/HvzN5ccZLvwWuTxoTrtf&#10;aAsXU5ckhP2zPd3Py3m/ze4HBEOyMb/fjbl3+e5A33RTP+uglkUJLtVJ+wkvU1p4/eF7G9MiXBM0&#10;L/pCD9U8ecOEDz7IVlxUCS6AqZ+X44c0H3/PwrbJmGhjsd+IWMH+n0MmYhCmYZ9vcAx/fBsg9I6W&#10;gbdi5YgUKBwqLvNrOiQQT39GM3idQfyNJPYJvxlaIxbhNzeUDnp8sLt9GV1bdw+3/SuU3LF4S23V&#10;pe9JnjTnTOx3L1O243c5H0JrS1xbepszxtO5YUsO7Cva+Cf6NAG/7Rii4GxH3xfRL8Tj63sNC/+5&#10;0u/+Mx+sXLZiuDjLC7TBGzqOfRBv3HRcFhKEdio8Yh3K6EolYk5VO6A82BaVP671ao832JfXxHGq&#10;7k8NkbdmCInDFMgItzf8Mfr8flT8oYFoj7Wd+BzDsw3PuZj7wWchSMXj+/MTqkbmL1owC64/yAq+&#10;xs+oWrCNRGQ9+j0b/4/AuH2AbRgD521cx2Bsx/M1tBaiFRUjsHyht9rQ4lIPSwkjUTy+0PmuQOhG&#10;KJ8HcI5RaDtOmaLtHMgnHq8TlnvrDZ3LpU3TRK2gBQpv6uPqEH3WXDsz894Hr3OnOQ+4fMHP8D8t&#10;CPFWl6g4K/D9g7o+mHORlIVIsJy18WX+weXvc0mKP5zh9odBqhkFlkzxxgnHcS7aHoy2X8b9fQrH&#10;P4NxgdIOfo7tTMJXhH2EdGL7Zvw2p+P+3OHq2q/N/hzqxS+qa/8T3d7gPyB34zi0WTOxXURwrjU4&#10;/8vYpzeu78LW3nvacnlQt6aak8DyXnDMPD6nH/Ydj33j5jj6x3pTA3HdeC4Eb8A1nZ9yZu15ZyKg&#10;ZSmlm9OJY8vjPP6MMF4AGIGWGC1XfS5+53M+dXsz7mmk5eJEqOa4kddhYGpENGhhPQspo04myYci&#10;Ewvl4nMRjmGtDJbMfgQ/4tuZzwAPCX9L34CTU87s52mdPuD/JA02GBrXx2j2OrZjn9+RjSUKS9oz&#10;bI77cuKSNXrS+6fqN5LwpRgEBz+q1zApxmPyL0EfCtC3CpksdGgyk8eKlUMlmHssKf9Wk5tHk0EU&#10;8j2/kWJpAedh/Ba+RV/K8TvhUgFJAh7ykgacJAEvAXyZCBXgM5+CbUXm4bJV/3bEIXcnfktbsJ37&#10;fuPyhp50pYdPT8Vvk+czZ643+ABPxVuqJJPzhaiEoPxoJcL58GyRByzTxosykeWTeejDMvRpA/Yt&#10;Yf+xfWOKN7QC25/Dc6ajMX/X6e3xuM5P/zfafNmcl2NQgnaq8D+fZzg32j+QCJERJV5uPklsNvI7&#10;9t9cz2a0SWW3BdvxAhdaYxR1nd9yxRHZGz4HbWfpa8f9iN7P6Nzbh/Z5vzj/eO/4jObf2DdUmOJj&#10;pEvGWXTYNc3WGR5/OBNtsTo3xgnnl2vFc9bnsPIwLRzm+iFMQqjHE/tnvGmaqBW0FPE5f6AIOfp2&#10;4PocnJ/WhkJ8lso9kPvgYMylCnJUsA/7xO3F+J/zOxfX8TH1imlS4E7v+3fpq/SbmX3NveexkWsS&#10;SXZfmZ0Y++vvZQz0WEhb36PNEfgdOq5uwdOo63it5rS1gsUO0cYkSF60TzIn+Xsw12tE94VEhOMu&#10;v12SnKyIozLJBRNIyvXp3zl/w7wuXid0dqhUxpF9j/Zb3zt8/7h0aD+gVQ/nXWn2p4UJ80yIC+9B&#10;tH3+LecwY6g/cV/8zq2mqcaFNjeKpYQ/ApABDIwmJ9M9/uAQdOBJMN878f1FrXs4J5OUHKxDW8Oh&#10;mnPt3d2lbwuG4DG6AYSGb5fvgUDRo/0b9J9vIOW4luQmYStWDlZEUQQ/0RlkGz8jan3B30RrLinh&#10;IYH+vYHf6jj8Br7E39/jt/EDtuOh7fANkT4eBfiblk06Yc7H72UG9pXfOR0yPd0yTmmKCCZCKdWc&#10;LyZt/KHL8TLyGM49mM8ZfM5DXxbjcyn6xZeTebLdj+8D4QdS8KZJK45ppl4QPxQ84/iChXPcrJ1H&#10;M3B+vBTxTRJkQd5Y6yj05/H4gpfy+IjgbfQKaVcK8oVudvkybuP2ejulVqO5y9vnBC4BYhxeAQka&#10;i77O4v3C5xIzTnhGOyzkORn37XXee1rXMMgNno+mGvStaJ91hy6nM3prPGfpAyQCMiuKjG/+vtCV&#10;skTpd+6gv4dp4uCB/nMOuvxB3K/wLTjXP1MCwctap4XPY3Vr+kxF+wPh/9xOixH3Y588AefMxMKD&#10;1FsYPy49/lPuvVgvcE/ZJhMxGnF1dbpzO/a7OMUbvIznh665Efe4NyMLPf6Mq2U+dnW6uL13tza/&#10;lXqPuUSDYR5Ku/zdeZ2rZC55w/+Im3O4B9zG76jvuC/mw21M0x+xPNICk+IPn4V+3i7Xzz5ybuPa&#10;OEY4R3ta4ThWmDdn0yCgjRZ4XgSCHaRD+4EYFGhlk6VUznVcf0DfC3ICPgd5DlpQOS4k7VJGAPeD&#10;zxQud5qmGhdibvIFn8eP+0m5SRgsT7e+p/AhY9aTD/vD+UDgTeTasqyzczJK/D5IjT/0Dj4n4/8f&#10;cdMYVlmL2dGKlboJyEAOfi/3N2bob2OCD21aMenEGFE2Ev2S5lzEB7I89PBw57KLyxs+wd29bwut&#10;ZJs+6V08Mn8h5mg8Z5gHhY7PrdFfjO+pTDPO7Y3pYHjUAuTr+G53/J4p692+/u05PhwnjxcKvltG&#10;GyqWZg2oEGxhcdSDbyY0fWtryqF+gDUZmnNNkdd1fNqAY1oF7j+upZi+gneCxLyPB8BcfNL8tx0E&#10;Zxc+D7T2aeVnLnhL2e3xOdNIBhqWL8PCwsLCwuIgQA/w1h0HMENnN3pF4/MTvJXOAYlZDaEvjV1y&#10;sqJFR24sc/nC/X/f8GUACwsLCwuLxgVD+Ty+8LE0pXO9F/I4FNdwCH0G6LFtl5t+nkIHvU+Y6r1O&#10;kS0WFhYWFhaHCc2Zh4BryayKyjwJrkC4P5TYCLffWYc3cUtkfvqyj0uLkCsb6ihqYWFhYWFxuNGc&#10;USX0C2oRCHZICYR6QcENBJFhfoz1boax2XDto15ATk1eh+Ddhy+izsLCwsLCoqnQs+cvmaCsdaCv&#10;1+MP3Y639NdAYiZAfqQjcDLlaOWIlW24Z/Na+RyHUTp1zYppYWFhYWFxFEM1Z3ZQhp0yE6FU1/WF&#10;n3P7nC/pAAyxS01HpuC+ON+mpDl3MFcB6/KYG2phYWFhYfFzQ+YvGKrNPBVMnd2GCY8krXSQqcZZ&#10;NqHUWGcsqTnEAkK5E2PP7JIj8f/lLc7r91vWzzE3zsLCwsLCwiIWnrNf/vcWdAL2O5d4dC0ORjR9&#10;k8LspzY8u0lF/JL8odn4fJYZIOtZHM7CwsLCwsKCPjOsgyFZTr3Bc9y+UCiFFb69UiuD2YCTKmEr&#10;9ZJ9GMsfQA7fd/lDV7NgmyUtFhYWFhYWjQQW82K69L92v+MvrvQ+p5uIpiyQmmWyzFRddC+ZkrYC&#10;kSUhXcjsB5CVD9yB0JXR9PfWCdfCwsLCwuJQQDVnpdmWvj4dXf6+d4C8vOn2O9OgpFfibyZQ+5n7&#10;zEjlZFZ4XZbiC03C34+yXPxfu4f+YgbQwsLCwsLC4nDC1Gtq4fb17eryOldBYT8Nxf05lPYKKPNt&#10;NZX7T1K2g8CtwbWPxhg8w3Hw+MIdpUBds2bWumJhYWFhYXHkQjU/5vzMXzEDrFQGZ4lyn3OX2x/8&#10;CAp+MYQh2rrwpO9oKjzp7EN/9+iooNA2dyBUCoK20B1wPmXyOJevX3d391BrXjevn+NgBsTCwsLC&#10;wsLiaAX9Z1LS7vsrSMDZKd5QEITgTfw91e13FoIUrIWUkRhg++EjNZpQbdP+PKH16MsSyCxsG0qL&#10;EuRmjz/kOz7t3mNY+dxcmsUhQP7oDr/KGZzqKchq19aKFStHl+C3+zvzU7awOMrRs+cvj/Fl/KGN&#10;r//xIDMBN2v2+Jx73YHQ8yAPn7j9wQkgC/Px9w8gOCX43IbvD67cgc9hfaBdaKsKbRbg/5U4Byt3&#10;j07xOh+QoHh8oT5uX8aVnvRwj9aBPieRqNi0/IcfGwa1PzUnK3X0hqzUb6xYsXK0SbvLzU/ZwuKn&#10;CBCa8zN/dXy3fr9nRW1X135tXN3CJ3i6hzu6veFzGKnjCoRv8/hDfUE4HgUheRGE4y18fgAZ6PE6&#10;H6f4wwP5N4jO+9jvVRCVZ7HPQ25f+F583uzyhS91pwXTQWJOZQbb1t36uY/rHPpLi679fiskBaTK&#10;dMbiCEJuVjt/Tna7dbnZ7ZQVK1aOLlk/KPUu81O2sLAA6FtyILH4CWBDVtu0nKx2C3KyUoutWLFy&#10;dAnIyy3mp2xhYWHx80HB4JP/mJvd/ty87NSeVqxYObok5+NUj/kpW1hYWFhYWFhYWFhYWFhYWFhY&#10;WFhYWFhYWFhYWFhYWFhYWFhYWFhYWFhYWFhYWFhYWFhYWFhYWFhYWFhYWFhYWFhYWFhYWFhYWFhY&#10;WFhYWFhYWFhYWFhYWFhYWFhYWFhYxKNZs/8PQzlc/KzJXsYAAAAASUVORK5CYIJQSwECLQAUAAYA&#10;CAAAACEASrBnCwgBAAATAgAAEwAAAAAAAAAAAAAAAAAAAAAAW0NvbnRlbnRfVHlwZXNdLnhtbFBL&#10;AQItABQABgAIAAAAIQAjsmrh1wAAAJQBAAALAAAAAAAAAAAAAAAAADkBAABfcmVscy8ucmVsc1BL&#10;AQItABQABgAIAAAAIQBgZTZG+wQAAHQOAAAOAAAAAAAAAAAAAAAAADkCAABkcnMvZTJvRG9jLnht&#10;bFBLAQItABQABgAIAAAAIQCqJg6+vAAAACEBAAAZAAAAAAAAAAAAAAAAAGAHAABkcnMvX3JlbHMv&#10;ZTJvRG9jLnhtbC5yZWxzUEsBAi0AFAAGAAgAAAAhAGz140fhAAAADgEAAA8AAAAAAAAAAAAAAAAA&#10;UwgAAGRycy9kb3ducmV2LnhtbFBLAQItAAoAAAAAAAAAIQBwq6Ngaa0AAGmtAAAUAAAAAAAAAAAA&#10;AAAAAGEJAABkcnMvbWVkaWEvaW1hZ2UxLnBuZ1BLBQYAAAAABgAGAHwBAAD8tgAAAAA=&#10;">
                <v:rect id="Rectangle 24" o:spid="_x0000_s1027" style="position:absolute;left:-522;top:264531;width:6669405;height:15735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6QJ4xQAA&#10;ANsAAAAPAAAAZHJzL2Rvd25yZXYueG1sRI/NasMwEITvgbyD2EBvsdzQhOJaCfmh0ENNiNsH2Fpb&#10;28Ra2ZZqO28fFQo9DjPzDZPuJtOIgXpXW1bwGMUgiAuray4VfH68Lp9BOI+ssbFMCm7kYLedz1JM&#10;tB35QkPuSxEg7BJUUHnfJlK6oiKDLrItcfC+bW/QB9mXUvc4Brhp5CqON9JgzWGhwpaOFRXX/Mco&#10;OE9o1+/XfZd1Jrt1X5cDn7KDUg+Laf8CwtPk/8N/7TetYPUEv1/CD5Db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HpAnjFAAAA2wAAAA8AAAAAAAAAAAAAAAAAlwIAAGRycy9k&#10;b3ducmV2LnhtbFBLBQYAAAAABAAEAPUAAACJAwAAAAA=&#10;" fillcolor="#52648c" strokecolor="#4472c4 [320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137892;top:339953;width:2332990;height:685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UH&#10;eKXDAAAA2wAAAA8AAABkcnMvZG93bnJldi54bWxEj0FrAjEUhO+F/ofwhN5qVkFpV6O4QmlPQrUX&#10;b4/Nc7OYvGw3T93++0Yo9DjMzDfMcj0Er67Upzaygcm4AEVcR9tyY+Dr8Pb8AioJskUfmQz8UIL1&#10;6vFhiaWNN/6k614alSGcSjTgRLpS61Q7CpjGsSPO3in2ASXLvtG2x1uGB6+nRTHXAVvOCw472jqq&#10;z/tLMFA1FR53lX/1Us/dbPJtN6d3MeZpNGwWoIQG+Q//tT+sgekM7l/yD9CrX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VQd4pcMAAADbAAAADwAAAAAAAAAAAAAAAACcAgAA&#10;ZHJzL2Rvd25yZXYueG1sUEsFBgAAAAAEAAQA9wAAAIwDAAAAAA==&#10;">
                  <v:imagedata r:id="rId11" o:title=""/>
                  <v:path arrowok="t"/>
                </v:shape>
                <v:shapetype id="_x0000_t202" coordsize="21600,21600" o:spt="202" path="m0,0l0,21600,21600,21600,21600,0xe">
                  <v:stroke joinstyle="miter"/>
                  <v:path gradientshapeok="t" o:connecttype="rect"/>
                </v:shapetype>
                <v:shape id="Text Box 27" o:spid="_x0000_s1029" type="#_x0000_t202" style="position:absolute;left:1679251;top:1106342;width:3595315;height:3092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241FDEA8" w14:textId="77777777" w:rsidR="00B12C20" w:rsidRPr="00812C8A" w:rsidRDefault="00B12C20" w:rsidP="004A0417">
                        <w:pPr>
                          <w:rPr>
                            <w:color w:val="1A2F61"/>
                          </w:rPr>
                        </w:pPr>
                        <w:r w:rsidRPr="00812C8A">
                          <w:rPr>
                            <w:color w:val="1A2F61"/>
                          </w:rPr>
                          <w:t>Ministry of Advanced Education</w:t>
                        </w:r>
                        <w:r>
                          <w:rPr>
                            <w:color w:val="1A2F61"/>
                          </w:rPr>
                          <w:t>, Skills and Training</w:t>
                        </w:r>
                      </w:p>
                    </w:txbxContent>
                  </v:textbox>
                </v:shape>
                <w10:wrap type="through"/>
              </v:group>
            </w:pict>
          </mc:Fallback>
        </mc:AlternateContent>
      </w:r>
      <w:r w:rsidR="006B5A7D" w:rsidRPr="006B5A7D">
        <w:rPr>
          <w:noProof/>
        </w:rPr>
        <mc:AlternateContent>
          <mc:Choice Requires="wps">
            <w:drawing>
              <wp:anchor distT="0" distB="0" distL="114300" distR="114300" simplePos="0" relativeHeight="251659264" behindDoc="1" locked="0" layoutInCell="1" allowOverlap="1" wp14:anchorId="0B7E76A4" wp14:editId="0D9A1D7D">
                <wp:simplePos x="0" y="0"/>
                <wp:positionH relativeFrom="column">
                  <wp:posOffset>-291465</wp:posOffset>
                </wp:positionH>
                <wp:positionV relativeFrom="paragraph">
                  <wp:posOffset>-568960</wp:posOffset>
                </wp:positionV>
                <wp:extent cx="6638290" cy="7196667"/>
                <wp:effectExtent l="0" t="0" r="16510" b="1714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38290" cy="7196667"/>
                        </a:xfrm>
                        <a:prstGeom prst="rect">
                          <a:avLst/>
                        </a:prstGeom>
                        <a:solidFill>
                          <a:srgbClr val="DB9921"/>
                        </a:solidFill>
                        <a:ln w="6350" cap="flat" cmpd="sng" algn="ctr">
                          <a:solidFill>
                            <a:srgbClr val="4472C4"/>
                          </a:solidFill>
                          <a:prstDash val="solid"/>
                          <a:miter lim="800000"/>
                        </a:ln>
                        <a:effectLst/>
                      </wps:spPr>
                      <wps:txbx>
                        <w:txbxContent>
                          <w:p w14:paraId="225D9DBB" w14:textId="77777777" w:rsidR="00B12C20" w:rsidRDefault="00B12C20" w:rsidP="006B5A7D">
                            <w:pPr>
                              <w:jc w:val="center"/>
                              <w:rPr>
                                <w:color w:val="1A2F61"/>
                                <w:sz w:val="52"/>
                              </w:rPr>
                            </w:pPr>
                          </w:p>
                          <w:p w14:paraId="7C78C94D" w14:textId="77777777" w:rsidR="00B12C20" w:rsidRDefault="00B12C20" w:rsidP="006B5A7D">
                            <w:pPr>
                              <w:jc w:val="center"/>
                              <w:rPr>
                                <w:color w:val="1A2F61"/>
                                <w:sz w:val="52"/>
                              </w:rPr>
                            </w:pPr>
                          </w:p>
                          <w:p w14:paraId="40CF7BEB" w14:textId="77777777" w:rsidR="00B12C20" w:rsidRDefault="00B12C20" w:rsidP="006B5A7D">
                            <w:pPr>
                              <w:jc w:val="center"/>
                              <w:rPr>
                                <w:color w:val="1A2F61"/>
                                <w:sz w:val="52"/>
                              </w:rPr>
                            </w:pPr>
                          </w:p>
                          <w:p w14:paraId="72D1C467" w14:textId="77777777" w:rsidR="00B12C20" w:rsidRPr="004A0417" w:rsidRDefault="00B12C20" w:rsidP="0065327E">
                            <w:pPr>
                              <w:jc w:val="center"/>
                              <w:rPr>
                                <w:color w:val="C00000"/>
                                <w:sz w:val="28"/>
                                <w:szCs w:val="28"/>
                              </w:rPr>
                            </w:pPr>
                          </w:p>
                          <w:p w14:paraId="7468A20B" w14:textId="77777777" w:rsidR="00B12C20" w:rsidRPr="004A0417" w:rsidRDefault="00B12C20" w:rsidP="004A0417">
                            <w:pPr>
                              <w:jc w:val="center"/>
                              <w:rPr>
                                <w:color w:val="C00000"/>
                                <w:sz w:val="28"/>
                                <w:szCs w:val="28"/>
                              </w:rPr>
                            </w:pPr>
                            <w:r>
                              <w:rPr>
                                <w:color w:val="C00000"/>
                                <w:sz w:val="28"/>
                                <w:szCs w:val="28"/>
                              </w:rPr>
                              <w:t xml:space="preserve"> </w:t>
                            </w:r>
                          </w:p>
                          <w:p w14:paraId="6D1D7F4C" w14:textId="77777777" w:rsidR="00B12C20" w:rsidRDefault="00B12C20" w:rsidP="004A0417">
                            <w:pPr>
                              <w:jc w:val="center"/>
                              <w:rPr>
                                <w:color w:val="1A2F61"/>
                                <w:sz w:val="52"/>
                              </w:rPr>
                            </w:pPr>
                          </w:p>
                          <w:p w14:paraId="1FA977D4" w14:textId="77777777" w:rsidR="00B12C20" w:rsidRDefault="00B12C20" w:rsidP="004A0417">
                            <w:pPr>
                              <w:jc w:val="center"/>
                              <w:rPr>
                                <w:color w:val="1A2F61"/>
                                <w:sz w:val="52"/>
                              </w:rPr>
                            </w:pPr>
                          </w:p>
                          <w:p w14:paraId="4366C52D" w14:textId="6AC2E34F" w:rsidR="00B12C20" w:rsidRPr="00ED6095" w:rsidRDefault="00B12C20" w:rsidP="001B58DB">
                            <w:pPr>
                              <w:jc w:val="center"/>
                              <w:rPr>
                                <w:color w:val="1A2F61"/>
                                <w:sz w:val="48"/>
                                <w:szCs w:val="48"/>
                              </w:rPr>
                            </w:pPr>
                            <w:r w:rsidRPr="00ED6095">
                              <w:rPr>
                                <w:color w:val="1A2F61"/>
                                <w:sz w:val="48"/>
                                <w:szCs w:val="48"/>
                              </w:rPr>
                              <w:t xml:space="preserve">2012 Access to Practical Nursing Program </w:t>
                            </w:r>
                          </w:p>
                          <w:p w14:paraId="58A71BEC" w14:textId="77777777" w:rsidR="00B12C20" w:rsidRPr="004A0417" w:rsidRDefault="00B12C20" w:rsidP="004A0417">
                            <w:pPr>
                              <w:jc w:val="center"/>
                              <w:rPr>
                                <w:color w:val="1A2F61"/>
                                <w:sz w:val="44"/>
                                <w:szCs w:val="44"/>
                              </w:rPr>
                            </w:pPr>
                            <w:r w:rsidRPr="004A0417">
                              <w:rPr>
                                <w:color w:val="1A2F61"/>
                                <w:sz w:val="44"/>
                                <w:szCs w:val="44"/>
                              </w:rPr>
                              <w:t>PROVINCIAL CURRICULUM GUIDE SUPPLEMENT</w:t>
                            </w:r>
                            <w:r>
                              <w:rPr>
                                <w:color w:val="1A2F61"/>
                                <w:sz w:val="44"/>
                                <w:szCs w:val="44"/>
                              </w:rPr>
                              <w:t>:</w:t>
                            </w:r>
                          </w:p>
                          <w:p w14:paraId="1DE71F01" w14:textId="51974CA1" w:rsidR="00B12C20" w:rsidRPr="00A1376B" w:rsidRDefault="00B12C20" w:rsidP="00A1376B">
                            <w:pPr>
                              <w:jc w:val="center"/>
                              <w:rPr>
                                <w:color w:val="1A2F61"/>
                                <w:sz w:val="36"/>
                                <w:szCs w:val="36"/>
                              </w:rPr>
                            </w:pPr>
                            <w:r w:rsidRPr="00A1376B">
                              <w:rPr>
                                <w:color w:val="1A2F61"/>
                                <w:sz w:val="36"/>
                                <w:szCs w:val="36"/>
                              </w:rPr>
                              <w:t>Program Core Standards</w:t>
                            </w:r>
                            <w:r>
                              <w:rPr>
                                <w:color w:val="1A2F61"/>
                                <w:sz w:val="36"/>
                                <w:szCs w:val="36"/>
                              </w:rPr>
                              <w:t xml:space="preserve">, and </w:t>
                            </w:r>
                            <w:r w:rsidRPr="00A1376B">
                              <w:rPr>
                                <w:color w:val="1A2F61"/>
                                <w:sz w:val="36"/>
                                <w:szCs w:val="36"/>
                              </w:rPr>
                              <w:t>Teaching and Learning Resources,</w:t>
                            </w:r>
                            <w:r>
                              <w:rPr>
                                <w:color w:val="1A2F61"/>
                                <w:sz w:val="36"/>
                                <w:szCs w:val="36"/>
                              </w:rPr>
                              <w:t xml:space="preserve"> </w:t>
                            </w:r>
                            <w:r w:rsidRPr="00A1376B">
                              <w:rPr>
                                <w:color w:val="1A2F61"/>
                                <w:sz w:val="36"/>
                                <w:szCs w:val="36"/>
                              </w:rPr>
                              <w:t>2017</w:t>
                            </w:r>
                          </w:p>
                          <w:p w14:paraId="469D1CEA" w14:textId="77777777" w:rsidR="00B12C20" w:rsidRDefault="00B12C20"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6B15A7" w14:textId="77777777" w:rsidR="00B12C20" w:rsidRDefault="00B12C20"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481400" w14:textId="77777777" w:rsidR="00B12C20" w:rsidRDefault="00B12C20" w:rsidP="004A0417">
                            <w:pPr>
                              <w:jc w:val="center"/>
                              <w:rPr>
                                <w:color w:val="1A2F61"/>
                                <w:sz w:val="32"/>
                                <w:szCs w:val="32"/>
                              </w:rPr>
                            </w:pPr>
                          </w:p>
                          <w:p w14:paraId="323432AC" w14:textId="77777777" w:rsidR="00B12C20" w:rsidRDefault="00B12C20" w:rsidP="004A0417">
                            <w:pPr>
                              <w:jc w:val="center"/>
                              <w:rPr>
                                <w:color w:val="1A2F61"/>
                                <w:sz w:val="32"/>
                                <w:szCs w:val="32"/>
                              </w:rPr>
                            </w:pPr>
                          </w:p>
                          <w:p w14:paraId="1788AED4" w14:textId="77777777" w:rsidR="00B12C20" w:rsidRDefault="00B12C20" w:rsidP="004A0417">
                            <w:pPr>
                              <w:jc w:val="center"/>
                              <w:rPr>
                                <w:color w:val="1A2F61"/>
                                <w:sz w:val="32"/>
                                <w:szCs w:val="32"/>
                              </w:rPr>
                            </w:pPr>
                          </w:p>
                          <w:p w14:paraId="71A7B349" w14:textId="77777777" w:rsidR="00B12C20" w:rsidRDefault="00B12C20" w:rsidP="004A0417">
                            <w:pPr>
                              <w:jc w:val="center"/>
                              <w:rPr>
                                <w:color w:val="1A2F61"/>
                                <w:sz w:val="32"/>
                                <w:szCs w:val="32"/>
                              </w:rPr>
                            </w:pPr>
                            <w:r>
                              <w:rPr>
                                <w:color w:val="1A2F61"/>
                                <w:sz w:val="32"/>
                                <w:szCs w:val="32"/>
                              </w:rPr>
                              <w:t xml:space="preserve"> </w:t>
                            </w:r>
                          </w:p>
                          <w:p w14:paraId="4995E12B" w14:textId="77777777" w:rsidR="00B12C20" w:rsidRDefault="00B12C20" w:rsidP="004A0417">
                            <w:pPr>
                              <w:jc w:val="center"/>
                              <w:rPr>
                                <w:color w:val="1A2F61"/>
                                <w:sz w:val="28"/>
                                <w:szCs w:val="28"/>
                              </w:rPr>
                            </w:pPr>
                          </w:p>
                          <w:p w14:paraId="15EC0CF5" w14:textId="77777777" w:rsidR="00B12C20" w:rsidRDefault="00B12C20" w:rsidP="004A0417">
                            <w:pPr>
                              <w:jc w:val="center"/>
                              <w:rPr>
                                <w:color w:val="1A2F61"/>
                                <w:sz w:val="28"/>
                                <w:szCs w:val="28"/>
                              </w:rPr>
                            </w:pPr>
                          </w:p>
                          <w:p w14:paraId="1BB9E0C8" w14:textId="77777777" w:rsidR="00B12C20" w:rsidRDefault="00B12C20" w:rsidP="004A0417">
                            <w:pPr>
                              <w:jc w:val="center"/>
                              <w:rPr>
                                <w:color w:val="1A2F61"/>
                                <w:sz w:val="28"/>
                                <w:szCs w:val="28"/>
                              </w:rPr>
                            </w:pPr>
                          </w:p>
                          <w:p w14:paraId="44F120F6" w14:textId="77777777" w:rsidR="00B12C20" w:rsidRDefault="00B12C20" w:rsidP="004A0417">
                            <w:pPr>
                              <w:jc w:val="center"/>
                              <w:rPr>
                                <w:color w:val="1A2F61"/>
                                <w:sz w:val="28"/>
                                <w:szCs w:val="28"/>
                              </w:rPr>
                            </w:pPr>
                          </w:p>
                          <w:p w14:paraId="718A6211" w14:textId="77777777" w:rsidR="00B12C20" w:rsidRPr="00A1376B" w:rsidRDefault="00B12C20" w:rsidP="004A0417">
                            <w:pPr>
                              <w:jc w:val="center"/>
                              <w:rPr>
                                <w:color w:val="1A2F61"/>
                                <w:sz w:val="28"/>
                                <w:szCs w:val="28"/>
                              </w:rPr>
                            </w:pPr>
                            <w:r w:rsidRPr="00A1376B">
                              <w:rPr>
                                <w:color w:val="1A2F61"/>
                                <w:sz w:val="28"/>
                                <w:szCs w:val="28"/>
                              </w:rPr>
                              <w:t>This</w:t>
                            </w:r>
                            <w:r>
                              <w:rPr>
                                <w:color w:val="1A2F61"/>
                                <w:sz w:val="28"/>
                                <w:szCs w:val="28"/>
                              </w:rPr>
                              <w:t xml:space="preserve"> is a companion document to the</w:t>
                            </w:r>
                          </w:p>
                          <w:p w14:paraId="64E12B2C" w14:textId="77777777" w:rsidR="00B12C20" w:rsidRPr="00A1376B" w:rsidRDefault="00B12C20" w:rsidP="004A0417">
                            <w:pPr>
                              <w:jc w:val="center"/>
                              <w:rPr>
                                <w:color w:val="1A2F61"/>
                                <w:sz w:val="28"/>
                                <w:szCs w:val="28"/>
                              </w:rPr>
                            </w:pPr>
                            <w:r>
                              <w:rPr>
                                <w:color w:val="1A2F61"/>
                                <w:sz w:val="28"/>
                                <w:szCs w:val="28"/>
                              </w:rPr>
                              <w:t>2012</w:t>
                            </w:r>
                            <w:r w:rsidRPr="00A1376B">
                              <w:rPr>
                                <w:color w:val="1A2F61"/>
                                <w:sz w:val="28"/>
                                <w:szCs w:val="28"/>
                              </w:rPr>
                              <w:t xml:space="preserve"> </w:t>
                            </w:r>
                            <w:r>
                              <w:rPr>
                                <w:color w:val="1A2F61"/>
                                <w:sz w:val="28"/>
                                <w:szCs w:val="28"/>
                              </w:rPr>
                              <w:t xml:space="preserve">Access to </w:t>
                            </w:r>
                            <w:r w:rsidRPr="00A1376B">
                              <w:rPr>
                                <w:color w:val="1A2F61"/>
                                <w:sz w:val="28"/>
                                <w:szCs w:val="28"/>
                              </w:rPr>
                              <w:t>Practical Nursing Program</w:t>
                            </w:r>
                          </w:p>
                          <w:p w14:paraId="2D4220B6" w14:textId="77777777" w:rsidR="00B12C20" w:rsidRPr="00A1376B" w:rsidRDefault="00B12C20" w:rsidP="004A0417">
                            <w:pPr>
                              <w:jc w:val="center"/>
                              <w:rPr>
                                <w:color w:val="1A2F61"/>
                                <w:sz w:val="28"/>
                                <w:szCs w:val="28"/>
                              </w:rPr>
                            </w:pPr>
                            <w:r w:rsidRPr="00A1376B">
                              <w:rPr>
                                <w:color w:val="1A2F61"/>
                                <w:sz w:val="28"/>
                                <w:szCs w:val="28"/>
                              </w:rPr>
                              <w:t>PROVINCIAL CURRICULUM GUIDE</w:t>
                            </w:r>
                          </w:p>
                          <w:p w14:paraId="5CEDA4E8" w14:textId="77777777" w:rsidR="00B12C20" w:rsidRPr="00A1376B" w:rsidRDefault="00B12C20" w:rsidP="004A0417">
                            <w:pPr>
                              <w:jc w:val="center"/>
                              <w:rPr>
                                <w:color w:val="000000" w:themeColor="text1"/>
                                <w:sz w:val="28"/>
                                <w:szCs w:val="28"/>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76B">
                              <w:rPr>
                                <w:color w:val="1A2F61"/>
                                <w:sz w:val="28"/>
                                <w:szCs w:val="28"/>
                              </w:rPr>
                              <w:t>2</w:t>
                            </w:r>
                            <w:r w:rsidRPr="008E33D0">
                              <w:rPr>
                                <w:color w:val="1A2F61"/>
                                <w:sz w:val="28"/>
                                <w:szCs w:val="28"/>
                              </w:rPr>
                              <w:t>nd</w:t>
                            </w:r>
                            <w:r w:rsidRPr="00A1376B">
                              <w:rPr>
                                <w:color w:val="1A2F61"/>
                                <w:sz w:val="28"/>
                                <w:szCs w:val="28"/>
                              </w:rPr>
                              <w:t xml:space="preserve"> Edition Revised 2017</w:t>
                            </w:r>
                          </w:p>
                        </w:txbxContent>
                      </wps:txbx>
                      <wps:bodyPr/>
                    </wps:wsp>
                  </a:graphicData>
                </a:graphic>
                <wp14:sizeRelH relativeFrom="margin">
                  <wp14:pctWidth>0</wp14:pctWidth>
                </wp14:sizeRelH>
                <wp14:sizeRelV relativeFrom="margin">
                  <wp14:pctHeight>0</wp14:pctHeight>
                </wp14:sizeRelV>
              </wp:anchor>
            </w:drawing>
          </mc:Choice>
          <mc:Fallback>
            <w:pict>
              <v:rect w14:anchorId="0B7E76A4" id="Rectangle 2" o:spid="_x0000_s1030" style="position:absolute;margin-left:-22.95pt;margin-top:-44.75pt;width:522.7pt;height:5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vgI+8BAADYAwAADgAAAGRycy9lMm9Eb2MueG1srFNNj9owEL1X6n+wfC+BLA0QEVYtaHtZtWi3&#10;/QGD4yRW/SXbJeHfd2wCC+2tag6W7Xkzfu/NZP04KEmO3HlhdEVnkyklXDNTC91W9Mf3pw9LSnwA&#10;XYM0mlf0xD193Lx/t+5tyXPTGVlzR7CI9mVvK9qFYMss86zjCvzEWK4x2BinIODRtVntoMfqSmb5&#10;dFpkvXG1dYZx7/F2dw7STarfNJyFb03jeSCyosgtpNWl9RDXbLOGsnVgO8FGGvAPLBQIjY9eS+0g&#10;APnlxF+llGDOeNOECTMqM00jGE8aUM1s+oea1w4sT1rQHG+vNvn/V5Z9Pe4dEXVFc0o0KGzRC5oG&#10;upWc5NGe3voSUa9276JAb58N++mJNtsOUfyTt4jH1kdsdgeOBz+mDY1TMR0VkyHZf7raz4dAGF4W&#10;xcMyX2GXGMYWs1VRFItUFcpLunU+fOFGkbipqMOnk+1wfPYhEoDyAklkjRT1k5AyHVx72EpHjoCz&#10;sPu8WuVnzqjpFiY16ZHLw8dIBHAkGwkBt8qiSV63lIBscdZZcOnpu2R/+8Z8vsi381HBHSxy3IHv&#10;zlxSKMKgVCLg7yCFquhyGr8xW+oY5WmgR6Vv7sZdGA5DamPSFG8Opj7t3aUpOD7JnXHU43zenlPr&#10;3n7IzW8AAAD//wMAUEsDBBQABgAIAAAAIQBQGHAC4AAAAAwBAAAPAAAAZHJzL2Rvd25yZXYueG1s&#10;TI8xT8MwEIV3pP4H65BYUOu0JCgJcSoEolM7UFi6ufE1iRqfo9hNw7/nOsH2Tvfdu/eK9WQ7MeLg&#10;W0cKlosIBFLlTEu1gu+vj3kKwgdNRneOUMEPeliXs7tC58Zd6RPHfagFm5DPtYImhD6X0lcNWu0X&#10;rkfi3ckNVgceh1qaQV/Z3HZyFUXP0uqW+EOje3xrsDrvL5ZjuDGgj812s9q9P+J07sdDmij1cD+9&#10;voAIOIU/GG7x+QZKznR0FzJedArmcZIxyiLNEhBMZNlNHBmN4qcUZFnI/yXKXwAAAP//AwBQSwEC&#10;LQAUAAYACAAAACEA5JnDwPsAAADhAQAAEwAAAAAAAAAAAAAAAAAAAAAAW0NvbnRlbnRfVHlwZXNd&#10;LnhtbFBLAQItABQABgAIAAAAIQAjsmrh1wAAAJQBAAALAAAAAAAAAAAAAAAAACwBAABfcmVscy8u&#10;cmVsc1BLAQItABQABgAIAAAAIQCUu+Aj7wEAANgDAAAOAAAAAAAAAAAAAAAAACwCAABkcnMvZTJv&#10;RG9jLnhtbFBLAQItABQABgAIAAAAIQBQGHAC4AAAAAwBAAAPAAAAAAAAAAAAAAAAAEcEAABkcnMv&#10;ZG93bnJldi54bWxQSwUGAAAAAAQABADzAAAAVAUAAAAA&#10;" fillcolor="#db9921" strokecolor="#4472c4" strokeweight=".5pt">
                <v:path arrowok="t"/>
                <o:lock v:ext="edit" aspectratio="t"/>
                <v:textbox>
                  <w:txbxContent>
                    <w:p w14:paraId="225D9DBB" w14:textId="77777777" w:rsidR="00B12C20" w:rsidRDefault="00B12C20" w:rsidP="006B5A7D">
                      <w:pPr>
                        <w:jc w:val="center"/>
                        <w:rPr>
                          <w:color w:val="1A2F61"/>
                          <w:sz w:val="52"/>
                        </w:rPr>
                      </w:pPr>
                    </w:p>
                    <w:p w14:paraId="7C78C94D" w14:textId="77777777" w:rsidR="00B12C20" w:rsidRDefault="00B12C20" w:rsidP="006B5A7D">
                      <w:pPr>
                        <w:jc w:val="center"/>
                        <w:rPr>
                          <w:color w:val="1A2F61"/>
                          <w:sz w:val="52"/>
                        </w:rPr>
                      </w:pPr>
                    </w:p>
                    <w:p w14:paraId="40CF7BEB" w14:textId="77777777" w:rsidR="00B12C20" w:rsidRDefault="00B12C20" w:rsidP="006B5A7D">
                      <w:pPr>
                        <w:jc w:val="center"/>
                        <w:rPr>
                          <w:color w:val="1A2F61"/>
                          <w:sz w:val="52"/>
                        </w:rPr>
                      </w:pPr>
                    </w:p>
                    <w:p w14:paraId="72D1C467" w14:textId="77777777" w:rsidR="00B12C20" w:rsidRPr="004A0417" w:rsidRDefault="00B12C20" w:rsidP="0065327E">
                      <w:pPr>
                        <w:jc w:val="center"/>
                        <w:rPr>
                          <w:color w:val="C00000"/>
                          <w:sz w:val="28"/>
                          <w:szCs w:val="28"/>
                        </w:rPr>
                      </w:pPr>
                    </w:p>
                    <w:p w14:paraId="7468A20B" w14:textId="77777777" w:rsidR="00B12C20" w:rsidRPr="004A0417" w:rsidRDefault="00B12C20" w:rsidP="004A0417">
                      <w:pPr>
                        <w:jc w:val="center"/>
                        <w:rPr>
                          <w:color w:val="C00000"/>
                          <w:sz w:val="28"/>
                          <w:szCs w:val="28"/>
                        </w:rPr>
                      </w:pPr>
                      <w:r>
                        <w:rPr>
                          <w:color w:val="C00000"/>
                          <w:sz w:val="28"/>
                          <w:szCs w:val="28"/>
                        </w:rPr>
                        <w:t xml:space="preserve"> </w:t>
                      </w:r>
                    </w:p>
                    <w:p w14:paraId="6D1D7F4C" w14:textId="77777777" w:rsidR="00B12C20" w:rsidRDefault="00B12C20" w:rsidP="004A0417">
                      <w:pPr>
                        <w:jc w:val="center"/>
                        <w:rPr>
                          <w:color w:val="1A2F61"/>
                          <w:sz w:val="52"/>
                        </w:rPr>
                      </w:pPr>
                    </w:p>
                    <w:p w14:paraId="1FA977D4" w14:textId="77777777" w:rsidR="00B12C20" w:rsidRDefault="00B12C20" w:rsidP="004A0417">
                      <w:pPr>
                        <w:jc w:val="center"/>
                        <w:rPr>
                          <w:color w:val="1A2F61"/>
                          <w:sz w:val="52"/>
                        </w:rPr>
                      </w:pPr>
                    </w:p>
                    <w:p w14:paraId="4366C52D" w14:textId="6AC2E34F" w:rsidR="00B12C20" w:rsidRPr="00ED6095" w:rsidRDefault="00B12C20" w:rsidP="001B58DB">
                      <w:pPr>
                        <w:jc w:val="center"/>
                        <w:rPr>
                          <w:color w:val="1A2F61"/>
                          <w:sz w:val="48"/>
                          <w:szCs w:val="48"/>
                        </w:rPr>
                      </w:pPr>
                      <w:r w:rsidRPr="00ED6095">
                        <w:rPr>
                          <w:color w:val="1A2F61"/>
                          <w:sz w:val="48"/>
                          <w:szCs w:val="48"/>
                        </w:rPr>
                        <w:t xml:space="preserve">2012 Access to Practical Nursing Program </w:t>
                      </w:r>
                    </w:p>
                    <w:p w14:paraId="58A71BEC" w14:textId="77777777" w:rsidR="00B12C20" w:rsidRPr="004A0417" w:rsidRDefault="00B12C20" w:rsidP="004A0417">
                      <w:pPr>
                        <w:jc w:val="center"/>
                        <w:rPr>
                          <w:color w:val="1A2F61"/>
                          <w:sz w:val="44"/>
                          <w:szCs w:val="44"/>
                        </w:rPr>
                      </w:pPr>
                      <w:r w:rsidRPr="004A0417">
                        <w:rPr>
                          <w:color w:val="1A2F61"/>
                          <w:sz w:val="44"/>
                          <w:szCs w:val="44"/>
                        </w:rPr>
                        <w:t>PROVINCIAL CURRICULUM GUIDE SUPPLEMENT</w:t>
                      </w:r>
                      <w:r>
                        <w:rPr>
                          <w:color w:val="1A2F61"/>
                          <w:sz w:val="44"/>
                          <w:szCs w:val="44"/>
                        </w:rPr>
                        <w:t>:</w:t>
                      </w:r>
                    </w:p>
                    <w:p w14:paraId="1DE71F01" w14:textId="51974CA1" w:rsidR="00B12C20" w:rsidRPr="00A1376B" w:rsidRDefault="00B12C20" w:rsidP="00A1376B">
                      <w:pPr>
                        <w:jc w:val="center"/>
                        <w:rPr>
                          <w:color w:val="1A2F61"/>
                          <w:sz w:val="36"/>
                          <w:szCs w:val="36"/>
                        </w:rPr>
                      </w:pPr>
                      <w:r w:rsidRPr="00A1376B">
                        <w:rPr>
                          <w:color w:val="1A2F61"/>
                          <w:sz w:val="36"/>
                          <w:szCs w:val="36"/>
                        </w:rPr>
                        <w:t>Program Core Standards</w:t>
                      </w:r>
                      <w:r>
                        <w:rPr>
                          <w:color w:val="1A2F61"/>
                          <w:sz w:val="36"/>
                          <w:szCs w:val="36"/>
                        </w:rPr>
                        <w:t xml:space="preserve">, and </w:t>
                      </w:r>
                      <w:r w:rsidRPr="00A1376B">
                        <w:rPr>
                          <w:color w:val="1A2F61"/>
                          <w:sz w:val="36"/>
                          <w:szCs w:val="36"/>
                        </w:rPr>
                        <w:t>Teaching and Learning Resources,</w:t>
                      </w:r>
                      <w:r>
                        <w:rPr>
                          <w:color w:val="1A2F61"/>
                          <w:sz w:val="36"/>
                          <w:szCs w:val="36"/>
                        </w:rPr>
                        <w:t xml:space="preserve"> </w:t>
                      </w:r>
                      <w:r w:rsidRPr="00A1376B">
                        <w:rPr>
                          <w:color w:val="1A2F61"/>
                          <w:sz w:val="36"/>
                          <w:szCs w:val="36"/>
                        </w:rPr>
                        <w:t>2017</w:t>
                      </w:r>
                    </w:p>
                    <w:p w14:paraId="469D1CEA" w14:textId="77777777" w:rsidR="00B12C20" w:rsidRDefault="00B12C20"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6B15A7" w14:textId="77777777" w:rsidR="00B12C20" w:rsidRDefault="00B12C20"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481400" w14:textId="77777777" w:rsidR="00B12C20" w:rsidRDefault="00B12C20" w:rsidP="004A0417">
                      <w:pPr>
                        <w:jc w:val="center"/>
                        <w:rPr>
                          <w:color w:val="1A2F61"/>
                          <w:sz w:val="32"/>
                          <w:szCs w:val="32"/>
                        </w:rPr>
                      </w:pPr>
                    </w:p>
                    <w:p w14:paraId="323432AC" w14:textId="77777777" w:rsidR="00B12C20" w:rsidRDefault="00B12C20" w:rsidP="004A0417">
                      <w:pPr>
                        <w:jc w:val="center"/>
                        <w:rPr>
                          <w:color w:val="1A2F61"/>
                          <w:sz w:val="32"/>
                          <w:szCs w:val="32"/>
                        </w:rPr>
                      </w:pPr>
                    </w:p>
                    <w:p w14:paraId="1788AED4" w14:textId="77777777" w:rsidR="00B12C20" w:rsidRDefault="00B12C20" w:rsidP="004A0417">
                      <w:pPr>
                        <w:jc w:val="center"/>
                        <w:rPr>
                          <w:color w:val="1A2F61"/>
                          <w:sz w:val="32"/>
                          <w:szCs w:val="32"/>
                        </w:rPr>
                      </w:pPr>
                    </w:p>
                    <w:p w14:paraId="71A7B349" w14:textId="77777777" w:rsidR="00B12C20" w:rsidRDefault="00B12C20" w:rsidP="004A0417">
                      <w:pPr>
                        <w:jc w:val="center"/>
                        <w:rPr>
                          <w:color w:val="1A2F61"/>
                          <w:sz w:val="32"/>
                          <w:szCs w:val="32"/>
                        </w:rPr>
                      </w:pPr>
                      <w:r>
                        <w:rPr>
                          <w:color w:val="1A2F61"/>
                          <w:sz w:val="32"/>
                          <w:szCs w:val="32"/>
                        </w:rPr>
                        <w:t xml:space="preserve"> </w:t>
                      </w:r>
                    </w:p>
                    <w:p w14:paraId="4995E12B" w14:textId="77777777" w:rsidR="00B12C20" w:rsidRDefault="00B12C20" w:rsidP="004A0417">
                      <w:pPr>
                        <w:jc w:val="center"/>
                        <w:rPr>
                          <w:color w:val="1A2F61"/>
                          <w:sz w:val="28"/>
                          <w:szCs w:val="28"/>
                        </w:rPr>
                      </w:pPr>
                    </w:p>
                    <w:p w14:paraId="15EC0CF5" w14:textId="77777777" w:rsidR="00B12C20" w:rsidRDefault="00B12C20" w:rsidP="004A0417">
                      <w:pPr>
                        <w:jc w:val="center"/>
                        <w:rPr>
                          <w:color w:val="1A2F61"/>
                          <w:sz w:val="28"/>
                          <w:szCs w:val="28"/>
                        </w:rPr>
                      </w:pPr>
                    </w:p>
                    <w:p w14:paraId="1BB9E0C8" w14:textId="77777777" w:rsidR="00B12C20" w:rsidRDefault="00B12C20" w:rsidP="004A0417">
                      <w:pPr>
                        <w:jc w:val="center"/>
                        <w:rPr>
                          <w:color w:val="1A2F61"/>
                          <w:sz w:val="28"/>
                          <w:szCs w:val="28"/>
                        </w:rPr>
                      </w:pPr>
                    </w:p>
                    <w:p w14:paraId="44F120F6" w14:textId="77777777" w:rsidR="00B12C20" w:rsidRDefault="00B12C20" w:rsidP="004A0417">
                      <w:pPr>
                        <w:jc w:val="center"/>
                        <w:rPr>
                          <w:color w:val="1A2F61"/>
                          <w:sz w:val="28"/>
                          <w:szCs w:val="28"/>
                        </w:rPr>
                      </w:pPr>
                    </w:p>
                    <w:p w14:paraId="718A6211" w14:textId="77777777" w:rsidR="00B12C20" w:rsidRPr="00A1376B" w:rsidRDefault="00B12C20" w:rsidP="004A0417">
                      <w:pPr>
                        <w:jc w:val="center"/>
                        <w:rPr>
                          <w:color w:val="1A2F61"/>
                          <w:sz w:val="28"/>
                          <w:szCs w:val="28"/>
                        </w:rPr>
                      </w:pPr>
                      <w:r w:rsidRPr="00A1376B">
                        <w:rPr>
                          <w:color w:val="1A2F61"/>
                          <w:sz w:val="28"/>
                          <w:szCs w:val="28"/>
                        </w:rPr>
                        <w:t>This</w:t>
                      </w:r>
                      <w:r>
                        <w:rPr>
                          <w:color w:val="1A2F61"/>
                          <w:sz w:val="28"/>
                          <w:szCs w:val="28"/>
                        </w:rPr>
                        <w:t xml:space="preserve"> is a companion document to the</w:t>
                      </w:r>
                    </w:p>
                    <w:p w14:paraId="64E12B2C" w14:textId="77777777" w:rsidR="00B12C20" w:rsidRPr="00A1376B" w:rsidRDefault="00B12C20" w:rsidP="004A0417">
                      <w:pPr>
                        <w:jc w:val="center"/>
                        <w:rPr>
                          <w:color w:val="1A2F61"/>
                          <w:sz w:val="28"/>
                          <w:szCs w:val="28"/>
                        </w:rPr>
                      </w:pPr>
                      <w:r>
                        <w:rPr>
                          <w:color w:val="1A2F61"/>
                          <w:sz w:val="28"/>
                          <w:szCs w:val="28"/>
                        </w:rPr>
                        <w:t>2012</w:t>
                      </w:r>
                      <w:r w:rsidRPr="00A1376B">
                        <w:rPr>
                          <w:color w:val="1A2F61"/>
                          <w:sz w:val="28"/>
                          <w:szCs w:val="28"/>
                        </w:rPr>
                        <w:t xml:space="preserve"> </w:t>
                      </w:r>
                      <w:r>
                        <w:rPr>
                          <w:color w:val="1A2F61"/>
                          <w:sz w:val="28"/>
                          <w:szCs w:val="28"/>
                        </w:rPr>
                        <w:t xml:space="preserve">Access to </w:t>
                      </w:r>
                      <w:r w:rsidRPr="00A1376B">
                        <w:rPr>
                          <w:color w:val="1A2F61"/>
                          <w:sz w:val="28"/>
                          <w:szCs w:val="28"/>
                        </w:rPr>
                        <w:t>Practical Nursing Program</w:t>
                      </w:r>
                    </w:p>
                    <w:p w14:paraId="2D4220B6" w14:textId="77777777" w:rsidR="00B12C20" w:rsidRPr="00A1376B" w:rsidRDefault="00B12C20" w:rsidP="004A0417">
                      <w:pPr>
                        <w:jc w:val="center"/>
                        <w:rPr>
                          <w:color w:val="1A2F61"/>
                          <w:sz w:val="28"/>
                          <w:szCs w:val="28"/>
                        </w:rPr>
                      </w:pPr>
                      <w:r w:rsidRPr="00A1376B">
                        <w:rPr>
                          <w:color w:val="1A2F61"/>
                          <w:sz w:val="28"/>
                          <w:szCs w:val="28"/>
                        </w:rPr>
                        <w:t>PROVINCIAL CURRICULUM GUIDE</w:t>
                      </w:r>
                    </w:p>
                    <w:p w14:paraId="5CEDA4E8" w14:textId="77777777" w:rsidR="00B12C20" w:rsidRPr="00A1376B" w:rsidRDefault="00B12C20" w:rsidP="004A0417">
                      <w:pPr>
                        <w:jc w:val="center"/>
                        <w:rPr>
                          <w:color w:val="000000" w:themeColor="text1"/>
                          <w:sz w:val="28"/>
                          <w:szCs w:val="28"/>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376B">
                        <w:rPr>
                          <w:color w:val="1A2F61"/>
                          <w:sz w:val="28"/>
                          <w:szCs w:val="28"/>
                        </w:rPr>
                        <w:t>2</w:t>
                      </w:r>
                      <w:r w:rsidRPr="008E33D0">
                        <w:rPr>
                          <w:color w:val="1A2F61"/>
                          <w:sz w:val="28"/>
                          <w:szCs w:val="28"/>
                        </w:rPr>
                        <w:t>nd</w:t>
                      </w:r>
                      <w:r w:rsidRPr="00A1376B">
                        <w:rPr>
                          <w:color w:val="1A2F61"/>
                          <w:sz w:val="28"/>
                          <w:szCs w:val="28"/>
                        </w:rPr>
                        <w:t xml:space="preserve"> Edition Revised 2017</w:t>
                      </w:r>
                    </w:p>
                  </w:txbxContent>
                </v:textbox>
              </v:rect>
            </w:pict>
          </mc:Fallback>
        </mc:AlternateContent>
      </w:r>
      <w:r w:rsidR="006B5A7D" w:rsidRPr="006B5A7D">
        <w:rPr>
          <w:lang w:val="en-CA"/>
        </w:rPr>
        <w:br w:type="page"/>
      </w:r>
      <w:r w:rsidR="006B5A7D" w:rsidRPr="006B5A7D">
        <w:rPr>
          <w:lang w:val="en-CA"/>
        </w:rPr>
        <w:lastRenderedPageBreak/>
        <w:tab/>
      </w:r>
    </w:p>
    <w:p w14:paraId="6EC4EAA2" w14:textId="77777777" w:rsidR="006B5A7D" w:rsidRPr="006B5A7D" w:rsidRDefault="006B5A7D" w:rsidP="006B5A7D">
      <w:pPr>
        <w:rPr>
          <w:lang w:val="en-CA"/>
        </w:rPr>
      </w:pPr>
    </w:p>
    <w:p w14:paraId="136A350D" w14:textId="77777777" w:rsidR="006B5A7D" w:rsidRPr="006B5A7D" w:rsidRDefault="006B5A7D" w:rsidP="006B5A7D">
      <w:pPr>
        <w:rPr>
          <w:lang w:val="en-CA"/>
        </w:rPr>
      </w:pPr>
    </w:p>
    <w:p w14:paraId="6C81F249" w14:textId="77777777" w:rsidR="006B5A7D" w:rsidRPr="006B5A7D" w:rsidRDefault="006B5A7D" w:rsidP="006B5A7D">
      <w:pPr>
        <w:rPr>
          <w:lang w:val="en-CA"/>
        </w:rPr>
      </w:pPr>
    </w:p>
    <w:p w14:paraId="5038CE0F" w14:textId="77777777" w:rsidR="006B5A7D" w:rsidRPr="006B5A7D" w:rsidRDefault="006B5A7D" w:rsidP="006B5A7D">
      <w:pPr>
        <w:rPr>
          <w:lang w:val="en-CA"/>
        </w:rPr>
      </w:pPr>
    </w:p>
    <w:p w14:paraId="2E45F2E3" w14:textId="77777777" w:rsidR="006B5A7D" w:rsidRPr="006B5A7D" w:rsidRDefault="006B5A7D" w:rsidP="006B5A7D">
      <w:pPr>
        <w:rPr>
          <w:lang w:val="en-CA"/>
        </w:rPr>
      </w:pPr>
    </w:p>
    <w:p w14:paraId="4C83B559" w14:textId="77777777" w:rsidR="006B5A7D" w:rsidRPr="006B5A7D" w:rsidRDefault="006B5A7D" w:rsidP="006B5A7D">
      <w:pPr>
        <w:rPr>
          <w:lang w:val="en-CA"/>
        </w:rPr>
      </w:pPr>
    </w:p>
    <w:p w14:paraId="73D0EAB9" w14:textId="77777777" w:rsidR="006B5A7D" w:rsidRPr="006B5A7D" w:rsidRDefault="006B5A7D" w:rsidP="006B5A7D">
      <w:pPr>
        <w:rPr>
          <w:lang w:val="en-CA"/>
        </w:rPr>
      </w:pPr>
    </w:p>
    <w:p w14:paraId="30C9C1C8" w14:textId="77777777" w:rsidR="006B5A7D" w:rsidRPr="006B5A7D" w:rsidRDefault="006B5A7D" w:rsidP="006B5A7D">
      <w:pPr>
        <w:rPr>
          <w:lang w:val="en-CA"/>
        </w:rPr>
      </w:pPr>
    </w:p>
    <w:p w14:paraId="471BD1D3" w14:textId="77777777" w:rsidR="006B5A7D" w:rsidRPr="006B5A7D" w:rsidRDefault="006B5A7D" w:rsidP="006B5A7D">
      <w:pPr>
        <w:rPr>
          <w:lang w:val="en-CA"/>
        </w:rPr>
      </w:pPr>
    </w:p>
    <w:p w14:paraId="114D6006" w14:textId="77777777" w:rsidR="006B5A7D" w:rsidRPr="006B5A7D" w:rsidRDefault="006B5A7D" w:rsidP="006B5A7D">
      <w:pPr>
        <w:rPr>
          <w:lang w:val="en-CA"/>
        </w:rPr>
      </w:pPr>
    </w:p>
    <w:p w14:paraId="60698DE2" w14:textId="77777777" w:rsidR="006B5A7D" w:rsidRPr="006B5A7D" w:rsidRDefault="006B5A7D" w:rsidP="006B5A7D">
      <w:pPr>
        <w:rPr>
          <w:lang w:val="en-CA"/>
        </w:rPr>
      </w:pPr>
    </w:p>
    <w:p w14:paraId="4C7510C9" w14:textId="77777777" w:rsidR="006B5A7D" w:rsidRPr="006B5A7D" w:rsidRDefault="006B5A7D" w:rsidP="006B5A7D">
      <w:pPr>
        <w:rPr>
          <w:lang w:val="en-CA"/>
        </w:rPr>
      </w:pPr>
    </w:p>
    <w:p w14:paraId="4211C842" w14:textId="77777777" w:rsidR="006B5A7D" w:rsidRPr="006B5A7D" w:rsidRDefault="006B5A7D" w:rsidP="006B5A7D">
      <w:pPr>
        <w:rPr>
          <w:lang w:val="en-CA"/>
        </w:rPr>
      </w:pPr>
    </w:p>
    <w:p w14:paraId="3F3C72A1" w14:textId="77777777" w:rsidR="006B5A7D" w:rsidRPr="006B5A7D" w:rsidRDefault="006B5A7D" w:rsidP="006B5A7D">
      <w:pPr>
        <w:rPr>
          <w:lang w:val="en-CA"/>
        </w:rPr>
      </w:pPr>
    </w:p>
    <w:p w14:paraId="0D065E7D" w14:textId="77777777" w:rsidR="006B5A7D" w:rsidRPr="006B5A7D" w:rsidRDefault="006B5A7D" w:rsidP="006B5A7D">
      <w:pPr>
        <w:rPr>
          <w:lang w:val="en-CA"/>
        </w:rPr>
      </w:pPr>
    </w:p>
    <w:p w14:paraId="48638646" w14:textId="77777777" w:rsidR="006B5A7D" w:rsidRPr="006B5A7D" w:rsidRDefault="006B5A7D" w:rsidP="006B5A7D">
      <w:pPr>
        <w:rPr>
          <w:lang w:val="en-CA"/>
        </w:rPr>
      </w:pPr>
    </w:p>
    <w:p w14:paraId="2D23135B" w14:textId="77777777" w:rsidR="006B5A7D" w:rsidRPr="006B5A7D" w:rsidRDefault="006B5A7D" w:rsidP="006B5A7D">
      <w:pPr>
        <w:rPr>
          <w:lang w:val="en-CA"/>
        </w:rPr>
      </w:pPr>
    </w:p>
    <w:p w14:paraId="35AA616D" w14:textId="77777777" w:rsidR="006B5A7D" w:rsidRPr="006B5A7D" w:rsidRDefault="006B5A7D" w:rsidP="006B5A7D">
      <w:pPr>
        <w:rPr>
          <w:lang w:val="en-CA"/>
        </w:rPr>
      </w:pPr>
    </w:p>
    <w:p w14:paraId="6468647E" w14:textId="77777777" w:rsidR="006B5A7D" w:rsidRPr="006B5A7D" w:rsidRDefault="006B5A7D" w:rsidP="006B5A7D">
      <w:pPr>
        <w:rPr>
          <w:lang w:val="en-CA"/>
        </w:rPr>
      </w:pPr>
    </w:p>
    <w:p w14:paraId="13E42412" w14:textId="77777777" w:rsidR="006B5A7D" w:rsidRPr="006B5A7D" w:rsidRDefault="006B5A7D" w:rsidP="006B5A7D">
      <w:pPr>
        <w:rPr>
          <w:lang w:val="en-CA"/>
        </w:rPr>
      </w:pPr>
    </w:p>
    <w:p w14:paraId="32488867" w14:textId="77777777" w:rsidR="006B5A7D" w:rsidRPr="006B5A7D" w:rsidRDefault="006B5A7D" w:rsidP="006B5A7D">
      <w:pPr>
        <w:rPr>
          <w:lang w:val="en-CA"/>
        </w:rPr>
      </w:pPr>
    </w:p>
    <w:p w14:paraId="23A5A44C" w14:textId="77777777" w:rsidR="006B5A7D" w:rsidRPr="006B5A7D" w:rsidRDefault="006B5A7D" w:rsidP="006B5A7D">
      <w:pPr>
        <w:rPr>
          <w:lang w:val="en-CA"/>
        </w:rPr>
      </w:pPr>
    </w:p>
    <w:p w14:paraId="249CB906" w14:textId="77777777" w:rsidR="006B5A7D" w:rsidRPr="006B5A7D" w:rsidRDefault="006B5A7D" w:rsidP="006B5A7D">
      <w:pPr>
        <w:rPr>
          <w:lang w:val="en-CA"/>
        </w:rPr>
      </w:pPr>
    </w:p>
    <w:p w14:paraId="2B72E49C" w14:textId="77777777" w:rsidR="006B5A7D" w:rsidRPr="006B5A7D" w:rsidRDefault="006B5A7D" w:rsidP="006B5A7D">
      <w:pPr>
        <w:rPr>
          <w:lang w:val="en-CA"/>
        </w:rPr>
      </w:pPr>
    </w:p>
    <w:p w14:paraId="71B90ECF" w14:textId="77777777" w:rsidR="006B5A7D" w:rsidRPr="006B5A7D" w:rsidRDefault="006B5A7D" w:rsidP="006B5A7D">
      <w:pPr>
        <w:rPr>
          <w:lang w:val="en-CA"/>
        </w:rPr>
      </w:pPr>
    </w:p>
    <w:p w14:paraId="637A08BE" w14:textId="77777777" w:rsidR="006B5A7D" w:rsidRPr="006B5A7D" w:rsidRDefault="006B5A7D" w:rsidP="006B5A7D">
      <w:pPr>
        <w:rPr>
          <w:lang w:val="en-CA"/>
        </w:rPr>
      </w:pPr>
    </w:p>
    <w:p w14:paraId="5BAE5071" w14:textId="77777777" w:rsidR="006B5A7D" w:rsidRPr="006B5A7D" w:rsidRDefault="006B5A7D" w:rsidP="006B5A7D">
      <w:pPr>
        <w:rPr>
          <w:lang w:val="en-CA"/>
        </w:rPr>
      </w:pPr>
    </w:p>
    <w:p w14:paraId="4950DCB6" w14:textId="77777777" w:rsidR="006B5A7D" w:rsidRPr="006B5A7D" w:rsidRDefault="006B5A7D" w:rsidP="006B5A7D">
      <w:pPr>
        <w:rPr>
          <w:lang w:val="en-CA"/>
        </w:rPr>
      </w:pPr>
    </w:p>
    <w:p w14:paraId="3E300DE8" w14:textId="173C952B" w:rsidR="00ED6095" w:rsidRPr="00D72E19" w:rsidRDefault="00ED6095" w:rsidP="00ED6095">
      <w:pPr>
        <w:rPr>
          <w:lang w:val="en-CA"/>
        </w:rPr>
      </w:pPr>
      <w:r w:rsidRPr="00D72E19">
        <w:rPr>
          <w:lang w:val="en-CA"/>
        </w:rPr>
        <w:t xml:space="preserve">The content of this document has been adapted from </w:t>
      </w:r>
      <w:hyperlink r:id="rId12" w:history="1">
        <w:r w:rsidRPr="00D72E19">
          <w:rPr>
            <w:rStyle w:val="Hyperlink"/>
            <w:lang w:val="en-CA"/>
          </w:rPr>
          <w:t xml:space="preserve">the </w:t>
        </w:r>
        <w:r w:rsidRPr="008E33D0">
          <w:rPr>
            <w:rStyle w:val="Hyperlink"/>
            <w:i/>
            <w:lang w:val="en-CA"/>
          </w:rPr>
          <w:t>January 2012 Access to Practical Nursing Program Provincial Curriculum</w:t>
        </w:r>
      </w:hyperlink>
      <w:r w:rsidRPr="00D72E19">
        <w:rPr>
          <w:lang w:val="en-CA"/>
        </w:rPr>
        <w:t xml:space="preserve"> by Vancouver Community College (March 2012), updated April 2013. The adaptations to the source content are listed in the Introduction of this document. The source document was funded by the Ministry of Advanced Education, Skills and Training and </w:t>
      </w:r>
      <w:r w:rsidR="00274C3B">
        <w:rPr>
          <w:lang w:val="en-CA"/>
        </w:rPr>
        <w:t>is</w:t>
      </w:r>
      <w:r w:rsidR="00274C3B" w:rsidRPr="00D72E19">
        <w:rPr>
          <w:lang w:val="en-CA"/>
        </w:rPr>
        <w:t xml:space="preserve"> </w:t>
      </w:r>
      <w:r w:rsidRPr="00D72E19">
        <w:rPr>
          <w:lang w:val="en-CA"/>
        </w:rPr>
        <w:t xml:space="preserve">an open document. This revision formally incorporates copyright </w:t>
      </w:r>
      <w:r w:rsidRPr="00D72E19">
        <w:rPr>
          <w:lang w:val="en-CA"/>
        </w:rPr>
        <w:sym w:font="Symbol" w:char="F0D3"/>
      </w:r>
      <w:r w:rsidRPr="00D72E19">
        <w:rPr>
          <w:lang w:val="en-CA"/>
        </w:rPr>
        <w:t xml:space="preserve"> 2012 Province of British Columbia and the Creative Commons license below.</w:t>
      </w:r>
    </w:p>
    <w:p w14:paraId="54924450" w14:textId="77777777" w:rsidR="00ED6095" w:rsidRPr="00D72E19" w:rsidRDefault="00ED6095" w:rsidP="00ED6095">
      <w:pPr>
        <w:rPr>
          <w:lang w:val="en-CA"/>
        </w:rPr>
      </w:pPr>
      <w:r w:rsidRPr="00D72E19">
        <w:rPr>
          <w:noProof/>
        </w:rPr>
        <w:drawing>
          <wp:anchor distT="0" distB="0" distL="114300" distR="114300" simplePos="0" relativeHeight="251683840" behindDoc="0" locked="0" layoutInCell="1" allowOverlap="1" wp14:anchorId="6C6A08D1" wp14:editId="3AE133E9">
            <wp:simplePos x="0" y="0"/>
            <wp:positionH relativeFrom="margin">
              <wp:posOffset>2376170</wp:posOffset>
            </wp:positionH>
            <wp:positionV relativeFrom="margin">
              <wp:posOffset>6723380</wp:posOffset>
            </wp:positionV>
            <wp:extent cx="1259840" cy="443230"/>
            <wp:effectExtent l="0" t="0" r="10160" b="0"/>
            <wp:wrapTight wrapText="bothSides">
              <wp:wrapPolygon edited="0">
                <wp:start x="0" y="0"/>
                <wp:lineTo x="0" y="19805"/>
                <wp:lineTo x="21339" y="19805"/>
                <wp:lineTo x="21339" y="0"/>
                <wp:lineTo x="0" y="0"/>
              </wp:wrapPolygon>
            </wp:wrapTight>
            <wp:docPr id="21" name="Picture 21" descr="CC-BY-SA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SA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443230"/>
                    </a:xfrm>
                    <a:prstGeom prst="rect">
                      <a:avLst/>
                    </a:prstGeom>
                    <a:noFill/>
                    <a:ln>
                      <a:noFill/>
                    </a:ln>
                  </pic:spPr>
                </pic:pic>
              </a:graphicData>
            </a:graphic>
          </wp:anchor>
        </w:drawing>
      </w:r>
      <w:r w:rsidRPr="00D72E19">
        <w:rPr>
          <w:lang w:val="en-CA"/>
        </w:rPr>
        <w:t xml:space="preserve">    </w:t>
      </w:r>
    </w:p>
    <w:p w14:paraId="0A539266" w14:textId="77777777" w:rsidR="00ED6095" w:rsidRPr="00D72E19" w:rsidRDefault="00ED6095" w:rsidP="00ED6095">
      <w:pPr>
        <w:rPr>
          <w:lang w:val="en-CA"/>
        </w:rPr>
      </w:pPr>
    </w:p>
    <w:p w14:paraId="432404A8" w14:textId="77777777" w:rsidR="00ED6095" w:rsidRPr="00D72E19" w:rsidRDefault="00ED6095" w:rsidP="00ED6095">
      <w:pPr>
        <w:rPr>
          <w:lang w:val="en-CA"/>
        </w:rPr>
      </w:pPr>
    </w:p>
    <w:p w14:paraId="57D3844F" w14:textId="77777777" w:rsidR="00ED6095" w:rsidRPr="00D72E19" w:rsidRDefault="00ED6095" w:rsidP="00ED6095">
      <w:pPr>
        <w:rPr>
          <w:lang w:val="en-CA"/>
        </w:rPr>
      </w:pPr>
    </w:p>
    <w:p w14:paraId="6887BE63" w14:textId="77777777" w:rsidR="00ED6095" w:rsidRDefault="00ED6095" w:rsidP="00ED6095">
      <w:pPr>
        <w:jc w:val="center"/>
        <w:rPr>
          <w:lang w:val="en-CA"/>
        </w:rPr>
      </w:pPr>
      <w:r w:rsidRPr="00D72E19">
        <w:rPr>
          <w:lang w:val="en-CA"/>
        </w:rPr>
        <w:t xml:space="preserve">Except where otherwise noted, this work is licensed under a </w:t>
      </w:r>
      <w:hyperlink r:id="rId14" w:history="1">
        <w:r w:rsidRPr="00D72E19">
          <w:rPr>
            <w:rStyle w:val="Hyperlink"/>
            <w:lang w:val="en-CA"/>
          </w:rPr>
          <w:t>Creative Commons – Attribution Share Alike 4.0 International license</w:t>
        </w:r>
      </w:hyperlink>
      <w:r w:rsidRPr="00D72E19">
        <w:rPr>
          <w:lang w:val="en-CA"/>
        </w:rPr>
        <w:t>.</w:t>
      </w:r>
    </w:p>
    <w:p w14:paraId="3A9FC730" w14:textId="77777777" w:rsidR="006B5A7D" w:rsidRPr="006B5A7D" w:rsidRDefault="006B5A7D" w:rsidP="006B5A7D">
      <w:pPr>
        <w:jc w:val="center"/>
        <w:rPr>
          <w:lang w:val="en-CA"/>
        </w:rPr>
      </w:pPr>
      <w:r w:rsidRPr="006B5A7D">
        <w:rPr>
          <w:lang w:val="en-CA"/>
        </w:rPr>
        <w:t>.</w:t>
      </w:r>
    </w:p>
    <w:p w14:paraId="1EA95382" w14:textId="77777777" w:rsidR="006B5A7D" w:rsidRDefault="006B5A7D" w:rsidP="006B5A7D">
      <w:pPr>
        <w:rPr>
          <w:rFonts w:ascii="Century Gothic" w:hAnsi="Century Gothic"/>
          <w:b/>
          <w:bCs/>
          <w:sz w:val="32"/>
          <w:szCs w:val="32"/>
        </w:rPr>
      </w:pPr>
    </w:p>
    <w:p w14:paraId="60F55840" w14:textId="77777777" w:rsidR="006B5A7D" w:rsidRDefault="006B5A7D" w:rsidP="006B5A7D">
      <w:pPr>
        <w:rPr>
          <w:rFonts w:ascii="Century Gothic" w:hAnsi="Century Gothic"/>
          <w:b/>
          <w:bCs/>
          <w:sz w:val="32"/>
          <w:szCs w:val="32"/>
        </w:rPr>
      </w:pPr>
    </w:p>
    <w:p w14:paraId="3F4767AA" w14:textId="77777777" w:rsidR="006B5A7D" w:rsidRPr="006B5A7D" w:rsidRDefault="006B5A7D" w:rsidP="006B5A7D">
      <w:pPr>
        <w:rPr>
          <w:rFonts w:ascii="Century Gothic" w:hAnsi="Century Gothic"/>
          <w:b/>
          <w:bCs/>
          <w:sz w:val="32"/>
          <w:szCs w:val="32"/>
        </w:rPr>
      </w:pPr>
      <w:r w:rsidRPr="006B5A7D">
        <w:rPr>
          <w:rFonts w:ascii="Century Gothic" w:hAnsi="Century Gothic"/>
          <w:b/>
          <w:bCs/>
          <w:sz w:val="32"/>
          <w:szCs w:val="32"/>
        </w:rPr>
        <w:t>TABLE OF CONTENTS</w:t>
      </w:r>
    </w:p>
    <w:p w14:paraId="3160CB7C" w14:textId="77777777" w:rsidR="006B5A7D" w:rsidRPr="006B5A7D" w:rsidRDefault="006B5A7D" w:rsidP="006B5A7D">
      <w:pPr>
        <w:rPr>
          <w:b/>
          <w:bCs/>
          <w:sz w:val="32"/>
          <w:szCs w:val="32"/>
        </w:rPr>
      </w:pPr>
    </w:p>
    <w:p w14:paraId="040DFE2B" w14:textId="77777777" w:rsidR="0041156B" w:rsidRDefault="006B5A7D">
      <w:pPr>
        <w:pStyle w:val="TOC1"/>
        <w:tabs>
          <w:tab w:val="right" w:leader="dot" w:pos="9350"/>
        </w:tabs>
        <w:rPr>
          <w:rFonts w:eastAsiaTheme="minorEastAsia"/>
          <w:b w:val="0"/>
          <w:bCs w:val="0"/>
          <w:caps w:val="0"/>
          <w:noProof/>
          <w:sz w:val="24"/>
          <w:szCs w:val="24"/>
        </w:rPr>
      </w:pPr>
      <w:r w:rsidRPr="006B5A7D">
        <w:rPr>
          <w:sz w:val="32"/>
          <w:szCs w:val="32"/>
        </w:rPr>
        <w:fldChar w:fldCharType="begin"/>
      </w:r>
      <w:r w:rsidRPr="006B5A7D">
        <w:rPr>
          <w:sz w:val="32"/>
          <w:szCs w:val="32"/>
        </w:rPr>
        <w:instrText xml:space="preserve"> TOC \o "1-3" \h \z </w:instrText>
      </w:r>
      <w:r w:rsidRPr="006B5A7D">
        <w:rPr>
          <w:sz w:val="32"/>
          <w:szCs w:val="32"/>
        </w:rPr>
        <w:fldChar w:fldCharType="separate"/>
      </w:r>
      <w:hyperlink w:anchor="_Toc509325382" w:history="1">
        <w:r w:rsidR="0041156B" w:rsidRPr="005A7D8B">
          <w:rPr>
            <w:rStyle w:val="Hyperlink"/>
            <w:noProof/>
          </w:rPr>
          <w:t>ACKNOWLEDGEMENTS</w:t>
        </w:r>
        <w:r w:rsidR="0041156B">
          <w:rPr>
            <w:noProof/>
            <w:webHidden/>
          </w:rPr>
          <w:tab/>
        </w:r>
        <w:r w:rsidR="0041156B">
          <w:rPr>
            <w:noProof/>
            <w:webHidden/>
          </w:rPr>
          <w:fldChar w:fldCharType="begin"/>
        </w:r>
        <w:r w:rsidR="0041156B">
          <w:rPr>
            <w:noProof/>
            <w:webHidden/>
          </w:rPr>
          <w:instrText xml:space="preserve"> PAGEREF _Toc509325382 \h </w:instrText>
        </w:r>
        <w:r w:rsidR="0041156B">
          <w:rPr>
            <w:noProof/>
            <w:webHidden/>
          </w:rPr>
        </w:r>
        <w:r w:rsidR="0041156B">
          <w:rPr>
            <w:noProof/>
            <w:webHidden/>
          </w:rPr>
          <w:fldChar w:fldCharType="separate"/>
        </w:r>
        <w:r w:rsidR="0041156B">
          <w:rPr>
            <w:noProof/>
            <w:webHidden/>
          </w:rPr>
          <w:t>5</w:t>
        </w:r>
        <w:r w:rsidR="0041156B">
          <w:rPr>
            <w:noProof/>
            <w:webHidden/>
          </w:rPr>
          <w:fldChar w:fldCharType="end"/>
        </w:r>
      </w:hyperlink>
    </w:p>
    <w:p w14:paraId="27DC7A89" w14:textId="77777777" w:rsidR="0041156B" w:rsidRDefault="0041156B">
      <w:pPr>
        <w:pStyle w:val="TOC1"/>
        <w:tabs>
          <w:tab w:val="right" w:leader="dot" w:pos="9350"/>
        </w:tabs>
        <w:rPr>
          <w:rFonts w:eastAsiaTheme="minorEastAsia"/>
          <w:b w:val="0"/>
          <w:bCs w:val="0"/>
          <w:caps w:val="0"/>
          <w:noProof/>
          <w:sz w:val="24"/>
          <w:szCs w:val="24"/>
        </w:rPr>
      </w:pPr>
      <w:hyperlink w:anchor="_Toc509325383" w:history="1">
        <w:r w:rsidRPr="005A7D8B">
          <w:rPr>
            <w:rStyle w:val="Hyperlink"/>
            <w:noProof/>
          </w:rPr>
          <w:t>INTRODUCTION</w:t>
        </w:r>
        <w:r>
          <w:rPr>
            <w:noProof/>
            <w:webHidden/>
          </w:rPr>
          <w:tab/>
        </w:r>
        <w:r>
          <w:rPr>
            <w:noProof/>
            <w:webHidden/>
          </w:rPr>
          <w:fldChar w:fldCharType="begin"/>
        </w:r>
        <w:r>
          <w:rPr>
            <w:noProof/>
            <w:webHidden/>
          </w:rPr>
          <w:instrText xml:space="preserve"> PAGEREF _Toc509325383 \h </w:instrText>
        </w:r>
        <w:r>
          <w:rPr>
            <w:noProof/>
            <w:webHidden/>
          </w:rPr>
        </w:r>
        <w:r>
          <w:rPr>
            <w:noProof/>
            <w:webHidden/>
          </w:rPr>
          <w:fldChar w:fldCharType="separate"/>
        </w:r>
        <w:r>
          <w:rPr>
            <w:noProof/>
            <w:webHidden/>
          </w:rPr>
          <w:t>6</w:t>
        </w:r>
        <w:r>
          <w:rPr>
            <w:noProof/>
            <w:webHidden/>
          </w:rPr>
          <w:fldChar w:fldCharType="end"/>
        </w:r>
      </w:hyperlink>
    </w:p>
    <w:p w14:paraId="5055951D" w14:textId="77777777" w:rsidR="0041156B" w:rsidRDefault="0041156B">
      <w:pPr>
        <w:pStyle w:val="TOC2"/>
        <w:rPr>
          <w:rFonts w:eastAsiaTheme="minorEastAsia"/>
          <w:smallCaps w:val="0"/>
          <w:noProof/>
          <w:sz w:val="24"/>
          <w:szCs w:val="24"/>
        </w:rPr>
      </w:pPr>
      <w:hyperlink w:anchor="_Toc509325384" w:history="1">
        <w:r w:rsidRPr="005A7D8B">
          <w:rPr>
            <w:rStyle w:val="Hyperlink"/>
            <w:noProof/>
            <w:lang w:val="en-CA"/>
          </w:rPr>
          <w:t>Curriculum Guide Supplement Summary Table</w:t>
        </w:r>
        <w:r>
          <w:rPr>
            <w:noProof/>
            <w:webHidden/>
          </w:rPr>
          <w:tab/>
        </w:r>
        <w:r>
          <w:rPr>
            <w:noProof/>
            <w:webHidden/>
          </w:rPr>
          <w:fldChar w:fldCharType="begin"/>
        </w:r>
        <w:r>
          <w:rPr>
            <w:noProof/>
            <w:webHidden/>
          </w:rPr>
          <w:instrText xml:space="preserve"> PAGEREF _Toc509325384 \h </w:instrText>
        </w:r>
        <w:r>
          <w:rPr>
            <w:noProof/>
            <w:webHidden/>
          </w:rPr>
        </w:r>
        <w:r>
          <w:rPr>
            <w:noProof/>
            <w:webHidden/>
          </w:rPr>
          <w:fldChar w:fldCharType="separate"/>
        </w:r>
        <w:r>
          <w:rPr>
            <w:noProof/>
            <w:webHidden/>
          </w:rPr>
          <w:t>7</w:t>
        </w:r>
        <w:r>
          <w:rPr>
            <w:noProof/>
            <w:webHidden/>
          </w:rPr>
          <w:fldChar w:fldCharType="end"/>
        </w:r>
      </w:hyperlink>
    </w:p>
    <w:p w14:paraId="7E464DFA" w14:textId="77777777" w:rsidR="0041156B" w:rsidRDefault="0041156B">
      <w:pPr>
        <w:pStyle w:val="TOC1"/>
        <w:tabs>
          <w:tab w:val="right" w:leader="dot" w:pos="9350"/>
        </w:tabs>
        <w:rPr>
          <w:rFonts w:eastAsiaTheme="minorEastAsia"/>
          <w:b w:val="0"/>
          <w:bCs w:val="0"/>
          <w:caps w:val="0"/>
          <w:noProof/>
          <w:sz w:val="24"/>
          <w:szCs w:val="24"/>
        </w:rPr>
      </w:pPr>
      <w:hyperlink w:anchor="_Toc509325385" w:history="1">
        <w:r w:rsidRPr="005A7D8B">
          <w:rPr>
            <w:rStyle w:val="Hyperlink"/>
            <w:noProof/>
            <w:lang w:val="en-CA"/>
          </w:rPr>
          <w:t>Program Core Standards</w:t>
        </w:r>
        <w:r>
          <w:rPr>
            <w:noProof/>
            <w:webHidden/>
          </w:rPr>
          <w:tab/>
        </w:r>
        <w:r>
          <w:rPr>
            <w:noProof/>
            <w:webHidden/>
          </w:rPr>
          <w:fldChar w:fldCharType="begin"/>
        </w:r>
        <w:r>
          <w:rPr>
            <w:noProof/>
            <w:webHidden/>
          </w:rPr>
          <w:instrText xml:space="preserve"> PAGEREF _Toc509325385 \h </w:instrText>
        </w:r>
        <w:r>
          <w:rPr>
            <w:noProof/>
            <w:webHidden/>
          </w:rPr>
        </w:r>
        <w:r>
          <w:rPr>
            <w:noProof/>
            <w:webHidden/>
          </w:rPr>
          <w:fldChar w:fldCharType="separate"/>
        </w:r>
        <w:r>
          <w:rPr>
            <w:noProof/>
            <w:webHidden/>
          </w:rPr>
          <w:t>12</w:t>
        </w:r>
        <w:r>
          <w:rPr>
            <w:noProof/>
            <w:webHidden/>
          </w:rPr>
          <w:fldChar w:fldCharType="end"/>
        </w:r>
      </w:hyperlink>
    </w:p>
    <w:p w14:paraId="6A2A64DB" w14:textId="77777777" w:rsidR="0041156B" w:rsidRDefault="0041156B">
      <w:pPr>
        <w:pStyle w:val="TOC2"/>
        <w:rPr>
          <w:rFonts w:eastAsiaTheme="minorEastAsia"/>
          <w:smallCaps w:val="0"/>
          <w:noProof/>
          <w:sz w:val="24"/>
          <w:szCs w:val="24"/>
        </w:rPr>
      </w:pPr>
      <w:hyperlink w:anchor="_Toc509325386" w:history="1">
        <w:r w:rsidRPr="005A7D8B">
          <w:rPr>
            <w:rStyle w:val="Hyperlink"/>
            <w:noProof/>
            <w:lang w:val="en-CA"/>
          </w:rPr>
          <w:t>Admission Requirements</w:t>
        </w:r>
        <w:r>
          <w:rPr>
            <w:noProof/>
            <w:webHidden/>
          </w:rPr>
          <w:tab/>
        </w:r>
        <w:r>
          <w:rPr>
            <w:noProof/>
            <w:webHidden/>
          </w:rPr>
          <w:fldChar w:fldCharType="begin"/>
        </w:r>
        <w:r>
          <w:rPr>
            <w:noProof/>
            <w:webHidden/>
          </w:rPr>
          <w:instrText xml:space="preserve"> PAGEREF _Toc509325386 \h </w:instrText>
        </w:r>
        <w:r>
          <w:rPr>
            <w:noProof/>
            <w:webHidden/>
          </w:rPr>
        </w:r>
        <w:r>
          <w:rPr>
            <w:noProof/>
            <w:webHidden/>
          </w:rPr>
          <w:fldChar w:fldCharType="separate"/>
        </w:r>
        <w:r>
          <w:rPr>
            <w:noProof/>
            <w:webHidden/>
          </w:rPr>
          <w:t>12</w:t>
        </w:r>
        <w:r>
          <w:rPr>
            <w:noProof/>
            <w:webHidden/>
          </w:rPr>
          <w:fldChar w:fldCharType="end"/>
        </w:r>
      </w:hyperlink>
    </w:p>
    <w:p w14:paraId="776C1B45" w14:textId="77777777" w:rsidR="0041156B" w:rsidRDefault="0041156B">
      <w:pPr>
        <w:pStyle w:val="TOC2"/>
        <w:rPr>
          <w:rFonts w:eastAsiaTheme="minorEastAsia"/>
          <w:smallCaps w:val="0"/>
          <w:noProof/>
          <w:sz w:val="24"/>
          <w:szCs w:val="24"/>
        </w:rPr>
      </w:pPr>
      <w:hyperlink w:anchor="_Toc509325387" w:history="1">
        <w:r w:rsidRPr="005A7D8B">
          <w:rPr>
            <w:rStyle w:val="Hyperlink"/>
            <w:noProof/>
            <w:lang w:val="en-CA"/>
          </w:rPr>
          <w:t>Notes for Admissions</w:t>
        </w:r>
        <w:r>
          <w:rPr>
            <w:noProof/>
            <w:webHidden/>
          </w:rPr>
          <w:tab/>
        </w:r>
        <w:r>
          <w:rPr>
            <w:noProof/>
            <w:webHidden/>
          </w:rPr>
          <w:fldChar w:fldCharType="begin"/>
        </w:r>
        <w:r>
          <w:rPr>
            <w:noProof/>
            <w:webHidden/>
          </w:rPr>
          <w:instrText xml:space="preserve"> PAGEREF _Toc509325387 \h </w:instrText>
        </w:r>
        <w:r>
          <w:rPr>
            <w:noProof/>
            <w:webHidden/>
          </w:rPr>
        </w:r>
        <w:r>
          <w:rPr>
            <w:noProof/>
            <w:webHidden/>
          </w:rPr>
          <w:fldChar w:fldCharType="separate"/>
        </w:r>
        <w:r>
          <w:rPr>
            <w:noProof/>
            <w:webHidden/>
          </w:rPr>
          <w:t>12</w:t>
        </w:r>
        <w:r>
          <w:rPr>
            <w:noProof/>
            <w:webHidden/>
          </w:rPr>
          <w:fldChar w:fldCharType="end"/>
        </w:r>
      </w:hyperlink>
    </w:p>
    <w:p w14:paraId="095F0D9F" w14:textId="77777777" w:rsidR="0041156B" w:rsidRDefault="0041156B">
      <w:pPr>
        <w:pStyle w:val="TOC2"/>
        <w:rPr>
          <w:rFonts w:eastAsiaTheme="minorEastAsia"/>
          <w:smallCaps w:val="0"/>
          <w:noProof/>
          <w:sz w:val="24"/>
          <w:szCs w:val="24"/>
        </w:rPr>
      </w:pPr>
      <w:hyperlink w:anchor="_Toc509325388" w:history="1">
        <w:r w:rsidRPr="005A7D8B">
          <w:rPr>
            <w:rStyle w:val="Hyperlink"/>
            <w:noProof/>
            <w:lang w:val="en-CA"/>
          </w:rPr>
          <w:t>English as an Additional Language</w:t>
        </w:r>
        <w:r>
          <w:rPr>
            <w:noProof/>
            <w:webHidden/>
          </w:rPr>
          <w:tab/>
        </w:r>
        <w:r>
          <w:rPr>
            <w:noProof/>
            <w:webHidden/>
          </w:rPr>
          <w:fldChar w:fldCharType="begin"/>
        </w:r>
        <w:r>
          <w:rPr>
            <w:noProof/>
            <w:webHidden/>
          </w:rPr>
          <w:instrText xml:space="preserve"> PAGEREF _Toc509325388 \h </w:instrText>
        </w:r>
        <w:r>
          <w:rPr>
            <w:noProof/>
            <w:webHidden/>
          </w:rPr>
        </w:r>
        <w:r>
          <w:rPr>
            <w:noProof/>
            <w:webHidden/>
          </w:rPr>
          <w:fldChar w:fldCharType="separate"/>
        </w:r>
        <w:r>
          <w:rPr>
            <w:noProof/>
            <w:webHidden/>
          </w:rPr>
          <w:t>13</w:t>
        </w:r>
        <w:r>
          <w:rPr>
            <w:noProof/>
            <w:webHidden/>
          </w:rPr>
          <w:fldChar w:fldCharType="end"/>
        </w:r>
      </w:hyperlink>
    </w:p>
    <w:p w14:paraId="1E9A4170" w14:textId="77777777" w:rsidR="0041156B" w:rsidRDefault="0041156B">
      <w:pPr>
        <w:pStyle w:val="TOC2"/>
        <w:rPr>
          <w:rFonts w:eastAsiaTheme="minorEastAsia"/>
          <w:smallCaps w:val="0"/>
          <w:noProof/>
          <w:sz w:val="24"/>
          <w:szCs w:val="24"/>
        </w:rPr>
      </w:pPr>
      <w:hyperlink w:anchor="_Toc509325389" w:history="1">
        <w:r w:rsidRPr="005A7D8B">
          <w:rPr>
            <w:rStyle w:val="Hyperlink"/>
            <w:noProof/>
            <w:lang w:val="en-CA"/>
          </w:rPr>
          <w:t>Faculty Qualifications</w:t>
        </w:r>
        <w:r>
          <w:rPr>
            <w:noProof/>
            <w:webHidden/>
          </w:rPr>
          <w:tab/>
        </w:r>
        <w:r>
          <w:rPr>
            <w:noProof/>
            <w:webHidden/>
          </w:rPr>
          <w:fldChar w:fldCharType="begin"/>
        </w:r>
        <w:r>
          <w:rPr>
            <w:noProof/>
            <w:webHidden/>
          </w:rPr>
          <w:instrText xml:space="preserve"> PAGEREF _Toc509325389 \h </w:instrText>
        </w:r>
        <w:r>
          <w:rPr>
            <w:noProof/>
            <w:webHidden/>
          </w:rPr>
        </w:r>
        <w:r>
          <w:rPr>
            <w:noProof/>
            <w:webHidden/>
          </w:rPr>
          <w:fldChar w:fldCharType="separate"/>
        </w:r>
        <w:r>
          <w:rPr>
            <w:noProof/>
            <w:webHidden/>
          </w:rPr>
          <w:t>14</w:t>
        </w:r>
        <w:r>
          <w:rPr>
            <w:noProof/>
            <w:webHidden/>
          </w:rPr>
          <w:fldChar w:fldCharType="end"/>
        </w:r>
      </w:hyperlink>
    </w:p>
    <w:p w14:paraId="1ECD33C4" w14:textId="77777777" w:rsidR="0041156B" w:rsidRDefault="0041156B">
      <w:pPr>
        <w:pStyle w:val="TOC1"/>
        <w:tabs>
          <w:tab w:val="right" w:leader="dot" w:pos="9350"/>
        </w:tabs>
        <w:rPr>
          <w:rFonts w:eastAsiaTheme="minorEastAsia"/>
          <w:b w:val="0"/>
          <w:bCs w:val="0"/>
          <w:caps w:val="0"/>
          <w:noProof/>
          <w:sz w:val="24"/>
          <w:szCs w:val="24"/>
        </w:rPr>
      </w:pPr>
      <w:hyperlink w:anchor="_Toc509325390" w:history="1">
        <w:r w:rsidRPr="005A7D8B">
          <w:rPr>
            <w:rStyle w:val="Hyperlink"/>
            <w:noProof/>
            <w:lang w:val="en-CA"/>
          </w:rPr>
          <w:t>Teaching and Learning Resources</w:t>
        </w:r>
        <w:r>
          <w:rPr>
            <w:noProof/>
            <w:webHidden/>
          </w:rPr>
          <w:tab/>
        </w:r>
        <w:r>
          <w:rPr>
            <w:noProof/>
            <w:webHidden/>
          </w:rPr>
          <w:fldChar w:fldCharType="begin"/>
        </w:r>
        <w:r>
          <w:rPr>
            <w:noProof/>
            <w:webHidden/>
          </w:rPr>
          <w:instrText xml:space="preserve"> PAGEREF _Toc509325390 \h </w:instrText>
        </w:r>
        <w:r>
          <w:rPr>
            <w:noProof/>
            <w:webHidden/>
          </w:rPr>
        </w:r>
        <w:r>
          <w:rPr>
            <w:noProof/>
            <w:webHidden/>
          </w:rPr>
          <w:fldChar w:fldCharType="separate"/>
        </w:r>
        <w:r>
          <w:rPr>
            <w:noProof/>
            <w:webHidden/>
          </w:rPr>
          <w:t>15</w:t>
        </w:r>
        <w:r>
          <w:rPr>
            <w:noProof/>
            <w:webHidden/>
          </w:rPr>
          <w:fldChar w:fldCharType="end"/>
        </w:r>
      </w:hyperlink>
    </w:p>
    <w:p w14:paraId="4147A405" w14:textId="77777777" w:rsidR="0041156B" w:rsidRDefault="0041156B">
      <w:pPr>
        <w:pStyle w:val="TOC2"/>
        <w:rPr>
          <w:rFonts w:eastAsiaTheme="minorEastAsia"/>
          <w:smallCaps w:val="0"/>
          <w:noProof/>
          <w:sz w:val="24"/>
          <w:szCs w:val="24"/>
        </w:rPr>
      </w:pPr>
      <w:hyperlink w:anchor="_Toc509325391" w:history="1">
        <w:r w:rsidRPr="005A7D8B">
          <w:rPr>
            <w:rStyle w:val="Hyperlink"/>
            <w:noProof/>
            <w:lang w:val="en-CA"/>
          </w:rPr>
          <w:t>Overview</w:t>
        </w:r>
        <w:r>
          <w:rPr>
            <w:noProof/>
            <w:webHidden/>
          </w:rPr>
          <w:tab/>
        </w:r>
        <w:r>
          <w:rPr>
            <w:noProof/>
            <w:webHidden/>
          </w:rPr>
          <w:fldChar w:fldCharType="begin"/>
        </w:r>
        <w:r>
          <w:rPr>
            <w:noProof/>
            <w:webHidden/>
          </w:rPr>
          <w:instrText xml:space="preserve"> PAGEREF _Toc509325391 \h </w:instrText>
        </w:r>
        <w:r>
          <w:rPr>
            <w:noProof/>
            <w:webHidden/>
          </w:rPr>
        </w:r>
        <w:r>
          <w:rPr>
            <w:noProof/>
            <w:webHidden/>
          </w:rPr>
          <w:fldChar w:fldCharType="separate"/>
        </w:r>
        <w:r>
          <w:rPr>
            <w:noProof/>
            <w:webHidden/>
          </w:rPr>
          <w:t>15</w:t>
        </w:r>
        <w:r>
          <w:rPr>
            <w:noProof/>
            <w:webHidden/>
          </w:rPr>
          <w:fldChar w:fldCharType="end"/>
        </w:r>
      </w:hyperlink>
    </w:p>
    <w:p w14:paraId="746C2808" w14:textId="77777777" w:rsidR="0041156B" w:rsidRDefault="0041156B">
      <w:pPr>
        <w:pStyle w:val="TOC1"/>
        <w:tabs>
          <w:tab w:val="right" w:leader="dot" w:pos="9350"/>
        </w:tabs>
        <w:rPr>
          <w:rFonts w:eastAsiaTheme="minorEastAsia"/>
          <w:b w:val="0"/>
          <w:bCs w:val="0"/>
          <w:caps w:val="0"/>
          <w:noProof/>
          <w:sz w:val="24"/>
          <w:szCs w:val="24"/>
        </w:rPr>
      </w:pPr>
      <w:hyperlink w:anchor="_Toc509325392" w:history="1">
        <w:r w:rsidRPr="005A7D8B">
          <w:rPr>
            <w:rStyle w:val="Hyperlink"/>
            <w:noProof/>
            <w:lang w:val="en-CA"/>
          </w:rPr>
          <w:t>Suggested References/Resources</w:t>
        </w:r>
        <w:r>
          <w:rPr>
            <w:noProof/>
            <w:webHidden/>
          </w:rPr>
          <w:tab/>
        </w:r>
        <w:r>
          <w:rPr>
            <w:noProof/>
            <w:webHidden/>
          </w:rPr>
          <w:fldChar w:fldCharType="begin"/>
        </w:r>
        <w:r>
          <w:rPr>
            <w:noProof/>
            <w:webHidden/>
          </w:rPr>
          <w:instrText xml:space="preserve"> PAGEREF _Toc509325392 \h </w:instrText>
        </w:r>
        <w:r>
          <w:rPr>
            <w:noProof/>
            <w:webHidden/>
          </w:rPr>
        </w:r>
        <w:r>
          <w:rPr>
            <w:noProof/>
            <w:webHidden/>
          </w:rPr>
          <w:fldChar w:fldCharType="separate"/>
        </w:r>
        <w:r>
          <w:rPr>
            <w:noProof/>
            <w:webHidden/>
          </w:rPr>
          <w:t>16</w:t>
        </w:r>
        <w:r>
          <w:rPr>
            <w:noProof/>
            <w:webHidden/>
          </w:rPr>
          <w:fldChar w:fldCharType="end"/>
        </w:r>
      </w:hyperlink>
    </w:p>
    <w:p w14:paraId="7448C166" w14:textId="77777777" w:rsidR="0041156B" w:rsidRDefault="0041156B">
      <w:pPr>
        <w:pStyle w:val="TOC2"/>
        <w:rPr>
          <w:rFonts w:eastAsiaTheme="minorEastAsia"/>
          <w:smallCaps w:val="0"/>
          <w:noProof/>
          <w:sz w:val="24"/>
          <w:szCs w:val="24"/>
        </w:rPr>
      </w:pPr>
      <w:hyperlink w:anchor="_Toc509325393" w:history="1">
        <w:r w:rsidRPr="005A7D8B">
          <w:rPr>
            <w:rStyle w:val="Hyperlink"/>
            <w:noProof/>
          </w:rPr>
          <w:t>Professional Practice A</w:t>
        </w:r>
        <w:r>
          <w:rPr>
            <w:noProof/>
            <w:webHidden/>
          </w:rPr>
          <w:tab/>
        </w:r>
        <w:r>
          <w:rPr>
            <w:noProof/>
            <w:webHidden/>
          </w:rPr>
          <w:fldChar w:fldCharType="begin"/>
        </w:r>
        <w:r>
          <w:rPr>
            <w:noProof/>
            <w:webHidden/>
          </w:rPr>
          <w:instrText xml:space="preserve"> PAGEREF _Toc509325393 \h </w:instrText>
        </w:r>
        <w:r>
          <w:rPr>
            <w:noProof/>
            <w:webHidden/>
          </w:rPr>
        </w:r>
        <w:r>
          <w:rPr>
            <w:noProof/>
            <w:webHidden/>
          </w:rPr>
          <w:fldChar w:fldCharType="separate"/>
        </w:r>
        <w:r>
          <w:rPr>
            <w:noProof/>
            <w:webHidden/>
          </w:rPr>
          <w:t>16</w:t>
        </w:r>
        <w:r>
          <w:rPr>
            <w:noProof/>
            <w:webHidden/>
          </w:rPr>
          <w:fldChar w:fldCharType="end"/>
        </w:r>
      </w:hyperlink>
    </w:p>
    <w:p w14:paraId="2630680F" w14:textId="77777777" w:rsidR="0041156B" w:rsidRDefault="0041156B">
      <w:pPr>
        <w:pStyle w:val="TOC2"/>
        <w:rPr>
          <w:rFonts w:eastAsiaTheme="minorEastAsia"/>
          <w:smallCaps w:val="0"/>
          <w:noProof/>
          <w:sz w:val="24"/>
          <w:szCs w:val="24"/>
        </w:rPr>
      </w:pPr>
      <w:hyperlink w:anchor="_Toc509325394" w:history="1">
        <w:r w:rsidRPr="005A7D8B">
          <w:rPr>
            <w:rStyle w:val="Hyperlink"/>
            <w:noProof/>
          </w:rPr>
          <w:t>Professional Practice III</w:t>
        </w:r>
        <w:r>
          <w:rPr>
            <w:noProof/>
            <w:webHidden/>
          </w:rPr>
          <w:tab/>
        </w:r>
        <w:r>
          <w:rPr>
            <w:noProof/>
            <w:webHidden/>
          </w:rPr>
          <w:fldChar w:fldCharType="begin"/>
        </w:r>
        <w:r>
          <w:rPr>
            <w:noProof/>
            <w:webHidden/>
          </w:rPr>
          <w:instrText xml:space="preserve"> PAGEREF _Toc509325394 \h </w:instrText>
        </w:r>
        <w:r>
          <w:rPr>
            <w:noProof/>
            <w:webHidden/>
          </w:rPr>
        </w:r>
        <w:r>
          <w:rPr>
            <w:noProof/>
            <w:webHidden/>
          </w:rPr>
          <w:fldChar w:fldCharType="separate"/>
        </w:r>
        <w:r>
          <w:rPr>
            <w:noProof/>
            <w:webHidden/>
          </w:rPr>
          <w:t>18</w:t>
        </w:r>
        <w:r>
          <w:rPr>
            <w:noProof/>
            <w:webHidden/>
          </w:rPr>
          <w:fldChar w:fldCharType="end"/>
        </w:r>
      </w:hyperlink>
    </w:p>
    <w:p w14:paraId="2A14C09F" w14:textId="77777777" w:rsidR="0041156B" w:rsidRDefault="0041156B">
      <w:pPr>
        <w:pStyle w:val="TOC2"/>
        <w:rPr>
          <w:rFonts w:eastAsiaTheme="minorEastAsia"/>
          <w:smallCaps w:val="0"/>
          <w:noProof/>
          <w:sz w:val="24"/>
          <w:szCs w:val="24"/>
        </w:rPr>
      </w:pPr>
      <w:hyperlink w:anchor="_Toc509325395" w:history="1">
        <w:r w:rsidRPr="005A7D8B">
          <w:rPr>
            <w:rStyle w:val="Hyperlink"/>
            <w:noProof/>
          </w:rPr>
          <w:t>Professional Practice IV</w:t>
        </w:r>
        <w:r>
          <w:rPr>
            <w:noProof/>
            <w:webHidden/>
          </w:rPr>
          <w:tab/>
        </w:r>
        <w:r>
          <w:rPr>
            <w:noProof/>
            <w:webHidden/>
          </w:rPr>
          <w:fldChar w:fldCharType="begin"/>
        </w:r>
        <w:r>
          <w:rPr>
            <w:noProof/>
            <w:webHidden/>
          </w:rPr>
          <w:instrText xml:space="preserve"> PAGEREF _Toc509325395 \h </w:instrText>
        </w:r>
        <w:r>
          <w:rPr>
            <w:noProof/>
            <w:webHidden/>
          </w:rPr>
        </w:r>
        <w:r>
          <w:rPr>
            <w:noProof/>
            <w:webHidden/>
          </w:rPr>
          <w:fldChar w:fldCharType="separate"/>
        </w:r>
        <w:r>
          <w:rPr>
            <w:noProof/>
            <w:webHidden/>
          </w:rPr>
          <w:t>19</w:t>
        </w:r>
        <w:r>
          <w:rPr>
            <w:noProof/>
            <w:webHidden/>
          </w:rPr>
          <w:fldChar w:fldCharType="end"/>
        </w:r>
      </w:hyperlink>
    </w:p>
    <w:p w14:paraId="792E5DF0" w14:textId="77777777" w:rsidR="0041156B" w:rsidRDefault="0041156B">
      <w:pPr>
        <w:pStyle w:val="TOC2"/>
        <w:rPr>
          <w:rFonts w:eastAsiaTheme="minorEastAsia"/>
          <w:smallCaps w:val="0"/>
          <w:noProof/>
          <w:sz w:val="24"/>
          <w:szCs w:val="24"/>
        </w:rPr>
      </w:pPr>
      <w:hyperlink w:anchor="_Toc509325396" w:history="1">
        <w:r w:rsidRPr="005A7D8B">
          <w:rPr>
            <w:rStyle w:val="Hyperlink"/>
            <w:noProof/>
          </w:rPr>
          <w:t>Professional Communication A</w:t>
        </w:r>
        <w:r>
          <w:rPr>
            <w:noProof/>
            <w:webHidden/>
          </w:rPr>
          <w:tab/>
        </w:r>
        <w:r>
          <w:rPr>
            <w:noProof/>
            <w:webHidden/>
          </w:rPr>
          <w:fldChar w:fldCharType="begin"/>
        </w:r>
        <w:r>
          <w:rPr>
            <w:noProof/>
            <w:webHidden/>
          </w:rPr>
          <w:instrText xml:space="preserve"> PAGEREF _Toc509325396 \h </w:instrText>
        </w:r>
        <w:r>
          <w:rPr>
            <w:noProof/>
            <w:webHidden/>
          </w:rPr>
        </w:r>
        <w:r>
          <w:rPr>
            <w:noProof/>
            <w:webHidden/>
          </w:rPr>
          <w:fldChar w:fldCharType="separate"/>
        </w:r>
        <w:r>
          <w:rPr>
            <w:noProof/>
            <w:webHidden/>
          </w:rPr>
          <w:t>21</w:t>
        </w:r>
        <w:r>
          <w:rPr>
            <w:noProof/>
            <w:webHidden/>
          </w:rPr>
          <w:fldChar w:fldCharType="end"/>
        </w:r>
      </w:hyperlink>
    </w:p>
    <w:p w14:paraId="02D6B9A6" w14:textId="77777777" w:rsidR="0041156B" w:rsidRDefault="0041156B">
      <w:pPr>
        <w:pStyle w:val="TOC2"/>
        <w:rPr>
          <w:rFonts w:eastAsiaTheme="minorEastAsia"/>
          <w:smallCaps w:val="0"/>
          <w:noProof/>
          <w:sz w:val="24"/>
          <w:szCs w:val="24"/>
        </w:rPr>
      </w:pPr>
      <w:hyperlink w:anchor="_Toc509325397" w:history="1">
        <w:r w:rsidRPr="005A7D8B">
          <w:rPr>
            <w:rStyle w:val="Hyperlink"/>
            <w:noProof/>
          </w:rPr>
          <w:t>Professional Communication 3</w:t>
        </w:r>
        <w:r>
          <w:rPr>
            <w:noProof/>
            <w:webHidden/>
          </w:rPr>
          <w:tab/>
        </w:r>
        <w:r>
          <w:rPr>
            <w:noProof/>
            <w:webHidden/>
          </w:rPr>
          <w:fldChar w:fldCharType="begin"/>
        </w:r>
        <w:r>
          <w:rPr>
            <w:noProof/>
            <w:webHidden/>
          </w:rPr>
          <w:instrText xml:space="preserve"> PAGEREF _Toc509325397 \h </w:instrText>
        </w:r>
        <w:r>
          <w:rPr>
            <w:noProof/>
            <w:webHidden/>
          </w:rPr>
        </w:r>
        <w:r>
          <w:rPr>
            <w:noProof/>
            <w:webHidden/>
          </w:rPr>
          <w:fldChar w:fldCharType="separate"/>
        </w:r>
        <w:r>
          <w:rPr>
            <w:noProof/>
            <w:webHidden/>
          </w:rPr>
          <w:t>24</w:t>
        </w:r>
        <w:r>
          <w:rPr>
            <w:noProof/>
            <w:webHidden/>
          </w:rPr>
          <w:fldChar w:fldCharType="end"/>
        </w:r>
      </w:hyperlink>
    </w:p>
    <w:p w14:paraId="029CD9B8" w14:textId="77777777" w:rsidR="0041156B" w:rsidRDefault="0041156B">
      <w:pPr>
        <w:pStyle w:val="TOC2"/>
        <w:rPr>
          <w:rFonts w:eastAsiaTheme="minorEastAsia"/>
          <w:smallCaps w:val="0"/>
          <w:noProof/>
          <w:sz w:val="24"/>
          <w:szCs w:val="24"/>
        </w:rPr>
      </w:pPr>
      <w:hyperlink w:anchor="_Toc509325398" w:history="1">
        <w:r w:rsidRPr="005A7D8B">
          <w:rPr>
            <w:rStyle w:val="Hyperlink"/>
            <w:noProof/>
          </w:rPr>
          <w:t>Professional Communication IV</w:t>
        </w:r>
        <w:r>
          <w:rPr>
            <w:noProof/>
            <w:webHidden/>
          </w:rPr>
          <w:tab/>
        </w:r>
        <w:r>
          <w:rPr>
            <w:noProof/>
            <w:webHidden/>
          </w:rPr>
          <w:fldChar w:fldCharType="begin"/>
        </w:r>
        <w:r>
          <w:rPr>
            <w:noProof/>
            <w:webHidden/>
          </w:rPr>
          <w:instrText xml:space="preserve"> PAGEREF _Toc509325398 \h </w:instrText>
        </w:r>
        <w:r>
          <w:rPr>
            <w:noProof/>
            <w:webHidden/>
          </w:rPr>
        </w:r>
        <w:r>
          <w:rPr>
            <w:noProof/>
            <w:webHidden/>
          </w:rPr>
          <w:fldChar w:fldCharType="separate"/>
        </w:r>
        <w:r>
          <w:rPr>
            <w:noProof/>
            <w:webHidden/>
          </w:rPr>
          <w:t>26</w:t>
        </w:r>
        <w:r>
          <w:rPr>
            <w:noProof/>
            <w:webHidden/>
          </w:rPr>
          <w:fldChar w:fldCharType="end"/>
        </w:r>
      </w:hyperlink>
    </w:p>
    <w:p w14:paraId="5659151A" w14:textId="77777777" w:rsidR="0041156B" w:rsidRDefault="0041156B">
      <w:pPr>
        <w:pStyle w:val="TOC2"/>
        <w:rPr>
          <w:rFonts w:eastAsiaTheme="minorEastAsia"/>
          <w:smallCaps w:val="0"/>
          <w:noProof/>
          <w:sz w:val="24"/>
          <w:szCs w:val="24"/>
        </w:rPr>
      </w:pPr>
      <w:hyperlink w:anchor="_Toc509325399" w:history="1">
        <w:r w:rsidRPr="005A7D8B">
          <w:rPr>
            <w:rStyle w:val="Hyperlink"/>
            <w:noProof/>
          </w:rPr>
          <w:t>Pharmacology A</w:t>
        </w:r>
        <w:r>
          <w:rPr>
            <w:noProof/>
            <w:webHidden/>
          </w:rPr>
          <w:tab/>
        </w:r>
        <w:r>
          <w:rPr>
            <w:noProof/>
            <w:webHidden/>
          </w:rPr>
          <w:fldChar w:fldCharType="begin"/>
        </w:r>
        <w:r>
          <w:rPr>
            <w:noProof/>
            <w:webHidden/>
          </w:rPr>
          <w:instrText xml:space="preserve"> PAGEREF _Toc509325399 \h </w:instrText>
        </w:r>
        <w:r>
          <w:rPr>
            <w:noProof/>
            <w:webHidden/>
          </w:rPr>
        </w:r>
        <w:r>
          <w:rPr>
            <w:noProof/>
            <w:webHidden/>
          </w:rPr>
          <w:fldChar w:fldCharType="separate"/>
        </w:r>
        <w:r>
          <w:rPr>
            <w:noProof/>
            <w:webHidden/>
          </w:rPr>
          <w:t>28</w:t>
        </w:r>
        <w:r>
          <w:rPr>
            <w:noProof/>
            <w:webHidden/>
          </w:rPr>
          <w:fldChar w:fldCharType="end"/>
        </w:r>
      </w:hyperlink>
    </w:p>
    <w:p w14:paraId="328B6C32" w14:textId="77777777" w:rsidR="0041156B" w:rsidRDefault="0041156B">
      <w:pPr>
        <w:pStyle w:val="TOC2"/>
        <w:rPr>
          <w:rFonts w:eastAsiaTheme="minorEastAsia"/>
          <w:smallCaps w:val="0"/>
          <w:noProof/>
          <w:sz w:val="24"/>
          <w:szCs w:val="24"/>
        </w:rPr>
      </w:pPr>
      <w:hyperlink w:anchor="_Toc509325400" w:history="1">
        <w:r w:rsidRPr="005A7D8B">
          <w:rPr>
            <w:rStyle w:val="Hyperlink"/>
            <w:noProof/>
          </w:rPr>
          <w:t>Variations in Health A</w:t>
        </w:r>
        <w:r>
          <w:rPr>
            <w:noProof/>
            <w:webHidden/>
          </w:rPr>
          <w:tab/>
        </w:r>
        <w:r>
          <w:rPr>
            <w:noProof/>
            <w:webHidden/>
          </w:rPr>
          <w:fldChar w:fldCharType="begin"/>
        </w:r>
        <w:r>
          <w:rPr>
            <w:noProof/>
            <w:webHidden/>
          </w:rPr>
          <w:instrText xml:space="preserve"> PAGEREF _Toc509325400 \h </w:instrText>
        </w:r>
        <w:r>
          <w:rPr>
            <w:noProof/>
            <w:webHidden/>
          </w:rPr>
        </w:r>
        <w:r>
          <w:rPr>
            <w:noProof/>
            <w:webHidden/>
          </w:rPr>
          <w:fldChar w:fldCharType="separate"/>
        </w:r>
        <w:r>
          <w:rPr>
            <w:noProof/>
            <w:webHidden/>
          </w:rPr>
          <w:t>30</w:t>
        </w:r>
        <w:r>
          <w:rPr>
            <w:noProof/>
            <w:webHidden/>
          </w:rPr>
          <w:fldChar w:fldCharType="end"/>
        </w:r>
      </w:hyperlink>
    </w:p>
    <w:p w14:paraId="29C27FA0" w14:textId="77777777" w:rsidR="0041156B" w:rsidRDefault="0041156B">
      <w:pPr>
        <w:pStyle w:val="TOC2"/>
        <w:rPr>
          <w:rFonts w:eastAsiaTheme="minorEastAsia"/>
          <w:smallCaps w:val="0"/>
          <w:noProof/>
          <w:sz w:val="24"/>
          <w:szCs w:val="24"/>
        </w:rPr>
      </w:pPr>
      <w:hyperlink w:anchor="_Toc509325401" w:history="1">
        <w:r w:rsidRPr="005A7D8B">
          <w:rPr>
            <w:rStyle w:val="Hyperlink"/>
            <w:noProof/>
          </w:rPr>
          <w:t>Variations in Health III</w:t>
        </w:r>
        <w:r>
          <w:rPr>
            <w:noProof/>
            <w:webHidden/>
          </w:rPr>
          <w:tab/>
        </w:r>
        <w:r>
          <w:rPr>
            <w:noProof/>
            <w:webHidden/>
          </w:rPr>
          <w:fldChar w:fldCharType="begin"/>
        </w:r>
        <w:r>
          <w:rPr>
            <w:noProof/>
            <w:webHidden/>
          </w:rPr>
          <w:instrText xml:space="preserve"> PAGEREF _Toc509325401 \h </w:instrText>
        </w:r>
        <w:r>
          <w:rPr>
            <w:noProof/>
            <w:webHidden/>
          </w:rPr>
        </w:r>
        <w:r>
          <w:rPr>
            <w:noProof/>
            <w:webHidden/>
          </w:rPr>
          <w:fldChar w:fldCharType="separate"/>
        </w:r>
        <w:r>
          <w:rPr>
            <w:noProof/>
            <w:webHidden/>
          </w:rPr>
          <w:t>32</w:t>
        </w:r>
        <w:r>
          <w:rPr>
            <w:noProof/>
            <w:webHidden/>
          </w:rPr>
          <w:fldChar w:fldCharType="end"/>
        </w:r>
      </w:hyperlink>
    </w:p>
    <w:p w14:paraId="25A6DF37" w14:textId="77777777" w:rsidR="0041156B" w:rsidRDefault="0041156B">
      <w:pPr>
        <w:pStyle w:val="TOC2"/>
        <w:rPr>
          <w:rFonts w:eastAsiaTheme="minorEastAsia"/>
          <w:smallCaps w:val="0"/>
          <w:noProof/>
          <w:sz w:val="24"/>
          <w:szCs w:val="24"/>
        </w:rPr>
      </w:pPr>
      <w:hyperlink w:anchor="_Toc509325402" w:history="1">
        <w:r w:rsidRPr="005A7D8B">
          <w:rPr>
            <w:rStyle w:val="Hyperlink"/>
            <w:noProof/>
          </w:rPr>
          <w:t>Variations in Health IV</w:t>
        </w:r>
        <w:r>
          <w:rPr>
            <w:noProof/>
            <w:webHidden/>
          </w:rPr>
          <w:tab/>
        </w:r>
        <w:r>
          <w:rPr>
            <w:noProof/>
            <w:webHidden/>
          </w:rPr>
          <w:fldChar w:fldCharType="begin"/>
        </w:r>
        <w:r>
          <w:rPr>
            <w:noProof/>
            <w:webHidden/>
          </w:rPr>
          <w:instrText xml:space="preserve"> PAGEREF _Toc509325402 \h </w:instrText>
        </w:r>
        <w:r>
          <w:rPr>
            <w:noProof/>
            <w:webHidden/>
          </w:rPr>
        </w:r>
        <w:r>
          <w:rPr>
            <w:noProof/>
            <w:webHidden/>
          </w:rPr>
          <w:fldChar w:fldCharType="separate"/>
        </w:r>
        <w:r>
          <w:rPr>
            <w:noProof/>
            <w:webHidden/>
          </w:rPr>
          <w:t>35</w:t>
        </w:r>
        <w:r>
          <w:rPr>
            <w:noProof/>
            <w:webHidden/>
          </w:rPr>
          <w:fldChar w:fldCharType="end"/>
        </w:r>
      </w:hyperlink>
    </w:p>
    <w:p w14:paraId="0DCDFC67" w14:textId="77777777" w:rsidR="0041156B" w:rsidRDefault="0041156B">
      <w:pPr>
        <w:pStyle w:val="TOC2"/>
        <w:rPr>
          <w:rFonts w:eastAsiaTheme="minorEastAsia"/>
          <w:smallCaps w:val="0"/>
          <w:noProof/>
          <w:sz w:val="24"/>
          <w:szCs w:val="24"/>
        </w:rPr>
      </w:pPr>
      <w:hyperlink w:anchor="_Toc509325403" w:history="1">
        <w:r w:rsidRPr="005A7D8B">
          <w:rPr>
            <w:rStyle w:val="Hyperlink"/>
            <w:noProof/>
          </w:rPr>
          <w:t>Health Promotion A</w:t>
        </w:r>
        <w:r>
          <w:rPr>
            <w:noProof/>
            <w:webHidden/>
          </w:rPr>
          <w:tab/>
        </w:r>
        <w:r>
          <w:rPr>
            <w:noProof/>
            <w:webHidden/>
          </w:rPr>
          <w:fldChar w:fldCharType="begin"/>
        </w:r>
        <w:r>
          <w:rPr>
            <w:noProof/>
            <w:webHidden/>
          </w:rPr>
          <w:instrText xml:space="preserve"> PAGEREF _Toc509325403 \h </w:instrText>
        </w:r>
        <w:r>
          <w:rPr>
            <w:noProof/>
            <w:webHidden/>
          </w:rPr>
        </w:r>
        <w:r>
          <w:rPr>
            <w:noProof/>
            <w:webHidden/>
          </w:rPr>
          <w:fldChar w:fldCharType="separate"/>
        </w:r>
        <w:r>
          <w:rPr>
            <w:noProof/>
            <w:webHidden/>
          </w:rPr>
          <w:t>37</w:t>
        </w:r>
        <w:r>
          <w:rPr>
            <w:noProof/>
            <w:webHidden/>
          </w:rPr>
          <w:fldChar w:fldCharType="end"/>
        </w:r>
      </w:hyperlink>
    </w:p>
    <w:p w14:paraId="3258B078" w14:textId="77777777" w:rsidR="0041156B" w:rsidRDefault="0041156B">
      <w:pPr>
        <w:pStyle w:val="TOC2"/>
        <w:rPr>
          <w:rFonts w:eastAsiaTheme="minorEastAsia"/>
          <w:smallCaps w:val="0"/>
          <w:noProof/>
          <w:sz w:val="24"/>
          <w:szCs w:val="24"/>
        </w:rPr>
      </w:pPr>
      <w:hyperlink w:anchor="_Toc509325404" w:history="1">
        <w:r w:rsidRPr="005A7D8B">
          <w:rPr>
            <w:rStyle w:val="Hyperlink"/>
            <w:noProof/>
          </w:rPr>
          <w:t>Health Promotion III</w:t>
        </w:r>
        <w:r>
          <w:rPr>
            <w:noProof/>
            <w:webHidden/>
          </w:rPr>
          <w:tab/>
        </w:r>
        <w:r>
          <w:rPr>
            <w:noProof/>
            <w:webHidden/>
          </w:rPr>
          <w:fldChar w:fldCharType="begin"/>
        </w:r>
        <w:r>
          <w:rPr>
            <w:noProof/>
            <w:webHidden/>
          </w:rPr>
          <w:instrText xml:space="preserve"> PAGEREF _Toc509325404 \h </w:instrText>
        </w:r>
        <w:r>
          <w:rPr>
            <w:noProof/>
            <w:webHidden/>
          </w:rPr>
        </w:r>
        <w:r>
          <w:rPr>
            <w:noProof/>
            <w:webHidden/>
          </w:rPr>
          <w:fldChar w:fldCharType="separate"/>
        </w:r>
        <w:r>
          <w:rPr>
            <w:noProof/>
            <w:webHidden/>
          </w:rPr>
          <w:t>40</w:t>
        </w:r>
        <w:r>
          <w:rPr>
            <w:noProof/>
            <w:webHidden/>
          </w:rPr>
          <w:fldChar w:fldCharType="end"/>
        </w:r>
      </w:hyperlink>
    </w:p>
    <w:p w14:paraId="0F76B627" w14:textId="77777777" w:rsidR="0041156B" w:rsidRDefault="0041156B">
      <w:pPr>
        <w:pStyle w:val="TOC2"/>
        <w:rPr>
          <w:rFonts w:eastAsiaTheme="minorEastAsia"/>
          <w:smallCaps w:val="0"/>
          <w:noProof/>
          <w:sz w:val="24"/>
          <w:szCs w:val="24"/>
        </w:rPr>
      </w:pPr>
      <w:hyperlink w:anchor="_Toc509325405" w:history="1">
        <w:r w:rsidRPr="005A7D8B">
          <w:rPr>
            <w:rStyle w:val="Hyperlink"/>
            <w:noProof/>
          </w:rPr>
          <w:t>Health Promotion IV</w:t>
        </w:r>
        <w:r>
          <w:rPr>
            <w:noProof/>
            <w:webHidden/>
          </w:rPr>
          <w:tab/>
        </w:r>
        <w:r>
          <w:rPr>
            <w:noProof/>
            <w:webHidden/>
          </w:rPr>
          <w:fldChar w:fldCharType="begin"/>
        </w:r>
        <w:r>
          <w:rPr>
            <w:noProof/>
            <w:webHidden/>
          </w:rPr>
          <w:instrText xml:space="preserve"> PAGEREF _Toc509325405 \h </w:instrText>
        </w:r>
        <w:r>
          <w:rPr>
            <w:noProof/>
            <w:webHidden/>
          </w:rPr>
        </w:r>
        <w:r>
          <w:rPr>
            <w:noProof/>
            <w:webHidden/>
          </w:rPr>
          <w:fldChar w:fldCharType="separate"/>
        </w:r>
        <w:r>
          <w:rPr>
            <w:noProof/>
            <w:webHidden/>
          </w:rPr>
          <w:t>41</w:t>
        </w:r>
        <w:r>
          <w:rPr>
            <w:noProof/>
            <w:webHidden/>
          </w:rPr>
          <w:fldChar w:fldCharType="end"/>
        </w:r>
      </w:hyperlink>
    </w:p>
    <w:p w14:paraId="58369F61" w14:textId="77777777" w:rsidR="0041156B" w:rsidRDefault="0041156B">
      <w:pPr>
        <w:pStyle w:val="TOC2"/>
        <w:rPr>
          <w:rFonts w:eastAsiaTheme="minorEastAsia"/>
          <w:smallCaps w:val="0"/>
          <w:noProof/>
          <w:sz w:val="24"/>
          <w:szCs w:val="24"/>
        </w:rPr>
      </w:pPr>
      <w:hyperlink w:anchor="_Toc509325406" w:history="1">
        <w:r w:rsidRPr="005A7D8B">
          <w:rPr>
            <w:rStyle w:val="Hyperlink"/>
            <w:noProof/>
          </w:rPr>
          <w:t>Integrated Practice A</w:t>
        </w:r>
        <w:r>
          <w:rPr>
            <w:noProof/>
            <w:webHidden/>
          </w:rPr>
          <w:tab/>
        </w:r>
        <w:r>
          <w:rPr>
            <w:noProof/>
            <w:webHidden/>
          </w:rPr>
          <w:fldChar w:fldCharType="begin"/>
        </w:r>
        <w:r>
          <w:rPr>
            <w:noProof/>
            <w:webHidden/>
          </w:rPr>
          <w:instrText xml:space="preserve"> PAGEREF _Toc509325406 \h </w:instrText>
        </w:r>
        <w:r>
          <w:rPr>
            <w:noProof/>
            <w:webHidden/>
          </w:rPr>
        </w:r>
        <w:r>
          <w:rPr>
            <w:noProof/>
            <w:webHidden/>
          </w:rPr>
          <w:fldChar w:fldCharType="separate"/>
        </w:r>
        <w:r>
          <w:rPr>
            <w:noProof/>
            <w:webHidden/>
          </w:rPr>
          <w:t>44</w:t>
        </w:r>
        <w:r>
          <w:rPr>
            <w:noProof/>
            <w:webHidden/>
          </w:rPr>
          <w:fldChar w:fldCharType="end"/>
        </w:r>
      </w:hyperlink>
    </w:p>
    <w:p w14:paraId="428D2255" w14:textId="77777777" w:rsidR="0041156B" w:rsidRDefault="0041156B">
      <w:pPr>
        <w:pStyle w:val="TOC2"/>
        <w:rPr>
          <w:rFonts w:eastAsiaTheme="minorEastAsia"/>
          <w:smallCaps w:val="0"/>
          <w:noProof/>
          <w:sz w:val="24"/>
          <w:szCs w:val="24"/>
        </w:rPr>
      </w:pPr>
      <w:hyperlink w:anchor="_Toc509325407" w:history="1">
        <w:r w:rsidRPr="005A7D8B">
          <w:rPr>
            <w:rStyle w:val="Hyperlink"/>
            <w:noProof/>
          </w:rPr>
          <w:t>Integrated Practice III</w:t>
        </w:r>
        <w:r>
          <w:rPr>
            <w:noProof/>
            <w:webHidden/>
          </w:rPr>
          <w:tab/>
        </w:r>
        <w:r>
          <w:rPr>
            <w:noProof/>
            <w:webHidden/>
          </w:rPr>
          <w:fldChar w:fldCharType="begin"/>
        </w:r>
        <w:r>
          <w:rPr>
            <w:noProof/>
            <w:webHidden/>
          </w:rPr>
          <w:instrText xml:space="preserve"> PAGEREF _Toc509325407 \h </w:instrText>
        </w:r>
        <w:r>
          <w:rPr>
            <w:noProof/>
            <w:webHidden/>
          </w:rPr>
        </w:r>
        <w:r>
          <w:rPr>
            <w:noProof/>
            <w:webHidden/>
          </w:rPr>
          <w:fldChar w:fldCharType="separate"/>
        </w:r>
        <w:r>
          <w:rPr>
            <w:noProof/>
            <w:webHidden/>
          </w:rPr>
          <w:t>47</w:t>
        </w:r>
        <w:r>
          <w:rPr>
            <w:noProof/>
            <w:webHidden/>
          </w:rPr>
          <w:fldChar w:fldCharType="end"/>
        </w:r>
      </w:hyperlink>
    </w:p>
    <w:p w14:paraId="3B6AE568" w14:textId="77777777" w:rsidR="0041156B" w:rsidRDefault="0041156B">
      <w:pPr>
        <w:pStyle w:val="TOC2"/>
        <w:rPr>
          <w:rFonts w:eastAsiaTheme="minorEastAsia"/>
          <w:smallCaps w:val="0"/>
          <w:noProof/>
          <w:sz w:val="24"/>
          <w:szCs w:val="24"/>
        </w:rPr>
      </w:pPr>
      <w:hyperlink w:anchor="_Toc509325408" w:history="1">
        <w:r w:rsidRPr="005A7D8B">
          <w:rPr>
            <w:rStyle w:val="Hyperlink"/>
            <w:noProof/>
          </w:rPr>
          <w:t>Integrated Practice IV</w:t>
        </w:r>
        <w:r>
          <w:rPr>
            <w:noProof/>
            <w:webHidden/>
          </w:rPr>
          <w:tab/>
        </w:r>
        <w:r>
          <w:rPr>
            <w:noProof/>
            <w:webHidden/>
          </w:rPr>
          <w:fldChar w:fldCharType="begin"/>
        </w:r>
        <w:r>
          <w:rPr>
            <w:noProof/>
            <w:webHidden/>
          </w:rPr>
          <w:instrText xml:space="preserve"> PAGEREF _Toc509325408 \h </w:instrText>
        </w:r>
        <w:r>
          <w:rPr>
            <w:noProof/>
            <w:webHidden/>
          </w:rPr>
        </w:r>
        <w:r>
          <w:rPr>
            <w:noProof/>
            <w:webHidden/>
          </w:rPr>
          <w:fldChar w:fldCharType="separate"/>
        </w:r>
        <w:r>
          <w:rPr>
            <w:noProof/>
            <w:webHidden/>
          </w:rPr>
          <w:t>49</w:t>
        </w:r>
        <w:r>
          <w:rPr>
            <w:noProof/>
            <w:webHidden/>
          </w:rPr>
          <w:fldChar w:fldCharType="end"/>
        </w:r>
      </w:hyperlink>
    </w:p>
    <w:p w14:paraId="0EEF880C" w14:textId="77777777" w:rsidR="0041156B" w:rsidRDefault="0041156B">
      <w:pPr>
        <w:pStyle w:val="TOC2"/>
        <w:rPr>
          <w:rFonts w:eastAsiaTheme="minorEastAsia"/>
          <w:smallCaps w:val="0"/>
          <w:noProof/>
          <w:sz w:val="24"/>
          <w:szCs w:val="24"/>
        </w:rPr>
      </w:pPr>
      <w:hyperlink w:anchor="_Toc509325409" w:history="1">
        <w:r w:rsidRPr="005A7D8B">
          <w:rPr>
            <w:rStyle w:val="Hyperlink"/>
            <w:noProof/>
          </w:rPr>
          <w:t>Consolidated Practice Experience A</w:t>
        </w:r>
        <w:r>
          <w:rPr>
            <w:noProof/>
            <w:webHidden/>
          </w:rPr>
          <w:tab/>
        </w:r>
        <w:r>
          <w:rPr>
            <w:noProof/>
            <w:webHidden/>
          </w:rPr>
          <w:fldChar w:fldCharType="begin"/>
        </w:r>
        <w:r>
          <w:rPr>
            <w:noProof/>
            <w:webHidden/>
          </w:rPr>
          <w:instrText xml:space="preserve"> PAGEREF _Toc509325409 \h </w:instrText>
        </w:r>
        <w:r>
          <w:rPr>
            <w:noProof/>
            <w:webHidden/>
          </w:rPr>
        </w:r>
        <w:r>
          <w:rPr>
            <w:noProof/>
            <w:webHidden/>
          </w:rPr>
          <w:fldChar w:fldCharType="separate"/>
        </w:r>
        <w:r>
          <w:rPr>
            <w:noProof/>
            <w:webHidden/>
          </w:rPr>
          <w:t>52</w:t>
        </w:r>
        <w:r>
          <w:rPr>
            <w:noProof/>
            <w:webHidden/>
          </w:rPr>
          <w:fldChar w:fldCharType="end"/>
        </w:r>
      </w:hyperlink>
    </w:p>
    <w:p w14:paraId="1642EFDB" w14:textId="77777777" w:rsidR="0041156B" w:rsidRDefault="0041156B">
      <w:pPr>
        <w:pStyle w:val="TOC2"/>
        <w:rPr>
          <w:rFonts w:eastAsiaTheme="minorEastAsia"/>
          <w:smallCaps w:val="0"/>
          <w:noProof/>
          <w:sz w:val="24"/>
          <w:szCs w:val="24"/>
        </w:rPr>
      </w:pPr>
      <w:hyperlink w:anchor="_Toc509325410" w:history="1">
        <w:r w:rsidRPr="005A7D8B">
          <w:rPr>
            <w:rStyle w:val="Hyperlink"/>
            <w:noProof/>
          </w:rPr>
          <w:t>Consolidated Practice Experience III</w:t>
        </w:r>
        <w:r>
          <w:rPr>
            <w:noProof/>
            <w:webHidden/>
          </w:rPr>
          <w:tab/>
        </w:r>
        <w:r>
          <w:rPr>
            <w:noProof/>
            <w:webHidden/>
          </w:rPr>
          <w:fldChar w:fldCharType="begin"/>
        </w:r>
        <w:r>
          <w:rPr>
            <w:noProof/>
            <w:webHidden/>
          </w:rPr>
          <w:instrText xml:space="preserve"> PAGEREF _Toc509325410 \h </w:instrText>
        </w:r>
        <w:r>
          <w:rPr>
            <w:noProof/>
            <w:webHidden/>
          </w:rPr>
        </w:r>
        <w:r>
          <w:rPr>
            <w:noProof/>
            <w:webHidden/>
          </w:rPr>
          <w:fldChar w:fldCharType="separate"/>
        </w:r>
        <w:r>
          <w:rPr>
            <w:noProof/>
            <w:webHidden/>
          </w:rPr>
          <w:t>54</w:t>
        </w:r>
        <w:r>
          <w:rPr>
            <w:noProof/>
            <w:webHidden/>
          </w:rPr>
          <w:fldChar w:fldCharType="end"/>
        </w:r>
      </w:hyperlink>
    </w:p>
    <w:p w14:paraId="20F86094" w14:textId="77777777" w:rsidR="0041156B" w:rsidRDefault="0041156B">
      <w:pPr>
        <w:pStyle w:val="TOC2"/>
        <w:rPr>
          <w:rFonts w:eastAsiaTheme="minorEastAsia"/>
          <w:smallCaps w:val="0"/>
          <w:noProof/>
          <w:sz w:val="24"/>
          <w:szCs w:val="24"/>
        </w:rPr>
      </w:pPr>
      <w:hyperlink w:anchor="_Toc509325411" w:history="1">
        <w:r w:rsidRPr="005A7D8B">
          <w:rPr>
            <w:rStyle w:val="Hyperlink"/>
            <w:noProof/>
          </w:rPr>
          <w:t>Consolidated Practice Experience IV</w:t>
        </w:r>
        <w:r>
          <w:rPr>
            <w:noProof/>
            <w:webHidden/>
          </w:rPr>
          <w:tab/>
        </w:r>
        <w:r>
          <w:rPr>
            <w:noProof/>
            <w:webHidden/>
          </w:rPr>
          <w:fldChar w:fldCharType="begin"/>
        </w:r>
        <w:r>
          <w:rPr>
            <w:noProof/>
            <w:webHidden/>
          </w:rPr>
          <w:instrText xml:space="preserve"> PAGEREF _Toc509325411 \h </w:instrText>
        </w:r>
        <w:r>
          <w:rPr>
            <w:noProof/>
            <w:webHidden/>
          </w:rPr>
        </w:r>
        <w:r>
          <w:rPr>
            <w:noProof/>
            <w:webHidden/>
          </w:rPr>
          <w:fldChar w:fldCharType="separate"/>
        </w:r>
        <w:r>
          <w:rPr>
            <w:noProof/>
            <w:webHidden/>
          </w:rPr>
          <w:t>56</w:t>
        </w:r>
        <w:r>
          <w:rPr>
            <w:noProof/>
            <w:webHidden/>
          </w:rPr>
          <w:fldChar w:fldCharType="end"/>
        </w:r>
      </w:hyperlink>
    </w:p>
    <w:p w14:paraId="739DD432" w14:textId="77777777" w:rsidR="0041156B" w:rsidRDefault="0041156B">
      <w:pPr>
        <w:pStyle w:val="TOC2"/>
        <w:rPr>
          <w:rFonts w:eastAsiaTheme="minorEastAsia"/>
          <w:smallCaps w:val="0"/>
          <w:noProof/>
          <w:sz w:val="24"/>
          <w:szCs w:val="24"/>
        </w:rPr>
      </w:pPr>
      <w:hyperlink w:anchor="_Toc509325412" w:history="1">
        <w:r w:rsidRPr="005A7D8B">
          <w:rPr>
            <w:rStyle w:val="Hyperlink"/>
            <w:noProof/>
          </w:rPr>
          <w:t>Transition to Preceptorship</w:t>
        </w:r>
        <w:r>
          <w:rPr>
            <w:noProof/>
            <w:webHidden/>
          </w:rPr>
          <w:tab/>
        </w:r>
        <w:r>
          <w:rPr>
            <w:noProof/>
            <w:webHidden/>
          </w:rPr>
          <w:fldChar w:fldCharType="begin"/>
        </w:r>
        <w:r>
          <w:rPr>
            <w:noProof/>
            <w:webHidden/>
          </w:rPr>
          <w:instrText xml:space="preserve"> PAGEREF _Toc509325412 \h </w:instrText>
        </w:r>
        <w:r>
          <w:rPr>
            <w:noProof/>
            <w:webHidden/>
          </w:rPr>
        </w:r>
        <w:r>
          <w:rPr>
            <w:noProof/>
            <w:webHidden/>
          </w:rPr>
          <w:fldChar w:fldCharType="separate"/>
        </w:r>
        <w:r>
          <w:rPr>
            <w:noProof/>
            <w:webHidden/>
          </w:rPr>
          <w:t>58</w:t>
        </w:r>
        <w:r>
          <w:rPr>
            <w:noProof/>
            <w:webHidden/>
          </w:rPr>
          <w:fldChar w:fldCharType="end"/>
        </w:r>
      </w:hyperlink>
    </w:p>
    <w:p w14:paraId="08E2787B" w14:textId="77777777" w:rsidR="0041156B" w:rsidRDefault="0041156B">
      <w:pPr>
        <w:pStyle w:val="TOC2"/>
        <w:rPr>
          <w:rFonts w:eastAsiaTheme="minorEastAsia"/>
          <w:smallCaps w:val="0"/>
          <w:noProof/>
          <w:sz w:val="24"/>
          <w:szCs w:val="24"/>
        </w:rPr>
      </w:pPr>
      <w:hyperlink w:anchor="_Toc509325413" w:history="1">
        <w:r w:rsidRPr="005A7D8B">
          <w:rPr>
            <w:rStyle w:val="Hyperlink"/>
            <w:noProof/>
          </w:rPr>
          <w:t>Final Practice</w:t>
        </w:r>
        <w:r>
          <w:rPr>
            <w:noProof/>
            <w:webHidden/>
          </w:rPr>
          <w:tab/>
        </w:r>
        <w:r>
          <w:rPr>
            <w:noProof/>
            <w:webHidden/>
          </w:rPr>
          <w:fldChar w:fldCharType="begin"/>
        </w:r>
        <w:r>
          <w:rPr>
            <w:noProof/>
            <w:webHidden/>
          </w:rPr>
          <w:instrText xml:space="preserve"> PAGEREF _Toc509325413 \h </w:instrText>
        </w:r>
        <w:r>
          <w:rPr>
            <w:noProof/>
            <w:webHidden/>
          </w:rPr>
        </w:r>
        <w:r>
          <w:rPr>
            <w:noProof/>
            <w:webHidden/>
          </w:rPr>
          <w:fldChar w:fldCharType="separate"/>
        </w:r>
        <w:r>
          <w:rPr>
            <w:noProof/>
            <w:webHidden/>
          </w:rPr>
          <w:t>59</w:t>
        </w:r>
        <w:r>
          <w:rPr>
            <w:noProof/>
            <w:webHidden/>
          </w:rPr>
          <w:fldChar w:fldCharType="end"/>
        </w:r>
      </w:hyperlink>
    </w:p>
    <w:p w14:paraId="7334B2F7" w14:textId="77777777" w:rsidR="0041156B" w:rsidRDefault="0041156B">
      <w:pPr>
        <w:pStyle w:val="TOC1"/>
        <w:tabs>
          <w:tab w:val="right" w:leader="dot" w:pos="9350"/>
        </w:tabs>
        <w:rPr>
          <w:rFonts w:eastAsiaTheme="minorEastAsia"/>
          <w:b w:val="0"/>
          <w:bCs w:val="0"/>
          <w:caps w:val="0"/>
          <w:noProof/>
          <w:sz w:val="24"/>
          <w:szCs w:val="24"/>
        </w:rPr>
      </w:pPr>
      <w:hyperlink w:anchor="_Toc509325414" w:history="1">
        <w:r w:rsidRPr="005A7D8B">
          <w:rPr>
            <w:rStyle w:val="Hyperlink"/>
            <w:noProof/>
          </w:rPr>
          <w:t>Indigenous Learning Resources</w:t>
        </w:r>
        <w:r>
          <w:rPr>
            <w:noProof/>
            <w:webHidden/>
          </w:rPr>
          <w:tab/>
        </w:r>
        <w:r>
          <w:rPr>
            <w:noProof/>
            <w:webHidden/>
          </w:rPr>
          <w:fldChar w:fldCharType="begin"/>
        </w:r>
        <w:r>
          <w:rPr>
            <w:noProof/>
            <w:webHidden/>
          </w:rPr>
          <w:instrText xml:space="preserve"> PAGEREF _Toc509325414 \h </w:instrText>
        </w:r>
        <w:r>
          <w:rPr>
            <w:noProof/>
            <w:webHidden/>
          </w:rPr>
        </w:r>
        <w:r>
          <w:rPr>
            <w:noProof/>
            <w:webHidden/>
          </w:rPr>
          <w:fldChar w:fldCharType="separate"/>
        </w:r>
        <w:r>
          <w:rPr>
            <w:noProof/>
            <w:webHidden/>
          </w:rPr>
          <w:t>61</w:t>
        </w:r>
        <w:r>
          <w:rPr>
            <w:noProof/>
            <w:webHidden/>
          </w:rPr>
          <w:fldChar w:fldCharType="end"/>
        </w:r>
      </w:hyperlink>
    </w:p>
    <w:p w14:paraId="47C294FB" w14:textId="77777777" w:rsidR="0041156B" w:rsidRDefault="0041156B">
      <w:pPr>
        <w:pStyle w:val="TOC2"/>
        <w:rPr>
          <w:rFonts w:eastAsiaTheme="minorEastAsia"/>
          <w:smallCaps w:val="0"/>
          <w:noProof/>
          <w:sz w:val="24"/>
          <w:szCs w:val="24"/>
        </w:rPr>
      </w:pPr>
      <w:hyperlink w:anchor="_Toc509325415" w:history="1">
        <w:r w:rsidRPr="005A7D8B">
          <w:rPr>
            <w:rStyle w:val="Hyperlink"/>
            <w:noProof/>
          </w:rPr>
          <w:t>Background</w:t>
        </w:r>
        <w:r>
          <w:rPr>
            <w:noProof/>
            <w:webHidden/>
          </w:rPr>
          <w:tab/>
        </w:r>
        <w:r>
          <w:rPr>
            <w:noProof/>
            <w:webHidden/>
          </w:rPr>
          <w:fldChar w:fldCharType="begin"/>
        </w:r>
        <w:r>
          <w:rPr>
            <w:noProof/>
            <w:webHidden/>
          </w:rPr>
          <w:instrText xml:space="preserve"> PAGEREF _Toc509325415 \h </w:instrText>
        </w:r>
        <w:r>
          <w:rPr>
            <w:noProof/>
            <w:webHidden/>
          </w:rPr>
        </w:r>
        <w:r>
          <w:rPr>
            <w:noProof/>
            <w:webHidden/>
          </w:rPr>
          <w:fldChar w:fldCharType="separate"/>
        </w:r>
        <w:r>
          <w:rPr>
            <w:noProof/>
            <w:webHidden/>
          </w:rPr>
          <w:t>61</w:t>
        </w:r>
        <w:r>
          <w:rPr>
            <w:noProof/>
            <w:webHidden/>
          </w:rPr>
          <w:fldChar w:fldCharType="end"/>
        </w:r>
      </w:hyperlink>
    </w:p>
    <w:p w14:paraId="0EDA46B7" w14:textId="77777777" w:rsidR="0041156B" w:rsidRDefault="0041156B">
      <w:pPr>
        <w:pStyle w:val="TOC2"/>
        <w:rPr>
          <w:rFonts w:eastAsiaTheme="minorEastAsia"/>
          <w:smallCaps w:val="0"/>
          <w:noProof/>
          <w:sz w:val="24"/>
          <w:szCs w:val="24"/>
        </w:rPr>
      </w:pPr>
      <w:hyperlink w:anchor="_Toc509325416" w:history="1">
        <w:r w:rsidRPr="005A7D8B">
          <w:rPr>
            <w:rStyle w:val="Hyperlink"/>
            <w:noProof/>
          </w:rPr>
          <w:t>Definitions</w:t>
        </w:r>
        <w:r>
          <w:rPr>
            <w:noProof/>
            <w:webHidden/>
          </w:rPr>
          <w:tab/>
        </w:r>
        <w:r>
          <w:rPr>
            <w:noProof/>
            <w:webHidden/>
          </w:rPr>
          <w:fldChar w:fldCharType="begin"/>
        </w:r>
        <w:r>
          <w:rPr>
            <w:noProof/>
            <w:webHidden/>
          </w:rPr>
          <w:instrText xml:space="preserve"> PAGEREF _Toc509325416 \h </w:instrText>
        </w:r>
        <w:r>
          <w:rPr>
            <w:noProof/>
            <w:webHidden/>
          </w:rPr>
        </w:r>
        <w:r>
          <w:rPr>
            <w:noProof/>
            <w:webHidden/>
          </w:rPr>
          <w:fldChar w:fldCharType="separate"/>
        </w:r>
        <w:r>
          <w:rPr>
            <w:noProof/>
            <w:webHidden/>
          </w:rPr>
          <w:t>61</w:t>
        </w:r>
        <w:r>
          <w:rPr>
            <w:noProof/>
            <w:webHidden/>
          </w:rPr>
          <w:fldChar w:fldCharType="end"/>
        </w:r>
      </w:hyperlink>
    </w:p>
    <w:p w14:paraId="66D792AD" w14:textId="77777777" w:rsidR="0041156B" w:rsidRDefault="0041156B">
      <w:pPr>
        <w:pStyle w:val="TOC2"/>
        <w:rPr>
          <w:rFonts w:eastAsiaTheme="minorEastAsia"/>
          <w:smallCaps w:val="0"/>
          <w:noProof/>
          <w:sz w:val="24"/>
          <w:szCs w:val="24"/>
        </w:rPr>
      </w:pPr>
      <w:hyperlink w:anchor="_Toc509325417" w:history="1">
        <w:r w:rsidRPr="005A7D8B">
          <w:rPr>
            <w:rStyle w:val="Hyperlink"/>
            <w:noProof/>
          </w:rPr>
          <w:t>Overview</w:t>
        </w:r>
        <w:r>
          <w:rPr>
            <w:noProof/>
            <w:webHidden/>
          </w:rPr>
          <w:tab/>
        </w:r>
        <w:r>
          <w:rPr>
            <w:noProof/>
            <w:webHidden/>
          </w:rPr>
          <w:fldChar w:fldCharType="begin"/>
        </w:r>
        <w:r>
          <w:rPr>
            <w:noProof/>
            <w:webHidden/>
          </w:rPr>
          <w:instrText xml:space="preserve"> PAGEREF _Toc509325417 \h </w:instrText>
        </w:r>
        <w:r>
          <w:rPr>
            <w:noProof/>
            <w:webHidden/>
          </w:rPr>
        </w:r>
        <w:r>
          <w:rPr>
            <w:noProof/>
            <w:webHidden/>
          </w:rPr>
          <w:fldChar w:fldCharType="separate"/>
        </w:r>
        <w:r>
          <w:rPr>
            <w:noProof/>
            <w:webHidden/>
          </w:rPr>
          <w:t>64</w:t>
        </w:r>
        <w:r>
          <w:rPr>
            <w:noProof/>
            <w:webHidden/>
          </w:rPr>
          <w:fldChar w:fldCharType="end"/>
        </w:r>
      </w:hyperlink>
    </w:p>
    <w:p w14:paraId="7722D986" w14:textId="77777777" w:rsidR="0041156B" w:rsidRDefault="0041156B">
      <w:pPr>
        <w:pStyle w:val="TOC2"/>
        <w:rPr>
          <w:rFonts w:eastAsiaTheme="minorEastAsia"/>
          <w:smallCaps w:val="0"/>
          <w:noProof/>
          <w:sz w:val="24"/>
          <w:szCs w:val="24"/>
        </w:rPr>
      </w:pPr>
      <w:hyperlink w:anchor="_Toc509325418" w:history="1">
        <w:r w:rsidRPr="005A7D8B">
          <w:rPr>
            <w:rStyle w:val="Hyperlink"/>
            <w:noProof/>
          </w:rPr>
          <w:t>Learning Resources</w:t>
        </w:r>
        <w:r>
          <w:rPr>
            <w:noProof/>
            <w:webHidden/>
          </w:rPr>
          <w:tab/>
        </w:r>
        <w:r>
          <w:rPr>
            <w:noProof/>
            <w:webHidden/>
          </w:rPr>
          <w:fldChar w:fldCharType="begin"/>
        </w:r>
        <w:r>
          <w:rPr>
            <w:noProof/>
            <w:webHidden/>
          </w:rPr>
          <w:instrText xml:space="preserve"> PAGEREF _Toc509325418 \h </w:instrText>
        </w:r>
        <w:r>
          <w:rPr>
            <w:noProof/>
            <w:webHidden/>
          </w:rPr>
        </w:r>
        <w:r>
          <w:rPr>
            <w:noProof/>
            <w:webHidden/>
          </w:rPr>
          <w:fldChar w:fldCharType="separate"/>
        </w:r>
        <w:r>
          <w:rPr>
            <w:noProof/>
            <w:webHidden/>
          </w:rPr>
          <w:t>65</w:t>
        </w:r>
        <w:r>
          <w:rPr>
            <w:noProof/>
            <w:webHidden/>
          </w:rPr>
          <w:fldChar w:fldCharType="end"/>
        </w:r>
      </w:hyperlink>
    </w:p>
    <w:p w14:paraId="0EFFF25A" w14:textId="77777777" w:rsidR="0041156B" w:rsidRDefault="0041156B">
      <w:pPr>
        <w:pStyle w:val="TOC1"/>
        <w:tabs>
          <w:tab w:val="right" w:leader="dot" w:pos="9350"/>
        </w:tabs>
        <w:rPr>
          <w:rFonts w:eastAsiaTheme="minorEastAsia"/>
          <w:b w:val="0"/>
          <w:bCs w:val="0"/>
          <w:caps w:val="0"/>
          <w:noProof/>
          <w:sz w:val="24"/>
          <w:szCs w:val="24"/>
        </w:rPr>
      </w:pPr>
      <w:hyperlink w:anchor="_Toc509325419" w:history="1">
        <w:r w:rsidRPr="005A7D8B">
          <w:rPr>
            <w:rStyle w:val="Hyperlink"/>
            <w:noProof/>
          </w:rPr>
          <w:t>Indigenous Learning Resource List</w:t>
        </w:r>
        <w:r>
          <w:rPr>
            <w:noProof/>
            <w:webHidden/>
          </w:rPr>
          <w:tab/>
        </w:r>
        <w:r>
          <w:rPr>
            <w:noProof/>
            <w:webHidden/>
          </w:rPr>
          <w:fldChar w:fldCharType="begin"/>
        </w:r>
        <w:r>
          <w:rPr>
            <w:noProof/>
            <w:webHidden/>
          </w:rPr>
          <w:instrText xml:space="preserve"> PAGEREF _Toc509325419 \h </w:instrText>
        </w:r>
        <w:r>
          <w:rPr>
            <w:noProof/>
            <w:webHidden/>
          </w:rPr>
        </w:r>
        <w:r>
          <w:rPr>
            <w:noProof/>
            <w:webHidden/>
          </w:rPr>
          <w:fldChar w:fldCharType="separate"/>
        </w:r>
        <w:r>
          <w:rPr>
            <w:noProof/>
            <w:webHidden/>
          </w:rPr>
          <w:t>71</w:t>
        </w:r>
        <w:r>
          <w:rPr>
            <w:noProof/>
            <w:webHidden/>
          </w:rPr>
          <w:fldChar w:fldCharType="end"/>
        </w:r>
      </w:hyperlink>
    </w:p>
    <w:p w14:paraId="0C01262A" w14:textId="77777777" w:rsidR="0041156B" w:rsidRDefault="0041156B">
      <w:pPr>
        <w:pStyle w:val="TOC2"/>
        <w:rPr>
          <w:rFonts w:eastAsiaTheme="minorEastAsia"/>
          <w:smallCaps w:val="0"/>
          <w:noProof/>
          <w:sz w:val="24"/>
          <w:szCs w:val="24"/>
        </w:rPr>
      </w:pPr>
      <w:hyperlink w:anchor="_Toc509325420" w:history="1">
        <w:r w:rsidRPr="005A7D8B">
          <w:rPr>
            <w:rStyle w:val="Hyperlink"/>
            <w:noProof/>
          </w:rPr>
          <w:t>Professional Practice</w:t>
        </w:r>
        <w:r>
          <w:rPr>
            <w:noProof/>
            <w:webHidden/>
          </w:rPr>
          <w:tab/>
        </w:r>
        <w:r>
          <w:rPr>
            <w:noProof/>
            <w:webHidden/>
          </w:rPr>
          <w:fldChar w:fldCharType="begin"/>
        </w:r>
        <w:r>
          <w:rPr>
            <w:noProof/>
            <w:webHidden/>
          </w:rPr>
          <w:instrText xml:space="preserve"> PAGEREF _Toc509325420 \h </w:instrText>
        </w:r>
        <w:r>
          <w:rPr>
            <w:noProof/>
            <w:webHidden/>
          </w:rPr>
        </w:r>
        <w:r>
          <w:rPr>
            <w:noProof/>
            <w:webHidden/>
          </w:rPr>
          <w:fldChar w:fldCharType="separate"/>
        </w:r>
        <w:r>
          <w:rPr>
            <w:noProof/>
            <w:webHidden/>
          </w:rPr>
          <w:t>71</w:t>
        </w:r>
        <w:r>
          <w:rPr>
            <w:noProof/>
            <w:webHidden/>
          </w:rPr>
          <w:fldChar w:fldCharType="end"/>
        </w:r>
      </w:hyperlink>
    </w:p>
    <w:p w14:paraId="2321C6F7" w14:textId="77777777" w:rsidR="0041156B" w:rsidRDefault="0041156B">
      <w:pPr>
        <w:pStyle w:val="TOC2"/>
        <w:rPr>
          <w:rFonts w:eastAsiaTheme="minorEastAsia"/>
          <w:smallCaps w:val="0"/>
          <w:noProof/>
          <w:sz w:val="24"/>
          <w:szCs w:val="24"/>
        </w:rPr>
      </w:pPr>
      <w:hyperlink w:anchor="_Toc509325421" w:history="1">
        <w:r w:rsidRPr="005A7D8B">
          <w:rPr>
            <w:rStyle w:val="Hyperlink"/>
            <w:noProof/>
          </w:rPr>
          <w:t>Professional Communication</w:t>
        </w:r>
        <w:r>
          <w:rPr>
            <w:noProof/>
            <w:webHidden/>
          </w:rPr>
          <w:tab/>
        </w:r>
        <w:r>
          <w:rPr>
            <w:noProof/>
            <w:webHidden/>
          </w:rPr>
          <w:fldChar w:fldCharType="begin"/>
        </w:r>
        <w:r>
          <w:rPr>
            <w:noProof/>
            <w:webHidden/>
          </w:rPr>
          <w:instrText xml:space="preserve"> PAGEREF _Toc509325421 \h </w:instrText>
        </w:r>
        <w:r>
          <w:rPr>
            <w:noProof/>
            <w:webHidden/>
          </w:rPr>
        </w:r>
        <w:r>
          <w:rPr>
            <w:noProof/>
            <w:webHidden/>
          </w:rPr>
          <w:fldChar w:fldCharType="separate"/>
        </w:r>
        <w:r>
          <w:rPr>
            <w:noProof/>
            <w:webHidden/>
          </w:rPr>
          <w:t>72</w:t>
        </w:r>
        <w:r>
          <w:rPr>
            <w:noProof/>
            <w:webHidden/>
          </w:rPr>
          <w:fldChar w:fldCharType="end"/>
        </w:r>
      </w:hyperlink>
    </w:p>
    <w:p w14:paraId="61DAC3ED" w14:textId="77777777" w:rsidR="0041156B" w:rsidRDefault="0041156B">
      <w:pPr>
        <w:pStyle w:val="TOC2"/>
        <w:rPr>
          <w:rFonts w:eastAsiaTheme="minorEastAsia"/>
          <w:smallCaps w:val="0"/>
          <w:noProof/>
          <w:sz w:val="24"/>
          <w:szCs w:val="24"/>
        </w:rPr>
      </w:pPr>
      <w:hyperlink w:anchor="_Toc509325422" w:history="1">
        <w:r w:rsidRPr="005A7D8B">
          <w:rPr>
            <w:rStyle w:val="Hyperlink"/>
            <w:noProof/>
          </w:rPr>
          <w:t>Variations in Health</w:t>
        </w:r>
        <w:r>
          <w:rPr>
            <w:noProof/>
            <w:webHidden/>
          </w:rPr>
          <w:tab/>
        </w:r>
        <w:r>
          <w:rPr>
            <w:noProof/>
            <w:webHidden/>
          </w:rPr>
          <w:fldChar w:fldCharType="begin"/>
        </w:r>
        <w:r>
          <w:rPr>
            <w:noProof/>
            <w:webHidden/>
          </w:rPr>
          <w:instrText xml:space="preserve"> PAGEREF _Toc509325422 \h </w:instrText>
        </w:r>
        <w:r>
          <w:rPr>
            <w:noProof/>
            <w:webHidden/>
          </w:rPr>
        </w:r>
        <w:r>
          <w:rPr>
            <w:noProof/>
            <w:webHidden/>
          </w:rPr>
          <w:fldChar w:fldCharType="separate"/>
        </w:r>
        <w:r>
          <w:rPr>
            <w:noProof/>
            <w:webHidden/>
          </w:rPr>
          <w:t>74</w:t>
        </w:r>
        <w:r>
          <w:rPr>
            <w:noProof/>
            <w:webHidden/>
          </w:rPr>
          <w:fldChar w:fldCharType="end"/>
        </w:r>
      </w:hyperlink>
    </w:p>
    <w:p w14:paraId="209B3EE8" w14:textId="77777777" w:rsidR="0041156B" w:rsidRDefault="0041156B">
      <w:pPr>
        <w:pStyle w:val="TOC2"/>
        <w:rPr>
          <w:rFonts w:eastAsiaTheme="minorEastAsia"/>
          <w:smallCaps w:val="0"/>
          <w:noProof/>
          <w:sz w:val="24"/>
          <w:szCs w:val="24"/>
        </w:rPr>
      </w:pPr>
      <w:hyperlink w:anchor="_Toc509325423" w:history="1">
        <w:r w:rsidRPr="005A7D8B">
          <w:rPr>
            <w:rStyle w:val="Hyperlink"/>
            <w:noProof/>
          </w:rPr>
          <w:t>Health Promotion</w:t>
        </w:r>
        <w:r>
          <w:rPr>
            <w:noProof/>
            <w:webHidden/>
          </w:rPr>
          <w:tab/>
        </w:r>
        <w:r>
          <w:rPr>
            <w:noProof/>
            <w:webHidden/>
          </w:rPr>
          <w:fldChar w:fldCharType="begin"/>
        </w:r>
        <w:r>
          <w:rPr>
            <w:noProof/>
            <w:webHidden/>
          </w:rPr>
          <w:instrText xml:space="preserve"> PAGEREF _Toc509325423 \h </w:instrText>
        </w:r>
        <w:r>
          <w:rPr>
            <w:noProof/>
            <w:webHidden/>
          </w:rPr>
        </w:r>
        <w:r>
          <w:rPr>
            <w:noProof/>
            <w:webHidden/>
          </w:rPr>
          <w:fldChar w:fldCharType="separate"/>
        </w:r>
        <w:r>
          <w:rPr>
            <w:noProof/>
            <w:webHidden/>
          </w:rPr>
          <w:t>76</w:t>
        </w:r>
        <w:r>
          <w:rPr>
            <w:noProof/>
            <w:webHidden/>
          </w:rPr>
          <w:fldChar w:fldCharType="end"/>
        </w:r>
      </w:hyperlink>
    </w:p>
    <w:p w14:paraId="7EC8FBA8" w14:textId="77777777" w:rsidR="0041156B" w:rsidRDefault="0041156B">
      <w:pPr>
        <w:pStyle w:val="TOC2"/>
        <w:rPr>
          <w:rFonts w:eastAsiaTheme="minorEastAsia"/>
          <w:smallCaps w:val="0"/>
          <w:noProof/>
          <w:sz w:val="24"/>
          <w:szCs w:val="24"/>
        </w:rPr>
      </w:pPr>
      <w:hyperlink w:anchor="_Toc509325424" w:history="1">
        <w:r w:rsidRPr="005A7D8B">
          <w:rPr>
            <w:rStyle w:val="Hyperlink"/>
            <w:noProof/>
          </w:rPr>
          <w:t>Pharmacology</w:t>
        </w:r>
        <w:r>
          <w:rPr>
            <w:noProof/>
            <w:webHidden/>
          </w:rPr>
          <w:tab/>
        </w:r>
        <w:r>
          <w:rPr>
            <w:noProof/>
            <w:webHidden/>
          </w:rPr>
          <w:fldChar w:fldCharType="begin"/>
        </w:r>
        <w:r>
          <w:rPr>
            <w:noProof/>
            <w:webHidden/>
          </w:rPr>
          <w:instrText xml:space="preserve"> PAGEREF _Toc509325424 \h </w:instrText>
        </w:r>
        <w:r>
          <w:rPr>
            <w:noProof/>
            <w:webHidden/>
          </w:rPr>
        </w:r>
        <w:r>
          <w:rPr>
            <w:noProof/>
            <w:webHidden/>
          </w:rPr>
          <w:fldChar w:fldCharType="separate"/>
        </w:r>
        <w:r>
          <w:rPr>
            <w:noProof/>
            <w:webHidden/>
          </w:rPr>
          <w:t>77</w:t>
        </w:r>
        <w:r>
          <w:rPr>
            <w:noProof/>
            <w:webHidden/>
          </w:rPr>
          <w:fldChar w:fldCharType="end"/>
        </w:r>
      </w:hyperlink>
    </w:p>
    <w:p w14:paraId="7F6B50C4" w14:textId="77777777" w:rsidR="0041156B" w:rsidRDefault="0041156B">
      <w:pPr>
        <w:pStyle w:val="TOC2"/>
        <w:rPr>
          <w:rFonts w:eastAsiaTheme="minorEastAsia"/>
          <w:smallCaps w:val="0"/>
          <w:noProof/>
          <w:sz w:val="24"/>
          <w:szCs w:val="24"/>
        </w:rPr>
      </w:pPr>
      <w:hyperlink w:anchor="_Toc509325425" w:history="1">
        <w:r w:rsidRPr="005A7D8B">
          <w:rPr>
            <w:rStyle w:val="Hyperlink"/>
            <w:noProof/>
          </w:rPr>
          <w:t>Teaching/Learning</w:t>
        </w:r>
        <w:r>
          <w:rPr>
            <w:noProof/>
            <w:webHidden/>
          </w:rPr>
          <w:tab/>
        </w:r>
        <w:r>
          <w:rPr>
            <w:noProof/>
            <w:webHidden/>
          </w:rPr>
          <w:fldChar w:fldCharType="begin"/>
        </w:r>
        <w:r>
          <w:rPr>
            <w:noProof/>
            <w:webHidden/>
          </w:rPr>
          <w:instrText xml:space="preserve"> PAGEREF _Toc509325425 \h </w:instrText>
        </w:r>
        <w:r>
          <w:rPr>
            <w:noProof/>
            <w:webHidden/>
          </w:rPr>
        </w:r>
        <w:r>
          <w:rPr>
            <w:noProof/>
            <w:webHidden/>
          </w:rPr>
          <w:fldChar w:fldCharType="separate"/>
        </w:r>
        <w:r>
          <w:rPr>
            <w:noProof/>
            <w:webHidden/>
          </w:rPr>
          <w:t>78</w:t>
        </w:r>
        <w:r>
          <w:rPr>
            <w:noProof/>
            <w:webHidden/>
          </w:rPr>
          <w:fldChar w:fldCharType="end"/>
        </w:r>
      </w:hyperlink>
    </w:p>
    <w:p w14:paraId="53066F68" w14:textId="77777777" w:rsidR="0041156B" w:rsidRDefault="0041156B">
      <w:pPr>
        <w:pStyle w:val="TOC1"/>
        <w:tabs>
          <w:tab w:val="right" w:leader="dot" w:pos="9350"/>
        </w:tabs>
        <w:rPr>
          <w:rFonts w:eastAsiaTheme="minorEastAsia"/>
          <w:b w:val="0"/>
          <w:bCs w:val="0"/>
          <w:caps w:val="0"/>
          <w:noProof/>
          <w:sz w:val="24"/>
          <w:szCs w:val="24"/>
        </w:rPr>
      </w:pPr>
      <w:hyperlink w:anchor="_Toc509325426" w:history="1">
        <w:r w:rsidRPr="005A7D8B">
          <w:rPr>
            <w:rStyle w:val="Hyperlink"/>
            <w:noProof/>
          </w:rPr>
          <w:t>Indigenous Teaching Learning Resources</w:t>
        </w:r>
        <w:r>
          <w:rPr>
            <w:noProof/>
            <w:webHidden/>
          </w:rPr>
          <w:tab/>
        </w:r>
        <w:r>
          <w:rPr>
            <w:noProof/>
            <w:webHidden/>
          </w:rPr>
          <w:fldChar w:fldCharType="begin"/>
        </w:r>
        <w:r>
          <w:rPr>
            <w:noProof/>
            <w:webHidden/>
          </w:rPr>
          <w:instrText xml:space="preserve"> PAGEREF _Toc509325426 \h </w:instrText>
        </w:r>
        <w:r>
          <w:rPr>
            <w:noProof/>
            <w:webHidden/>
          </w:rPr>
        </w:r>
        <w:r>
          <w:rPr>
            <w:noProof/>
            <w:webHidden/>
          </w:rPr>
          <w:fldChar w:fldCharType="separate"/>
        </w:r>
        <w:r>
          <w:rPr>
            <w:noProof/>
            <w:webHidden/>
          </w:rPr>
          <w:t>79</w:t>
        </w:r>
        <w:r>
          <w:rPr>
            <w:noProof/>
            <w:webHidden/>
          </w:rPr>
          <w:fldChar w:fldCharType="end"/>
        </w:r>
      </w:hyperlink>
    </w:p>
    <w:p w14:paraId="38ECBA87" w14:textId="77777777" w:rsidR="0041156B" w:rsidRDefault="0041156B">
      <w:pPr>
        <w:pStyle w:val="TOC2"/>
        <w:rPr>
          <w:rFonts w:eastAsiaTheme="minorEastAsia"/>
          <w:smallCaps w:val="0"/>
          <w:noProof/>
          <w:sz w:val="24"/>
          <w:szCs w:val="24"/>
        </w:rPr>
      </w:pPr>
      <w:hyperlink w:anchor="_Toc509325427" w:history="1">
        <w:r w:rsidRPr="005A7D8B">
          <w:rPr>
            <w:rStyle w:val="Hyperlink"/>
            <w:noProof/>
          </w:rPr>
          <w:t>Teaching Learning Resource: Health Trends</w:t>
        </w:r>
        <w:r>
          <w:rPr>
            <w:noProof/>
            <w:webHidden/>
          </w:rPr>
          <w:tab/>
        </w:r>
        <w:r>
          <w:rPr>
            <w:noProof/>
            <w:webHidden/>
          </w:rPr>
          <w:fldChar w:fldCharType="begin"/>
        </w:r>
        <w:r>
          <w:rPr>
            <w:noProof/>
            <w:webHidden/>
          </w:rPr>
          <w:instrText xml:space="preserve"> PAGEREF _Toc509325427 \h </w:instrText>
        </w:r>
        <w:r>
          <w:rPr>
            <w:noProof/>
            <w:webHidden/>
          </w:rPr>
        </w:r>
        <w:r>
          <w:rPr>
            <w:noProof/>
            <w:webHidden/>
          </w:rPr>
          <w:fldChar w:fldCharType="separate"/>
        </w:r>
        <w:r>
          <w:rPr>
            <w:noProof/>
            <w:webHidden/>
          </w:rPr>
          <w:t>79</w:t>
        </w:r>
        <w:r>
          <w:rPr>
            <w:noProof/>
            <w:webHidden/>
          </w:rPr>
          <w:fldChar w:fldCharType="end"/>
        </w:r>
      </w:hyperlink>
    </w:p>
    <w:p w14:paraId="6CBCAD66" w14:textId="77777777" w:rsidR="0041156B" w:rsidRDefault="0041156B">
      <w:pPr>
        <w:pStyle w:val="TOC2"/>
        <w:rPr>
          <w:rFonts w:eastAsiaTheme="minorEastAsia"/>
          <w:smallCaps w:val="0"/>
          <w:noProof/>
          <w:sz w:val="24"/>
          <w:szCs w:val="24"/>
        </w:rPr>
      </w:pPr>
      <w:hyperlink w:anchor="_Toc509325428" w:history="1">
        <w:r w:rsidRPr="005A7D8B">
          <w:rPr>
            <w:rStyle w:val="Hyperlink"/>
            <w:noProof/>
          </w:rPr>
          <w:t>Teaching Learning Resource: Determinants of Health</w:t>
        </w:r>
        <w:r>
          <w:rPr>
            <w:noProof/>
            <w:webHidden/>
          </w:rPr>
          <w:tab/>
        </w:r>
        <w:r>
          <w:rPr>
            <w:noProof/>
            <w:webHidden/>
          </w:rPr>
          <w:fldChar w:fldCharType="begin"/>
        </w:r>
        <w:r>
          <w:rPr>
            <w:noProof/>
            <w:webHidden/>
          </w:rPr>
          <w:instrText xml:space="preserve"> PAGEREF _Toc509325428 \h </w:instrText>
        </w:r>
        <w:r>
          <w:rPr>
            <w:noProof/>
            <w:webHidden/>
          </w:rPr>
        </w:r>
        <w:r>
          <w:rPr>
            <w:noProof/>
            <w:webHidden/>
          </w:rPr>
          <w:fldChar w:fldCharType="separate"/>
        </w:r>
        <w:r>
          <w:rPr>
            <w:noProof/>
            <w:webHidden/>
          </w:rPr>
          <w:t>81</w:t>
        </w:r>
        <w:r>
          <w:rPr>
            <w:noProof/>
            <w:webHidden/>
          </w:rPr>
          <w:fldChar w:fldCharType="end"/>
        </w:r>
      </w:hyperlink>
    </w:p>
    <w:p w14:paraId="1D551286" w14:textId="77777777" w:rsidR="0041156B" w:rsidRDefault="0041156B">
      <w:pPr>
        <w:pStyle w:val="TOC2"/>
        <w:rPr>
          <w:rFonts w:eastAsiaTheme="minorEastAsia"/>
          <w:smallCaps w:val="0"/>
          <w:noProof/>
          <w:sz w:val="24"/>
          <w:szCs w:val="24"/>
        </w:rPr>
      </w:pPr>
      <w:hyperlink w:anchor="_Toc509325429" w:history="1">
        <w:r w:rsidRPr="005A7D8B">
          <w:rPr>
            <w:rStyle w:val="Hyperlink"/>
            <w:noProof/>
          </w:rPr>
          <w:t>Teaching Learning Resource: Health Resources</w:t>
        </w:r>
        <w:r>
          <w:rPr>
            <w:noProof/>
            <w:webHidden/>
          </w:rPr>
          <w:tab/>
        </w:r>
        <w:r>
          <w:rPr>
            <w:noProof/>
            <w:webHidden/>
          </w:rPr>
          <w:fldChar w:fldCharType="begin"/>
        </w:r>
        <w:r>
          <w:rPr>
            <w:noProof/>
            <w:webHidden/>
          </w:rPr>
          <w:instrText xml:space="preserve"> PAGEREF _Toc509325429 \h </w:instrText>
        </w:r>
        <w:r>
          <w:rPr>
            <w:noProof/>
            <w:webHidden/>
          </w:rPr>
        </w:r>
        <w:r>
          <w:rPr>
            <w:noProof/>
            <w:webHidden/>
          </w:rPr>
          <w:fldChar w:fldCharType="separate"/>
        </w:r>
        <w:r>
          <w:rPr>
            <w:noProof/>
            <w:webHidden/>
          </w:rPr>
          <w:t>83</w:t>
        </w:r>
        <w:r>
          <w:rPr>
            <w:noProof/>
            <w:webHidden/>
          </w:rPr>
          <w:fldChar w:fldCharType="end"/>
        </w:r>
      </w:hyperlink>
    </w:p>
    <w:p w14:paraId="63B46AE1" w14:textId="77777777" w:rsidR="0041156B" w:rsidRDefault="0041156B">
      <w:pPr>
        <w:pStyle w:val="TOC2"/>
        <w:rPr>
          <w:rFonts w:eastAsiaTheme="minorEastAsia"/>
          <w:smallCaps w:val="0"/>
          <w:noProof/>
          <w:sz w:val="24"/>
          <w:szCs w:val="24"/>
        </w:rPr>
      </w:pPr>
      <w:hyperlink w:anchor="_Toc509325430" w:history="1">
        <w:r w:rsidRPr="005A7D8B">
          <w:rPr>
            <w:rStyle w:val="Hyperlink"/>
            <w:noProof/>
          </w:rPr>
          <w:t>Teaching Learning Resource: Considerations of Health Access</w:t>
        </w:r>
        <w:r>
          <w:rPr>
            <w:noProof/>
            <w:webHidden/>
          </w:rPr>
          <w:tab/>
        </w:r>
        <w:r>
          <w:rPr>
            <w:noProof/>
            <w:webHidden/>
          </w:rPr>
          <w:fldChar w:fldCharType="begin"/>
        </w:r>
        <w:r>
          <w:rPr>
            <w:noProof/>
            <w:webHidden/>
          </w:rPr>
          <w:instrText xml:space="preserve"> PAGEREF _Toc509325430 \h </w:instrText>
        </w:r>
        <w:r>
          <w:rPr>
            <w:noProof/>
            <w:webHidden/>
          </w:rPr>
        </w:r>
        <w:r>
          <w:rPr>
            <w:noProof/>
            <w:webHidden/>
          </w:rPr>
          <w:fldChar w:fldCharType="separate"/>
        </w:r>
        <w:r>
          <w:rPr>
            <w:noProof/>
            <w:webHidden/>
          </w:rPr>
          <w:t>85</w:t>
        </w:r>
        <w:r>
          <w:rPr>
            <w:noProof/>
            <w:webHidden/>
          </w:rPr>
          <w:fldChar w:fldCharType="end"/>
        </w:r>
      </w:hyperlink>
    </w:p>
    <w:p w14:paraId="1B752F87" w14:textId="77777777" w:rsidR="0041156B" w:rsidRDefault="0041156B">
      <w:pPr>
        <w:pStyle w:val="TOC2"/>
        <w:rPr>
          <w:rFonts w:eastAsiaTheme="minorEastAsia"/>
          <w:smallCaps w:val="0"/>
          <w:noProof/>
          <w:sz w:val="24"/>
          <w:szCs w:val="24"/>
        </w:rPr>
      </w:pPr>
      <w:hyperlink w:anchor="_Toc509325431" w:history="1">
        <w:r w:rsidRPr="005A7D8B">
          <w:rPr>
            <w:rStyle w:val="Hyperlink"/>
            <w:noProof/>
          </w:rPr>
          <w:t>Teaching Learning Resource: Traditional Medicines</w:t>
        </w:r>
        <w:r>
          <w:rPr>
            <w:noProof/>
            <w:webHidden/>
          </w:rPr>
          <w:tab/>
        </w:r>
        <w:r>
          <w:rPr>
            <w:noProof/>
            <w:webHidden/>
          </w:rPr>
          <w:fldChar w:fldCharType="begin"/>
        </w:r>
        <w:r>
          <w:rPr>
            <w:noProof/>
            <w:webHidden/>
          </w:rPr>
          <w:instrText xml:space="preserve"> PAGEREF _Toc509325431 \h </w:instrText>
        </w:r>
        <w:r>
          <w:rPr>
            <w:noProof/>
            <w:webHidden/>
          </w:rPr>
        </w:r>
        <w:r>
          <w:rPr>
            <w:noProof/>
            <w:webHidden/>
          </w:rPr>
          <w:fldChar w:fldCharType="separate"/>
        </w:r>
        <w:r>
          <w:rPr>
            <w:noProof/>
            <w:webHidden/>
          </w:rPr>
          <w:t>87</w:t>
        </w:r>
        <w:r>
          <w:rPr>
            <w:noProof/>
            <w:webHidden/>
          </w:rPr>
          <w:fldChar w:fldCharType="end"/>
        </w:r>
      </w:hyperlink>
    </w:p>
    <w:p w14:paraId="79AD1632" w14:textId="77777777" w:rsidR="0041156B" w:rsidRDefault="0041156B">
      <w:pPr>
        <w:pStyle w:val="TOC2"/>
        <w:rPr>
          <w:rFonts w:eastAsiaTheme="minorEastAsia"/>
          <w:smallCaps w:val="0"/>
          <w:noProof/>
          <w:sz w:val="24"/>
          <w:szCs w:val="24"/>
        </w:rPr>
      </w:pPr>
      <w:hyperlink w:anchor="_Toc509325432" w:history="1">
        <w:r w:rsidRPr="005A7D8B">
          <w:rPr>
            <w:rStyle w:val="Hyperlink"/>
            <w:noProof/>
          </w:rPr>
          <w:t>Teaching Learning Resource: Bafa Bafa</w:t>
        </w:r>
        <w:r>
          <w:rPr>
            <w:noProof/>
            <w:webHidden/>
          </w:rPr>
          <w:tab/>
        </w:r>
        <w:r>
          <w:rPr>
            <w:noProof/>
            <w:webHidden/>
          </w:rPr>
          <w:fldChar w:fldCharType="begin"/>
        </w:r>
        <w:r>
          <w:rPr>
            <w:noProof/>
            <w:webHidden/>
          </w:rPr>
          <w:instrText xml:space="preserve"> PAGEREF _Toc509325432 \h </w:instrText>
        </w:r>
        <w:r>
          <w:rPr>
            <w:noProof/>
            <w:webHidden/>
          </w:rPr>
        </w:r>
        <w:r>
          <w:rPr>
            <w:noProof/>
            <w:webHidden/>
          </w:rPr>
          <w:fldChar w:fldCharType="separate"/>
        </w:r>
        <w:r>
          <w:rPr>
            <w:noProof/>
            <w:webHidden/>
          </w:rPr>
          <w:t>89</w:t>
        </w:r>
        <w:r>
          <w:rPr>
            <w:noProof/>
            <w:webHidden/>
          </w:rPr>
          <w:fldChar w:fldCharType="end"/>
        </w:r>
      </w:hyperlink>
    </w:p>
    <w:p w14:paraId="0039794C" w14:textId="77777777" w:rsidR="0041156B" w:rsidRDefault="0041156B">
      <w:pPr>
        <w:pStyle w:val="TOC2"/>
        <w:rPr>
          <w:rFonts w:eastAsiaTheme="minorEastAsia"/>
          <w:smallCaps w:val="0"/>
          <w:noProof/>
          <w:sz w:val="24"/>
          <w:szCs w:val="24"/>
        </w:rPr>
      </w:pPr>
      <w:hyperlink w:anchor="_Toc509325433" w:history="1">
        <w:r w:rsidRPr="005A7D8B">
          <w:rPr>
            <w:rStyle w:val="Hyperlink"/>
            <w:noProof/>
          </w:rPr>
          <w:t>Teaching Learning Resource: Culture and Diversity</w:t>
        </w:r>
        <w:r>
          <w:rPr>
            <w:noProof/>
            <w:webHidden/>
          </w:rPr>
          <w:tab/>
        </w:r>
        <w:r>
          <w:rPr>
            <w:noProof/>
            <w:webHidden/>
          </w:rPr>
          <w:fldChar w:fldCharType="begin"/>
        </w:r>
        <w:r>
          <w:rPr>
            <w:noProof/>
            <w:webHidden/>
          </w:rPr>
          <w:instrText xml:space="preserve"> PAGEREF _Toc509325433 \h </w:instrText>
        </w:r>
        <w:r>
          <w:rPr>
            <w:noProof/>
            <w:webHidden/>
          </w:rPr>
        </w:r>
        <w:r>
          <w:rPr>
            <w:noProof/>
            <w:webHidden/>
          </w:rPr>
          <w:fldChar w:fldCharType="separate"/>
        </w:r>
        <w:r>
          <w:rPr>
            <w:noProof/>
            <w:webHidden/>
          </w:rPr>
          <w:t>91</w:t>
        </w:r>
        <w:r>
          <w:rPr>
            <w:noProof/>
            <w:webHidden/>
          </w:rPr>
          <w:fldChar w:fldCharType="end"/>
        </w:r>
      </w:hyperlink>
    </w:p>
    <w:p w14:paraId="37EF1946" w14:textId="77777777" w:rsidR="0041156B" w:rsidRDefault="0041156B">
      <w:pPr>
        <w:pStyle w:val="TOC2"/>
        <w:rPr>
          <w:rFonts w:eastAsiaTheme="minorEastAsia"/>
          <w:smallCaps w:val="0"/>
          <w:noProof/>
          <w:sz w:val="24"/>
          <w:szCs w:val="24"/>
        </w:rPr>
      </w:pPr>
      <w:hyperlink w:anchor="_Toc509325434" w:history="1">
        <w:r w:rsidRPr="005A7D8B">
          <w:rPr>
            <w:rStyle w:val="Hyperlink"/>
            <w:noProof/>
          </w:rPr>
          <w:t>Teaching Learning Resource: What’s in a Name?</w:t>
        </w:r>
        <w:r>
          <w:rPr>
            <w:noProof/>
            <w:webHidden/>
          </w:rPr>
          <w:tab/>
        </w:r>
        <w:r>
          <w:rPr>
            <w:noProof/>
            <w:webHidden/>
          </w:rPr>
          <w:fldChar w:fldCharType="begin"/>
        </w:r>
        <w:r>
          <w:rPr>
            <w:noProof/>
            <w:webHidden/>
          </w:rPr>
          <w:instrText xml:space="preserve"> PAGEREF _Toc509325434 \h </w:instrText>
        </w:r>
        <w:r>
          <w:rPr>
            <w:noProof/>
            <w:webHidden/>
          </w:rPr>
        </w:r>
        <w:r>
          <w:rPr>
            <w:noProof/>
            <w:webHidden/>
          </w:rPr>
          <w:fldChar w:fldCharType="separate"/>
        </w:r>
        <w:r>
          <w:rPr>
            <w:noProof/>
            <w:webHidden/>
          </w:rPr>
          <w:t>94</w:t>
        </w:r>
        <w:r>
          <w:rPr>
            <w:noProof/>
            <w:webHidden/>
          </w:rPr>
          <w:fldChar w:fldCharType="end"/>
        </w:r>
      </w:hyperlink>
    </w:p>
    <w:p w14:paraId="6AA962E7" w14:textId="77777777" w:rsidR="0041156B" w:rsidRDefault="0041156B">
      <w:pPr>
        <w:pStyle w:val="TOC2"/>
        <w:rPr>
          <w:rFonts w:eastAsiaTheme="minorEastAsia"/>
          <w:smallCaps w:val="0"/>
          <w:noProof/>
          <w:sz w:val="24"/>
          <w:szCs w:val="24"/>
        </w:rPr>
      </w:pPr>
      <w:hyperlink w:anchor="_Toc509325435" w:history="1">
        <w:r w:rsidRPr="005A7D8B">
          <w:rPr>
            <w:rStyle w:val="Hyperlink"/>
            <w:noProof/>
          </w:rPr>
          <w:t>Teaching Learning Resource: Place in Culture</w:t>
        </w:r>
        <w:r>
          <w:rPr>
            <w:noProof/>
            <w:webHidden/>
          </w:rPr>
          <w:tab/>
        </w:r>
        <w:r>
          <w:rPr>
            <w:noProof/>
            <w:webHidden/>
          </w:rPr>
          <w:fldChar w:fldCharType="begin"/>
        </w:r>
        <w:r>
          <w:rPr>
            <w:noProof/>
            <w:webHidden/>
          </w:rPr>
          <w:instrText xml:space="preserve"> PAGEREF _Toc509325435 \h </w:instrText>
        </w:r>
        <w:r>
          <w:rPr>
            <w:noProof/>
            <w:webHidden/>
          </w:rPr>
        </w:r>
        <w:r>
          <w:rPr>
            <w:noProof/>
            <w:webHidden/>
          </w:rPr>
          <w:fldChar w:fldCharType="separate"/>
        </w:r>
        <w:r>
          <w:rPr>
            <w:noProof/>
            <w:webHidden/>
          </w:rPr>
          <w:t>96</w:t>
        </w:r>
        <w:r>
          <w:rPr>
            <w:noProof/>
            <w:webHidden/>
          </w:rPr>
          <w:fldChar w:fldCharType="end"/>
        </w:r>
      </w:hyperlink>
    </w:p>
    <w:p w14:paraId="7F442349" w14:textId="77777777" w:rsidR="0041156B" w:rsidRDefault="0041156B">
      <w:pPr>
        <w:pStyle w:val="TOC2"/>
        <w:rPr>
          <w:rFonts w:eastAsiaTheme="minorEastAsia"/>
          <w:smallCaps w:val="0"/>
          <w:noProof/>
          <w:sz w:val="24"/>
          <w:szCs w:val="24"/>
        </w:rPr>
      </w:pPr>
      <w:hyperlink w:anchor="_Toc509325436" w:history="1">
        <w:r w:rsidRPr="005A7D8B">
          <w:rPr>
            <w:rStyle w:val="Hyperlink"/>
            <w:noProof/>
          </w:rPr>
          <w:t>Teaching Learning Resource: Caring Interactions in End­of­Life Care</w:t>
        </w:r>
        <w:r>
          <w:rPr>
            <w:noProof/>
            <w:webHidden/>
          </w:rPr>
          <w:tab/>
        </w:r>
        <w:r>
          <w:rPr>
            <w:noProof/>
            <w:webHidden/>
          </w:rPr>
          <w:fldChar w:fldCharType="begin"/>
        </w:r>
        <w:r>
          <w:rPr>
            <w:noProof/>
            <w:webHidden/>
          </w:rPr>
          <w:instrText xml:space="preserve"> PAGEREF _Toc509325436 \h </w:instrText>
        </w:r>
        <w:r>
          <w:rPr>
            <w:noProof/>
            <w:webHidden/>
          </w:rPr>
        </w:r>
        <w:r>
          <w:rPr>
            <w:noProof/>
            <w:webHidden/>
          </w:rPr>
          <w:fldChar w:fldCharType="separate"/>
        </w:r>
        <w:r>
          <w:rPr>
            <w:noProof/>
            <w:webHidden/>
          </w:rPr>
          <w:t>98</w:t>
        </w:r>
        <w:r>
          <w:rPr>
            <w:noProof/>
            <w:webHidden/>
          </w:rPr>
          <w:fldChar w:fldCharType="end"/>
        </w:r>
      </w:hyperlink>
    </w:p>
    <w:p w14:paraId="740AB2E2" w14:textId="77777777" w:rsidR="0041156B" w:rsidRDefault="0041156B">
      <w:pPr>
        <w:pStyle w:val="TOC2"/>
        <w:rPr>
          <w:rFonts w:eastAsiaTheme="minorEastAsia"/>
          <w:smallCaps w:val="0"/>
          <w:noProof/>
          <w:sz w:val="24"/>
          <w:szCs w:val="24"/>
        </w:rPr>
      </w:pPr>
      <w:hyperlink w:anchor="_Toc509325437" w:history="1">
        <w:r w:rsidRPr="005A7D8B">
          <w:rPr>
            <w:rStyle w:val="Hyperlink"/>
            <w:noProof/>
          </w:rPr>
          <w:t>Teaching Learning Resource: Communicating with Indigenous Older Adults</w:t>
        </w:r>
        <w:r>
          <w:rPr>
            <w:noProof/>
            <w:webHidden/>
          </w:rPr>
          <w:tab/>
        </w:r>
        <w:r>
          <w:rPr>
            <w:noProof/>
            <w:webHidden/>
          </w:rPr>
          <w:fldChar w:fldCharType="begin"/>
        </w:r>
        <w:r>
          <w:rPr>
            <w:noProof/>
            <w:webHidden/>
          </w:rPr>
          <w:instrText xml:space="preserve"> PAGEREF _Toc509325437 \h </w:instrText>
        </w:r>
        <w:r>
          <w:rPr>
            <w:noProof/>
            <w:webHidden/>
          </w:rPr>
        </w:r>
        <w:r>
          <w:rPr>
            <w:noProof/>
            <w:webHidden/>
          </w:rPr>
          <w:fldChar w:fldCharType="separate"/>
        </w:r>
        <w:r>
          <w:rPr>
            <w:noProof/>
            <w:webHidden/>
          </w:rPr>
          <w:t>100</w:t>
        </w:r>
        <w:r>
          <w:rPr>
            <w:noProof/>
            <w:webHidden/>
          </w:rPr>
          <w:fldChar w:fldCharType="end"/>
        </w:r>
      </w:hyperlink>
    </w:p>
    <w:p w14:paraId="597D829C" w14:textId="77777777" w:rsidR="0041156B" w:rsidRDefault="0041156B">
      <w:pPr>
        <w:pStyle w:val="TOC2"/>
        <w:rPr>
          <w:rFonts w:eastAsiaTheme="minorEastAsia"/>
          <w:smallCaps w:val="0"/>
          <w:noProof/>
          <w:sz w:val="24"/>
          <w:szCs w:val="24"/>
        </w:rPr>
      </w:pPr>
      <w:hyperlink w:anchor="_Toc509325438" w:history="1">
        <w:r w:rsidRPr="005A7D8B">
          <w:rPr>
            <w:rStyle w:val="Hyperlink"/>
            <w:noProof/>
          </w:rPr>
          <w:t>Teaching Learning Resource: Caring Interactions in Acute Care Settings</w:t>
        </w:r>
        <w:r>
          <w:rPr>
            <w:noProof/>
            <w:webHidden/>
          </w:rPr>
          <w:tab/>
        </w:r>
        <w:r>
          <w:rPr>
            <w:noProof/>
            <w:webHidden/>
          </w:rPr>
          <w:fldChar w:fldCharType="begin"/>
        </w:r>
        <w:r>
          <w:rPr>
            <w:noProof/>
            <w:webHidden/>
          </w:rPr>
          <w:instrText xml:space="preserve"> PAGEREF _Toc509325438 \h </w:instrText>
        </w:r>
        <w:r>
          <w:rPr>
            <w:noProof/>
            <w:webHidden/>
          </w:rPr>
        </w:r>
        <w:r>
          <w:rPr>
            <w:noProof/>
            <w:webHidden/>
          </w:rPr>
          <w:fldChar w:fldCharType="separate"/>
        </w:r>
        <w:r>
          <w:rPr>
            <w:noProof/>
            <w:webHidden/>
          </w:rPr>
          <w:t>102</w:t>
        </w:r>
        <w:r>
          <w:rPr>
            <w:noProof/>
            <w:webHidden/>
          </w:rPr>
          <w:fldChar w:fldCharType="end"/>
        </w:r>
      </w:hyperlink>
    </w:p>
    <w:p w14:paraId="3F0873E9" w14:textId="77777777" w:rsidR="0041156B" w:rsidRDefault="0041156B">
      <w:pPr>
        <w:pStyle w:val="TOC2"/>
        <w:rPr>
          <w:rFonts w:eastAsiaTheme="minorEastAsia"/>
          <w:smallCaps w:val="0"/>
          <w:noProof/>
          <w:sz w:val="24"/>
          <w:szCs w:val="24"/>
        </w:rPr>
      </w:pPr>
      <w:hyperlink w:anchor="_Toc509325439" w:history="1">
        <w:r w:rsidRPr="005A7D8B">
          <w:rPr>
            <w:rStyle w:val="Hyperlink"/>
            <w:noProof/>
          </w:rPr>
          <w:t>Teaching Learning Resource: Speaking Out for Cultural Safety</w:t>
        </w:r>
        <w:r>
          <w:rPr>
            <w:noProof/>
            <w:webHidden/>
          </w:rPr>
          <w:tab/>
        </w:r>
        <w:r>
          <w:rPr>
            <w:noProof/>
            <w:webHidden/>
          </w:rPr>
          <w:fldChar w:fldCharType="begin"/>
        </w:r>
        <w:r>
          <w:rPr>
            <w:noProof/>
            <w:webHidden/>
          </w:rPr>
          <w:instrText xml:space="preserve"> PAGEREF _Toc509325439 \h </w:instrText>
        </w:r>
        <w:r>
          <w:rPr>
            <w:noProof/>
            <w:webHidden/>
          </w:rPr>
        </w:r>
        <w:r>
          <w:rPr>
            <w:noProof/>
            <w:webHidden/>
          </w:rPr>
          <w:fldChar w:fldCharType="separate"/>
        </w:r>
        <w:r>
          <w:rPr>
            <w:noProof/>
            <w:webHidden/>
          </w:rPr>
          <w:t>104</w:t>
        </w:r>
        <w:r>
          <w:rPr>
            <w:noProof/>
            <w:webHidden/>
          </w:rPr>
          <w:fldChar w:fldCharType="end"/>
        </w:r>
      </w:hyperlink>
    </w:p>
    <w:p w14:paraId="4253984C" w14:textId="77777777" w:rsidR="0041156B" w:rsidRDefault="0041156B">
      <w:pPr>
        <w:pStyle w:val="TOC2"/>
        <w:rPr>
          <w:rFonts w:eastAsiaTheme="minorEastAsia"/>
          <w:smallCaps w:val="0"/>
          <w:noProof/>
          <w:sz w:val="24"/>
          <w:szCs w:val="24"/>
        </w:rPr>
      </w:pPr>
      <w:hyperlink w:anchor="_Toc509325440" w:history="1">
        <w:r w:rsidRPr="005A7D8B">
          <w:rPr>
            <w:rStyle w:val="Hyperlink"/>
            <w:noProof/>
          </w:rPr>
          <w:t>Teaching Learning Resource: Race</w:t>
        </w:r>
        <w:r>
          <w:rPr>
            <w:noProof/>
            <w:webHidden/>
          </w:rPr>
          <w:tab/>
        </w:r>
        <w:r>
          <w:rPr>
            <w:noProof/>
            <w:webHidden/>
          </w:rPr>
          <w:fldChar w:fldCharType="begin"/>
        </w:r>
        <w:r>
          <w:rPr>
            <w:noProof/>
            <w:webHidden/>
          </w:rPr>
          <w:instrText xml:space="preserve"> PAGEREF _Toc509325440 \h </w:instrText>
        </w:r>
        <w:r>
          <w:rPr>
            <w:noProof/>
            <w:webHidden/>
          </w:rPr>
        </w:r>
        <w:r>
          <w:rPr>
            <w:noProof/>
            <w:webHidden/>
          </w:rPr>
          <w:fldChar w:fldCharType="separate"/>
        </w:r>
        <w:r>
          <w:rPr>
            <w:noProof/>
            <w:webHidden/>
          </w:rPr>
          <w:t>106</w:t>
        </w:r>
        <w:r>
          <w:rPr>
            <w:noProof/>
            <w:webHidden/>
          </w:rPr>
          <w:fldChar w:fldCharType="end"/>
        </w:r>
      </w:hyperlink>
    </w:p>
    <w:p w14:paraId="1C066F9B" w14:textId="77777777" w:rsidR="0041156B" w:rsidRDefault="0041156B">
      <w:pPr>
        <w:pStyle w:val="TOC2"/>
        <w:rPr>
          <w:rFonts w:eastAsiaTheme="minorEastAsia"/>
          <w:smallCaps w:val="0"/>
          <w:noProof/>
          <w:sz w:val="24"/>
          <w:szCs w:val="24"/>
        </w:rPr>
      </w:pPr>
      <w:hyperlink w:anchor="_Toc509325441" w:history="1">
        <w:r w:rsidRPr="005A7D8B">
          <w:rPr>
            <w:rStyle w:val="Hyperlink"/>
            <w:noProof/>
          </w:rPr>
          <w:t>Teaching Learning Resource: Learning Rubric 1: Learning about Diversity</w:t>
        </w:r>
        <w:r>
          <w:rPr>
            <w:noProof/>
            <w:webHidden/>
          </w:rPr>
          <w:tab/>
        </w:r>
        <w:r>
          <w:rPr>
            <w:noProof/>
            <w:webHidden/>
          </w:rPr>
          <w:fldChar w:fldCharType="begin"/>
        </w:r>
        <w:r>
          <w:rPr>
            <w:noProof/>
            <w:webHidden/>
          </w:rPr>
          <w:instrText xml:space="preserve"> PAGEREF _Toc509325441 \h </w:instrText>
        </w:r>
        <w:r>
          <w:rPr>
            <w:noProof/>
            <w:webHidden/>
          </w:rPr>
        </w:r>
        <w:r>
          <w:rPr>
            <w:noProof/>
            <w:webHidden/>
          </w:rPr>
          <w:fldChar w:fldCharType="separate"/>
        </w:r>
        <w:r>
          <w:rPr>
            <w:noProof/>
            <w:webHidden/>
          </w:rPr>
          <w:t>107</w:t>
        </w:r>
        <w:r>
          <w:rPr>
            <w:noProof/>
            <w:webHidden/>
          </w:rPr>
          <w:fldChar w:fldCharType="end"/>
        </w:r>
      </w:hyperlink>
    </w:p>
    <w:p w14:paraId="3DF45889" w14:textId="77777777" w:rsidR="0041156B" w:rsidRDefault="0041156B">
      <w:pPr>
        <w:pStyle w:val="TOC2"/>
        <w:rPr>
          <w:rFonts w:eastAsiaTheme="minorEastAsia"/>
          <w:smallCaps w:val="0"/>
          <w:noProof/>
          <w:sz w:val="24"/>
          <w:szCs w:val="24"/>
        </w:rPr>
      </w:pPr>
      <w:hyperlink w:anchor="_Toc509325442" w:history="1">
        <w:r w:rsidRPr="005A7D8B">
          <w:rPr>
            <w:rStyle w:val="Hyperlink"/>
            <w:noProof/>
          </w:rPr>
          <w:t>Teaching Learning Resource: Learning Rubric 2:Cultivating Understanding</w:t>
        </w:r>
        <w:r>
          <w:rPr>
            <w:noProof/>
            <w:webHidden/>
          </w:rPr>
          <w:tab/>
        </w:r>
        <w:r>
          <w:rPr>
            <w:noProof/>
            <w:webHidden/>
          </w:rPr>
          <w:fldChar w:fldCharType="begin"/>
        </w:r>
        <w:r>
          <w:rPr>
            <w:noProof/>
            <w:webHidden/>
          </w:rPr>
          <w:instrText xml:space="preserve"> PAGEREF _Toc509325442 \h </w:instrText>
        </w:r>
        <w:r>
          <w:rPr>
            <w:noProof/>
            <w:webHidden/>
          </w:rPr>
        </w:r>
        <w:r>
          <w:rPr>
            <w:noProof/>
            <w:webHidden/>
          </w:rPr>
          <w:fldChar w:fldCharType="separate"/>
        </w:r>
        <w:r>
          <w:rPr>
            <w:noProof/>
            <w:webHidden/>
          </w:rPr>
          <w:t>113</w:t>
        </w:r>
        <w:r>
          <w:rPr>
            <w:noProof/>
            <w:webHidden/>
          </w:rPr>
          <w:fldChar w:fldCharType="end"/>
        </w:r>
      </w:hyperlink>
    </w:p>
    <w:p w14:paraId="61F567B1" w14:textId="77777777" w:rsidR="0041156B" w:rsidRDefault="0041156B">
      <w:pPr>
        <w:pStyle w:val="TOC2"/>
        <w:rPr>
          <w:rFonts w:eastAsiaTheme="minorEastAsia"/>
          <w:smallCaps w:val="0"/>
          <w:noProof/>
          <w:sz w:val="24"/>
          <w:szCs w:val="24"/>
        </w:rPr>
      </w:pPr>
      <w:hyperlink w:anchor="_Toc509325443" w:history="1">
        <w:r w:rsidRPr="005A7D8B">
          <w:rPr>
            <w:rStyle w:val="Hyperlink"/>
            <w:noProof/>
          </w:rPr>
          <w:t>Teaching Learning Resource: Weighty Blankets</w:t>
        </w:r>
        <w:r>
          <w:rPr>
            <w:noProof/>
            <w:webHidden/>
          </w:rPr>
          <w:tab/>
        </w:r>
        <w:r>
          <w:rPr>
            <w:noProof/>
            <w:webHidden/>
          </w:rPr>
          <w:fldChar w:fldCharType="begin"/>
        </w:r>
        <w:r>
          <w:rPr>
            <w:noProof/>
            <w:webHidden/>
          </w:rPr>
          <w:instrText xml:space="preserve"> PAGEREF _Toc509325443 \h </w:instrText>
        </w:r>
        <w:r>
          <w:rPr>
            <w:noProof/>
            <w:webHidden/>
          </w:rPr>
        </w:r>
        <w:r>
          <w:rPr>
            <w:noProof/>
            <w:webHidden/>
          </w:rPr>
          <w:fldChar w:fldCharType="separate"/>
        </w:r>
        <w:r>
          <w:rPr>
            <w:noProof/>
            <w:webHidden/>
          </w:rPr>
          <w:t>119</w:t>
        </w:r>
        <w:r>
          <w:rPr>
            <w:noProof/>
            <w:webHidden/>
          </w:rPr>
          <w:fldChar w:fldCharType="end"/>
        </w:r>
      </w:hyperlink>
    </w:p>
    <w:p w14:paraId="1E97EF08" w14:textId="77777777" w:rsidR="0041156B" w:rsidRDefault="0041156B">
      <w:pPr>
        <w:pStyle w:val="TOC2"/>
        <w:rPr>
          <w:rFonts w:eastAsiaTheme="minorEastAsia"/>
          <w:smallCaps w:val="0"/>
          <w:noProof/>
          <w:sz w:val="24"/>
          <w:szCs w:val="24"/>
        </w:rPr>
      </w:pPr>
      <w:hyperlink w:anchor="_Toc509325444" w:history="1">
        <w:r w:rsidRPr="005A7D8B">
          <w:rPr>
            <w:rStyle w:val="Hyperlink"/>
            <w:noProof/>
          </w:rPr>
          <w:t>Teaching Learning Resource: Learning Rubric 3: Fostering Partnerships in Care</w:t>
        </w:r>
        <w:r>
          <w:rPr>
            <w:noProof/>
            <w:webHidden/>
          </w:rPr>
          <w:tab/>
        </w:r>
        <w:r>
          <w:rPr>
            <w:noProof/>
            <w:webHidden/>
          </w:rPr>
          <w:fldChar w:fldCharType="begin"/>
        </w:r>
        <w:r>
          <w:rPr>
            <w:noProof/>
            <w:webHidden/>
          </w:rPr>
          <w:instrText xml:space="preserve"> PAGEREF _Toc509325444 \h </w:instrText>
        </w:r>
        <w:r>
          <w:rPr>
            <w:noProof/>
            <w:webHidden/>
          </w:rPr>
        </w:r>
        <w:r>
          <w:rPr>
            <w:noProof/>
            <w:webHidden/>
          </w:rPr>
          <w:fldChar w:fldCharType="separate"/>
        </w:r>
        <w:r>
          <w:rPr>
            <w:noProof/>
            <w:webHidden/>
          </w:rPr>
          <w:t>121</w:t>
        </w:r>
        <w:r>
          <w:rPr>
            <w:noProof/>
            <w:webHidden/>
          </w:rPr>
          <w:fldChar w:fldCharType="end"/>
        </w:r>
      </w:hyperlink>
    </w:p>
    <w:p w14:paraId="45B9D7CE" w14:textId="77777777" w:rsidR="0041156B" w:rsidRDefault="0041156B">
      <w:pPr>
        <w:pStyle w:val="TOC2"/>
        <w:rPr>
          <w:rFonts w:eastAsiaTheme="minorEastAsia"/>
          <w:smallCaps w:val="0"/>
          <w:noProof/>
          <w:sz w:val="24"/>
          <w:szCs w:val="24"/>
        </w:rPr>
      </w:pPr>
      <w:hyperlink w:anchor="_Toc509325445" w:history="1">
        <w:r w:rsidRPr="005A7D8B">
          <w:rPr>
            <w:rStyle w:val="Hyperlink"/>
            <w:noProof/>
          </w:rPr>
          <w:t>Teaching Learning Resource: Learning Rubric 4: Supporting Diversity</w:t>
        </w:r>
        <w:r>
          <w:rPr>
            <w:noProof/>
            <w:webHidden/>
          </w:rPr>
          <w:tab/>
        </w:r>
        <w:r>
          <w:rPr>
            <w:noProof/>
            <w:webHidden/>
          </w:rPr>
          <w:fldChar w:fldCharType="begin"/>
        </w:r>
        <w:r>
          <w:rPr>
            <w:noProof/>
            <w:webHidden/>
          </w:rPr>
          <w:instrText xml:space="preserve"> PAGEREF _Toc509325445 \h </w:instrText>
        </w:r>
        <w:r>
          <w:rPr>
            <w:noProof/>
            <w:webHidden/>
          </w:rPr>
        </w:r>
        <w:r>
          <w:rPr>
            <w:noProof/>
            <w:webHidden/>
          </w:rPr>
          <w:fldChar w:fldCharType="separate"/>
        </w:r>
        <w:r>
          <w:rPr>
            <w:noProof/>
            <w:webHidden/>
          </w:rPr>
          <w:t>128</w:t>
        </w:r>
        <w:r>
          <w:rPr>
            <w:noProof/>
            <w:webHidden/>
          </w:rPr>
          <w:fldChar w:fldCharType="end"/>
        </w:r>
      </w:hyperlink>
    </w:p>
    <w:p w14:paraId="0598C1C5" w14:textId="77777777" w:rsidR="0041156B" w:rsidRDefault="0041156B">
      <w:pPr>
        <w:pStyle w:val="TOC2"/>
        <w:rPr>
          <w:rFonts w:eastAsiaTheme="minorEastAsia"/>
          <w:smallCaps w:val="0"/>
          <w:noProof/>
          <w:sz w:val="24"/>
          <w:szCs w:val="24"/>
        </w:rPr>
      </w:pPr>
      <w:hyperlink w:anchor="_Toc509325446" w:history="1">
        <w:r w:rsidRPr="005A7D8B">
          <w:rPr>
            <w:rStyle w:val="Hyperlink"/>
            <w:noProof/>
          </w:rPr>
          <w:t>Teaching Learning Resource: Approaching Traditional Knowledge</w:t>
        </w:r>
        <w:r>
          <w:rPr>
            <w:noProof/>
            <w:webHidden/>
          </w:rPr>
          <w:tab/>
        </w:r>
        <w:r>
          <w:rPr>
            <w:noProof/>
            <w:webHidden/>
          </w:rPr>
          <w:fldChar w:fldCharType="begin"/>
        </w:r>
        <w:r>
          <w:rPr>
            <w:noProof/>
            <w:webHidden/>
          </w:rPr>
          <w:instrText xml:space="preserve"> PAGEREF _Toc509325446 \h </w:instrText>
        </w:r>
        <w:r>
          <w:rPr>
            <w:noProof/>
            <w:webHidden/>
          </w:rPr>
        </w:r>
        <w:r>
          <w:rPr>
            <w:noProof/>
            <w:webHidden/>
          </w:rPr>
          <w:fldChar w:fldCharType="separate"/>
        </w:r>
        <w:r>
          <w:rPr>
            <w:noProof/>
            <w:webHidden/>
          </w:rPr>
          <w:t>134</w:t>
        </w:r>
        <w:r>
          <w:rPr>
            <w:noProof/>
            <w:webHidden/>
          </w:rPr>
          <w:fldChar w:fldCharType="end"/>
        </w:r>
      </w:hyperlink>
    </w:p>
    <w:p w14:paraId="504E646D" w14:textId="77777777" w:rsidR="0041156B" w:rsidRDefault="0041156B">
      <w:pPr>
        <w:pStyle w:val="TOC2"/>
        <w:rPr>
          <w:rFonts w:eastAsiaTheme="minorEastAsia"/>
          <w:smallCaps w:val="0"/>
          <w:noProof/>
          <w:sz w:val="24"/>
          <w:szCs w:val="24"/>
        </w:rPr>
      </w:pPr>
      <w:hyperlink w:anchor="_Toc509325447" w:history="1">
        <w:r w:rsidRPr="005A7D8B">
          <w:rPr>
            <w:rStyle w:val="Hyperlink"/>
            <w:noProof/>
          </w:rPr>
          <w:t>Teaching Learning Resource: Meaning of Health</w:t>
        </w:r>
        <w:r>
          <w:rPr>
            <w:noProof/>
            <w:webHidden/>
          </w:rPr>
          <w:tab/>
        </w:r>
        <w:r>
          <w:rPr>
            <w:noProof/>
            <w:webHidden/>
          </w:rPr>
          <w:fldChar w:fldCharType="begin"/>
        </w:r>
        <w:r>
          <w:rPr>
            <w:noProof/>
            <w:webHidden/>
          </w:rPr>
          <w:instrText xml:space="preserve"> PAGEREF _Toc509325447 \h </w:instrText>
        </w:r>
        <w:r>
          <w:rPr>
            <w:noProof/>
            <w:webHidden/>
          </w:rPr>
        </w:r>
        <w:r>
          <w:rPr>
            <w:noProof/>
            <w:webHidden/>
          </w:rPr>
          <w:fldChar w:fldCharType="separate"/>
        </w:r>
        <w:r>
          <w:rPr>
            <w:noProof/>
            <w:webHidden/>
          </w:rPr>
          <w:t>136</w:t>
        </w:r>
        <w:r>
          <w:rPr>
            <w:noProof/>
            <w:webHidden/>
          </w:rPr>
          <w:fldChar w:fldCharType="end"/>
        </w:r>
      </w:hyperlink>
    </w:p>
    <w:p w14:paraId="6A6F9CD6" w14:textId="77777777" w:rsidR="0041156B" w:rsidRDefault="0041156B">
      <w:pPr>
        <w:pStyle w:val="TOC2"/>
        <w:rPr>
          <w:rFonts w:eastAsiaTheme="minorEastAsia"/>
          <w:smallCaps w:val="0"/>
          <w:noProof/>
          <w:sz w:val="24"/>
          <w:szCs w:val="24"/>
        </w:rPr>
      </w:pPr>
      <w:hyperlink w:anchor="_Toc509325448" w:history="1">
        <w:r w:rsidRPr="005A7D8B">
          <w:rPr>
            <w:rStyle w:val="Hyperlink"/>
            <w:noProof/>
          </w:rPr>
          <w:t>Teaching Learning Resource: End­of­Life Care</w:t>
        </w:r>
        <w:r>
          <w:rPr>
            <w:noProof/>
            <w:webHidden/>
          </w:rPr>
          <w:tab/>
        </w:r>
        <w:r>
          <w:rPr>
            <w:noProof/>
            <w:webHidden/>
          </w:rPr>
          <w:fldChar w:fldCharType="begin"/>
        </w:r>
        <w:r>
          <w:rPr>
            <w:noProof/>
            <w:webHidden/>
          </w:rPr>
          <w:instrText xml:space="preserve"> PAGEREF _Toc509325448 \h </w:instrText>
        </w:r>
        <w:r>
          <w:rPr>
            <w:noProof/>
            <w:webHidden/>
          </w:rPr>
        </w:r>
        <w:r>
          <w:rPr>
            <w:noProof/>
            <w:webHidden/>
          </w:rPr>
          <w:fldChar w:fldCharType="separate"/>
        </w:r>
        <w:r>
          <w:rPr>
            <w:noProof/>
            <w:webHidden/>
          </w:rPr>
          <w:t>138</w:t>
        </w:r>
        <w:r>
          <w:rPr>
            <w:noProof/>
            <w:webHidden/>
          </w:rPr>
          <w:fldChar w:fldCharType="end"/>
        </w:r>
      </w:hyperlink>
    </w:p>
    <w:p w14:paraId="56E0A584" w14:textId="77777777" w:rsidR="0041156B" w:rsidRDefault="0041156B">
      <w:pPr>
        <w:pStyle w:val="TOC2"/>
        <w:rPr>
          <w:rFonts w:eastAsiaTheme="minorEastAsia"/>
          <w:smallCaps w:val="0"/>
          <w:noProof/>
          <w:sz w:val="24"/>
          <w:szCs w:val="24"/>
        </w:rPr>
      </w:pPr>
      <w:hyperlink w:anchor="_Toc509325449" w:history="1">
        <w:r w:rsidRPr="005A7D8B">
          <w:rPr>
            <w:rStyle w:val="Hyperlink"/>
            <w:noProof/>
          </w:rPr>
          <w:t>Teaching Learning Resource: Supporting Traditional Knowledge to Promote Health and Healing</w:t>
        </w:r>
        <w:r>
          <w:rPr>
            <w:noProof/>
            <w:webHidden/>
          </w:rPr>
          <w:tab/>
        </w:r>
        <w:r>
          <w:rPr>
            <w:noProof/>
            <w:webHidden/>
          </w:rPr>
          <w:fldChar w:fldCharType="begin"/>
        </w:r>
        <w:r>
          <w:rPr>
            <w:noProof/>
            <w:webHidden/>
          </w:rPr>
          <w:instrText xml:space="preserve"> PAGEREF _Toc509325449 \h </w:instrText>
        </w:r>
        <w:r>
          <w:rPr>
            <w:noProof/>
            <w:webHidden/>
          </w:rPr>
        </w:r>
        <w:r>
          <w:rPr>
            <w:noProof/>
            <w:webHidden/>
          </w:rPr>
          <w:fldChar w:fldCharType="separate"/>
        </w:r>
        <w:r>
          <w:rPr>
            <w:noProof/>
            <w:webHidden/>
          </w:rPr>
          <w:t>140</w:t>
        </w:r>
        <w:r>
          <w:rPr>
            <w:noProof/>
            <w:webHidden/>
          </w:rPr>
          <w:fldChar w:fldCharType="end"/>
        </w:r>
      </w:hyperlink>
    </w:p>
    <w:p w14:paraId="033AA8C0" w14:textId="77777777" w:rsidR="0041156B" w:rsidRDefault="0041156B">
      <w:pPr>
        <w:pStyle w:val="TOC2"/>
        <w:rPr>
          <w:rFonts w:eastAsiaTheme="minorEastAsia"/>
          <w:smallCaps w:val="0"/>
          <w:noProof/>
          <w:sz w:val="24"/>
          <w:szCs w:val="24"/>
        </w:rPr>
      </w:pPr>
      <w:hyperlink w:anchor="_Toc509325450" w:history="1">
        <w:r w:rsidRPr="005A7D8B">
          <w:rPr>
            <w:rStyle w:val="Hyperlink"/>
            <w:noProof/>
          </w:rPr>
          <w:t>Teaching Learning Resource: Mental Health</w:t>
        </w:r>
        <w:r>
          <w:rPr>
            <w:noProof/>
            <w:webHidden/>
          </w:rPr>
          <w:tab/>
        </w:r>
        <w:r>
          <w:rPr>
            <w:noProof/>
            <w:webHidden/>
          </w:rPr>
          <w:fldChar w:fldCharType="begin"/>
        </w:r>
        <w:r>
          <w:rPr>
            <w:noProof/>
            <w:webHidden/>
          </w:rPr>
          <w:instrText xml:space="preserve"> PAGEREF _Toc509325450 \h </w:instrText>
        </w:r>
        <w:r>
          <w:rPr>
            <w:noProof/>
            <w:webHidden/>
          </w:rPr>
        </w:r>
        <w:r>
          <w:rPr>
            <w:noProof/>
            <w:webHidden/>
          </w:rPr>
          <w:fldChar w:fldCharType="separate"/>
        </w:r>
        <w:r>
          <w:rPr>
            <w:noProof/>
            <w:webHidden/>
          </w:rPr>
          <w:t>142</w:t>
        </w:r>
        <w:r>
          <w:rPr>
            <w:noProof/>
            <w:webHidden/>
          </w:rPr>
          <w:fldChar w:fldCharType="end"/>
        </w:r>
      </w:hyperlink>
    </w:p>
    <w:p w14:paraId="7C688186" w14:textId="77777777" w:rsidR="0041156B" w:rsidRDefault="0041156B">
      <w:pPr>
        <w:pStyle w:val="TOC2"/>
        <w:rPr>
          <w:rFonts w:eastAsiaTheme="minorEastAsia"/>
          <w:smallCaps w:val="0"/>
          <w:noProof/>
          <w:sz w:val="24"/>
          <w:szCs w:val="24"/>
        </w:rPr>
      </w:pPr>
      <w:hyperlink w:anchor="_Toc509325451" w:history="1">
        <w:r w:rsidRPr="005A7D8B">
          <w:rPr>
            <w:rStyle w:val="Hyperlink"/>
            <w:noProof/>
          </w:rPr>
          <w:t>Teaching Learning Resource: Pain Management</w:t>
        </w:r>
        <w:r>
          <w:rPr>
            <w:noProof/>
            <w:webHidden/>
          </w:rPr>
          <w:tab/>
        </w:r>
        <w:r>
          <w:rPr>
            <w:noProof/>
            <w:webHidden/>
          </w:rPr>
          <w:fldChar w:fldCharType="begin"/>
        </w:r>
        <w:r>
          <w:rPr>
            <w:noProof/>
            <w:webHidden/>
          </w:rPr>
          <w:instrText xml:space="preserve"> PAGEREF _Toc509325451 \h </w:instrText>
        </w:r>
        <w:r>
          <w:rPr>
            <w:noProof/>
            <w:webHidden/>
          </w:rPr>
        </w:r>
        <w:r>
          <w:rPr>
            <w:noProof/>
            <w:webHidden/>
          </w:rPr>
          <w:fldChar w:fldCharType="separate"/>
        </w:r>
        <w:r>
          <w:rPr>
            <w:noProof/>
            <w:webHidden/>
          </w:rPr>
          <w:t>144</w:t>
        </w:r>
        <w:r>
          <w:rPr>
            <w:noProof/>
            <w:webHidden/>
          </w:rPr>
          <w:fldChar w:fldCharType="end"/>
        </w:r>
      </w:hyperlink>
    </w:p>
    <w:p w14:paraId="503DDF3A" w14:textId="77777777" w:rsidR="0041156B" w:rsidRDefault="0041156B">
      <w:pPr>
        <w:pStyle w:val="TOC1"/>
        <w:tabs>
          <w:tab w:val="right" w:leader="dot" w:pos="9350"/>
        </w:tabs>
        <w:rPr>
          <w:rFonts w:eastAsiaTheme="minorEastAsia"/>
          <w:b w:val="0"/>
          <w:bCs w:val="0"/>
          <w:caps w:val="0"/>
          <w:noProof/>
          <w:sz w:val="24"/>
          <w:szCs w:val="24"/>
        </w:rPr>
      </w:pPr>
      <w:hyperlink w:anchor="_Toc509325452" w:history="1">
        <w:r w:rsidRPr="005A7D8B">
          <w:rPr>
            <w:rStyle w:val="Hyperlink"/>
            <w:noProof/>
          </w:rPr>
          <w:t>WorkSafeBC Resources</w:t>
        </w:r>
        <w:r>
          <w:rPr>
            <w:noProof/>
            <w:webHidden/>
          </w:rPr>
          <w:tab/>
        </w:r>
        <w:r>
          <w:rPr>
            <w:noProof/>
            <w:webHidden/>
          </w:rPr>
          <w:fldChar w:fldCharType="begin"/>
        </w:r>
        <w:r>
          <w:rPr>
            <w:noProof/>
            <w:webHidden/>
          </w:rPr>
          <w:instrText xml:space="preserve"> PAGEREF _Toc509325452 \h </w:instrText>
        </w:r>
        <w:r>
          <w:rPr>
            <w:noProof/>
            <w:webHidden/>
          </w:rPr>
        </w:r>
        <w:r>
          <w:rPr>
            <w:noProof/>
            <w:webHidden/>
          </w:rPr>
          <w:fldChar w:fldCharType="separate"/>
        </w:r>
        <w:r>
          <w:rPr>
            <w:noProof/>
            <w:webHidden/>
          </w:rPr>
          <w:t>146</w:t>
        </w:r>
        <w:r>
          <w:rPr>
            <w:noProof/>
            <w:webHidden/>
          </w:rPr>
          <w:fldChar w:fldCharType="end"/>
        </w:r>
      </w:hyperlink>
    </w:p>
    <w:p w14:paraId="44C055B1" w14:textId="77777777" w:rsidR="006B5A7D" w:rsidRPr="006B5A7D" w:rsidRDefault="006B5A7D" w:rsidP="006B5A7D">
      <w:r w:rsidRPr="006B5A7D">
        <w:rPr>
          <w:b/>
          <w:bCs/>
          <w:sz w:val="32"/>
          <w:szCs w:val="32"/>
        </w:rPr>
        <w:fldChar w:fldCharType="end"/>
      </w:r>
    </w:p>
    <w:p w14:paraId="21A444E3" w14:textId="77777777" w:rsidR="006B5A7D" w:rsidRDefault="006B5A7D" w:rsidP="006B5A7D">
      <w:pPr>
        <w:keepNext/>
        <w:keepLines/>
        <w:spacing w:before="240"/>
        <w:ind w:left="371"/>
        <w:jc w:val="center"/>
        <w:outlineLvl w:val="0"/>
        <w:rPr>
          <w:rFonts w:ascii="Century Gothic" w:eastAsiaTheme="majorEastAsia" w:hAnsi="Century Gothic" w:cstheme="majorBidi"/>
          <w:b/>
          <w:color w:val="1A2F61"/>
          <w:sz w:val="32"/>
          <w:szCs w:val="32"/>
        </w:rPr>
      </w:pPr>
    </w:p>
    <w:p w14:paraId="35F38D49" w14:textId="77777777" w:rsidR="006B5A7D" w:rsidRDefault="006B5A7D" w:rsidP="006B5A7D">
      <w:pPr>
        <w:keepNext/>
        <w:keepLines/>
        <w:spacing w:before="240"/>
        <w:ind w:left="371"/>
        <w:jc w:val="center"/>
        <w:outlineLvl w:val="0"/>
        <w:rPr>
          <w:rFonts w:ascii="Century Gothic" w:eastAsiaTheme="majorEastAsia" w:hAnsi="Century Gothic" w:cstheme="majorBidi"/>
          <w:b/>
          <w:color w:val="1A2F61"/>
          <w:sz w:val="32"/>
          <w:szCs w:val="32"/>
        </w:rPr>
      </w:pPr>
    </w:p>
    <w:p w14:paraId="5B7FF4AC" w14:textId="77777777" w:rsidR="006B5A7D" w:rsidRDefault="006B5A7D" w:rsidP="006B5A7D">
      <w:pPr>
        <w:keepNext/>
        <w:keepLines/>
        <w:spacing w:before="240"/>
        <w:ind w:left="371"/>
        <w:jc w:val="center"/>
        <w:outlineLvl w:val="0"/>
        <w:rPr>
          <w:rFonts w:ascii="Century Gothic" w:eastAsiaTheme="majorEastAsia" w:hAnsi="Century Gothic" w:cstheme="majorBidi"/>
          <w:b/>
          <w:color w:val="1A2F61"/>
          <w:sz w:val="32"/>
          <w:szCs w:val="32"/>
        </w:rPr>
      </w:pPr>
    </w:p>
    <w:p w14:paraId="56DA4B71" w14:textId="77777777" w:rsidR="006B5A7D" w:rsidRDefault="006B5A7D">
      <w:pPr>
        <w:rPr>
          <w:rFonts w:ascii="Century Gothic" w:eastAsiaTheme="majorEastAsia" w:hAnsi="Century Gothic" w:cstheme="majorBidi"/>
          <w:b/>
          <w:color w:val="1A2F61"/>
          <w:sz w:val="32"/>
          <w:szCs w:val="32"/>
        </w:rPr>
      </w:pPr>
      <w:r>
        <w:rPr>
          <w:rFonts w:ascii="Century Gothic" w:eastAsiaTheme="majorEastAsia" w:hAnsi="Century Gothic" w:cstheme="majorBidi"/>
          <w:b/>
          <w:color w:val="1A2F61"/>
          <w:sz w:val="32"/>
          <w:szCs w:val="32"/>
        </w:rPr>
        <w:br w:type="page"/>
      </w:r>
    </w:p>
    <w:p w14:paraId="0F8D098B" w14:textId="77777777" w:rsidR="006B5A7D" w:rsidRPr="006B5A7D" w:rsidRDefault="006B5A7D" w:rsidP="006B5A7D">
      <w:pPr>
        <w:pStyle w:val="Head1"/>
      </w:pPr>
      <w:bookmarkStart w:id="0" w:name="_Toc509325382"/>
      <w:r w:rsidRPr="006B5A7D">
        <w:lastRenderedPageBreak/>
        <w:t>ACKNOWLEDGEMENTS</w:t>
      </w:r>
      <w:bookmarkEnd w:id="0"/>
      <w:r w:rsidRPr="006B5A7D">
        <w:t xml:space="preserve"> </w:t>
      </w:r>
    </w:p>
    <w:p w14:paraId="30B3C4A8" w14:textId="77777777" w:rsidR="006B5A7D" w:rsidRPr="006B5A7D" w:rsidRDefault="006B5A7D" w:rsidP="006B5A7D">
      <w:pPr>
        <w:rPr>
          <w:lang w:val="en-CA"/>
        </w:rPr>
      </w:pPr>
    </w:p>
    <w:p w14:paraId="7B8C2C7B" w14:textId="79748EF7" w:rsidR="00707654" w:rsidRDefault="00707654" w:rsidP="00707654">
      <w:pPr>
        <w:rPr>
          <w:lang w:val="en-CA"/>
        </w:rPr>
      </w:pPr>
      <w:r w:rsidRPr="0051418B">
        <w:rPr>
          <w:lang w:val="en-CA"/>
        </w:rPr>
        <w:t xml:space="preserve">This document was </w:t>
      </w:r>
      <w:r>
        <w:rPr>
          <w:lang w:val="en-CA"/>
        </w:rPr>
        <w:t>created</w:t>
      </w:r>
      <w:r w:rsidRPr="0051418B">
        <w:rPr>
          <w:lang w:val="en-CA"/>
        </w:rPr>
        <w:t xml:space="preserve"> as part of the </w:t>
      </w:r>
      <w:r w:rsidR="00274C3B" w:rsidRPr="0051418B">
        <w:rPr>
          <w:lang w:val="en-CA"/>
        </w:rPr>
        <w:t>2016</w:t>
      </w:r>
      <w:r w:rsidR="00274C3B">
        <w:rPr>
          <w:rFonts w:cstheme="minorHAnsi"/>
          <w:lang w:val="en-CA"/>
        </w:rPr>
        <w:t>–</w:t>
      </w:r>
      <w:r w:rsidR="00274C3B" w:rsidRPr="0051418B">
        <w:rPr>
          <w:lang w:val="en-CA"/>
        </w:rPr>
        <w:t xml:space="preserve">2017 </w:t>
      </w:r>
      <w:r w:rsidRPr="0051418B">
        <w:rPr>
          <w:lang w:val="en-CA"/>
        </w:rPr>
        <w:t>Provincial Practical Nursing</w:t>
      </w:r>
      <w:r>
        <w:rPr>
          <w:lang w:val="en-CA"/>
        </w:rPr>
        <w:t xml:space="preserve"> Program and Access to Practical Nursing Program</w:t>
      </w:r>
      <w:r w:rsidRPr="0051418B">
        <w:rPr>
          <w:lang w:val="en-CA"/>
        </w:rPr>
        <w:t xml:space="preserve"> Curriculum Guide Revision Project</w:t>
      </w:r>
      <w:r w:rsidRPr="0051418B">
        <w:rPr>
          <w:i/>
          <w:lang w:val="en-CA"/>
        </w:rPr>
        <w:t xml:space="preserve">. </w:t>
      </w:r>
      <w:r w:rsidRPr="0051418B">
        <w:rPr>
          <w:lang w:val="en-CA"/>
        </w:rPr>
        <w:t>The project was sponsored by the Ministry of Advanced Education,</w:t>
      </w:r>
      <w:r>
        <w:rPr>
          <w:lang w:val="en-CA"/>
        </w:rPr>
        <w:t xml:space="preserve"> Skills and Training,</w:t>
      </w:r>
      <w:r w:rsidRPr="0051418B">
        <w:rPr>
          <w:lang w:val="en-CA"/>
        </w:rPr>
        <w:t xml:space="preserve"> championed by the BC</w:t>
      </w:r>
      <w:r>
        <w:rPr>
          <w:lang w:val="en-CA"/>
        </w:rPr>
        <w:t xml:space="preserve"> post-secondary institution health deans and directors and led by BCcampus. This collaborative project was guided by the expertise and contributions of the members listed below. We are grateful for their contributions and for their colleagues who worked with them.   </w:t>
      </w:r>
    </w:p>
    <w:p w14:paraId="4B936784" w14:textId="77777777" w:rsidR="006B5A7D" w:rsidRPr="006B5A7D" w:rsidRDefault="006B5A7D" w:rsidP="006B5A7D"/>
    <w:tbl>
      <w:tblPr>
        <w:tblStyle w:val="ListTable2-Accent31"/>
        <w:tblW w:w="0" w:type="auto"/>
        <w:tblBorders>
          <w:bottom w:val="none" w:sz="0" w:space="0" w:color="auto"/>
        </w:tblBorders>
        <w:tblLook w:val="0620" w:firstRow="1" w:lastRow="0" w:firstColumn="0" w:lastColumn="0" w:noHBand="1" w:noVBand="1"/>
      </w:tblPr>
      <w:tblGrid>
        <w:gridCol w:w="4788"/>
        <w:gridCol w:w="4788"/>
      </w:tblGrid>
      <w:tr w:rsidR="006B5A7D" w:rsidRPr="006B5A7D" w14:paraId="4E7F32C4" w14:textId="77777777" w:rsidTr="008E33D0">
        <w:trPr>
          <w:cnfStyle w:val="100000000000" w:firstRow="1" w:lastRow="0" w:firstColumn="0" w:lastColumn="0" w:oddVBand="0" w:evenVBand="0" w:oddHBand="0" w:evenHBand="0" w:firstRowFirstColumn="0" w:firstRowLastColumn="0" w:lastRowFirstColumn="0" w:lastRowLastColumn="0"/>
        </w:trPr>
        <w:tc>
          <w:tcPr>
            <w:tcW w:w="9576" w:type="dxa"/>
            <w:gridSpan w:val="2"/>
          </w:tcPr>
          <w:p w14:paraId="70F6FE1B" w14:textId="77777777" w:rsidR="006B5A7D" w:rsidRPr="006B5A7D" w:rsidRDefault="006B5A7D" w:rsidP="006B5A7D">
            <w:pPr>
              <w:jc w:val="both"/>
              <w:rPr>
                <w:lang w:val="en-CA"/>
              </w:rPr>
            </w:pPr>
            <w:r w:rsidRPr="006B5A7D">
              <w:rPr>
                <w:lang w:val="en-CA"/>
              </w:rPr>
              <w:t>Steering Committee Members</w:t>
            </w:r>
          </w:p>
        </w:tc>
      </w:tr>
      <w:tr w:rsidR="00274C3B" w:rsidRPr="006B5A7D" w14:paraId="4E04E4DE" w14:textId="77777777" w:rsidTr="008E33D0">
        <w:trPr>
          <w:trHeight w:val="1722"/>
        </w:trPr>
        <w:tc>
          <w:tcPr>
            <w:tcW w:w="4788" w:type="dxa"/>
          </w:tcPr>
          <w:p w14:paraId="00CB64D8" w14:textId="77777777" w:rsidR="00274C3B" w:rsidRPr="006B5A7D" w:rsidRDefault="00274C3B" w:rsidP="00274C3B">
            <w:pPr>
              <w:rPr>
                <w:lang w:val="en-CA"/>
              </w:rPr>
            </w:pPr>
            <w:r w:rsidRPr="006B5A7D">
              <w:rPr>
                <w:lang w:val="en-CA"/>
              </w:rPr>
              <w:t xml:space="preserve">Leona </w:t>
            </w:r>
            <w:r w:rsidRPr="0094392D">
              <w:rPr>
                <w:lang w:val="en-CA"/>
              </w:rPr>
              <w:t>Abbinante</w:t>
            </w:r>
            <w:r w:rsidRPr="006B5A7D">
              <w:rPr>
                <w:lang w:val="en-CA"/>
              </w:rPr>
              <w:t xml:space="preserve"> (F</w:t>
            </w:r>
            <w:r>
              <w:rPr>
                <w:lang w:val="en-CA"/>
              </w:rPr>
              <w:t>irst Nations Health Authority</w:t>
            </w:r>
            <w:r w:rsidRPr="006B5A7D">
              <w:rPr>
                <w:lang w:val="en-CA"/>
              </w:rPr>
              <w:t>)</w:t>
            </w:r>
          </w:p>
          <w:p w14:paraId="15E86B91" w14:textId="77777777" w:rsidR="00274C3B" w:rsidRPr="006B5A7D" w:rsidRDefault="00274C3B" w:rsidP="00274C3B">
            <w:pPr>
              <w:rPr>
                <w:lang w:val="en-CA"/>
              </w:rPr>
            </w:pPr>
            <w:r w:rsidRPr="006B5A7D">
              <w:rPr>
                <w:lang w:val="en-CA"/>
              </w:rPr>
              <w:t>Esther Aguilar (Sprott Shaw</w:t>
            </w:r>
            <w:r>
              <w:rPr>
                <w:lang w:val="en-CA"/>
              </w:rPr>
              <w:t xml:space="preserve"> College</w:t>
            </w:r>
            <w:r w:rsidRPr="006B5A7D">
              <w:rPr>
                <w:lang w:val="en-CA"/>
              </w:rPr>
              <w:t>)</w:t>
            </w:r>
          </w:p>
          <w:p w14:paraId="10735CE4" w14:textId="77777777" w:rsidR="00274C3B" w:rsidRPr="006B5A7D" w:rsidRDefault="00274C3B" w:rsidP="00274C3B">
            <w:pPr>
              <w:rPr>
                <w:lang w:val="en-CA"/>
              </w:rPr>
            </w:pPr>
            <w:r w:rsidRPr="006B5A7D">
              <w:rPr>
                <w:lang w:val="en-CA"/>
              </w:rPr>
              <w:t>Karla Biagioni (</w:t>
            </w:r>
            <w:r>
              <w:rPr>
                <w:lang w:val="en-CA"/>
              </w:rPr>
              <w:t>Ministry of Health</w:t>
            </w:r>
            <w:r w:rsidRPr="006B5A7D">
              <w:rPr>
                <w:lang w:val="en-CA"/>
              </w:rPr>
              <w:t>)</w:t>
            </w:r>
          </w:p>
          <w:p w14:paraId="34BF532F" w14:textId="77777777" w:rsidR="00274C3B" w:rsidRPr="006B5A7D" w:rsidRDefault="00274C3B" w:rsidP="00274C3B">
            <w:pPr>
              <w:rPr>
                <w:lang w:val="en-CA"/>
              </w:rPr>
            </w:pPr>
            <w:r w:rsidRPr="006B5A7D">
              <w:rPr>
                <w:lang w:val="en-CA"/>
              </w:rPr>
              <w:t>Michelle Glubke (Co-Chair, BCcampus)</w:t>
            </w:r>
          </w:p>
          <w:p w14:paraId="2AE704AF" w14:textId="77777777" w:rsidR="00274C3B" w:rsidRPr="006B5A7D" w:rsidRDefault="00274C3B" w:rsidP="00274C3B">
            <w:pPr>
              <w:rPr>
                <w:lang w:val="en-CA"/>
              </w:rPr>
            </w:pPr>
            <w:r w:rsidRPr="006B5A7D">
              <w:rPr>
                <w:lang w:val="en-CA"/>
              </w:rPr>
              <w:t>Janice Harvey (C</w:t>
            </w:r>
            <w:r>
              <w:rPr>
                <w:lang w:val="en-CA"/>
              </w:rPr>
              <w:t>ollege of Licensed Practical Nurses of British Columbia</w:t>
            </w:r>
            <w:r w:rsidRPr="006B5A7D">
              <w:rPr>
                <w:lang w:val="en-CA"/>
              </w:rPr>
              <w:t>)</w:t>
            </w:r>
          </w:p>
          <w:p w14:paraId="7BAB7E28" w14:textId="77777777" w:rsidR="00274C3B" w:rsidRPr="006B5A7D" w:rsidRDefault="00274C3B" w:rsidP="00274C3B">
            <w:pPr>
              <w:rPr>
                <w:lang w:val="en-CA"/>
              </w:rPr>
            </w:pPr>
            <w:r w:rsidRPr="006B5A7D">
              <w:rPr>
                <w:lang w:val="en-CA"/>
              </w:rPr>
              <w:t>Glenn McRae (C</w:t>
            </w:r>
            <w:r>
              <w:rPr>
                <w:lang w:val="en-CA"/>
              </w:rPr>
              <w:t>hief Nursing Officer, Interior Health Authority</w:t>
            </w:r>
            <w:r w:rsidRPr="006B5A7D">
              <w:rPr>
                <w:lang w:val="en-CA"/>
              </w:rPr>
              <w:t>)</w:t>
            </w:r>
          </w:p>
          <w:p w14:paraId="0B8908EC" w14:textId="77777777" w:rsidR="00274C3B" w:rsidRPr="006B5A7D" w:rsidRDefault="00274C3B" w:rsidP="0074593A">
            <w:pPr>
              <w:jc w:val="both"/>
              <w:rPr>
                <w:lang w:val="en-CA"/>
              </w:rPr>
            </w:pPr>
          </w:p>
        </w:tc>
        <w:tc>
          <w:tcPr>
            <w:tcW w:w="4788" w:type="dxa"/>
          </w:tcPr>
          <w:p w14:paraId="23280CC5" w14:textId="77777777" w:rsidR="00274C3B" w:rsidRPr="006B5A7D" w:rsidRDefault="00274C3B" w:rsidP="00274C3B">
            <w:pPr>
              <w:rPr>
                <w:lang w:val="en-CA"/>
              </w:rPr>
            </w:pPr>
            <w:r w:rsidRPr="006B5A7D">
              <w:rPr>
                <w:lang w:val="en-CA"/>
              </w:rPr>
              <w:t>Yvonne Moritz (Okanagan</w:t>
            </w:r>
            <w:r>
              <w:rPr>
                <w:lang w:val="en-CA"/>
              </w:rPr>
              <w:t xml:space="preserve"> College</w:t>
            </w:r>
            <w:r w:rsidRPr="006B5A7D">
              <w:rPr>
                <w:lang w:val="en-CA"/>
              </w:rPr>
              <w:t>)</w:t>
            </w:r>
          </w:p>
          <w:p w14:paraId="527E9C89" w14:textId="77777777" w:rsidR="00274C3B" w:rsidRPr="006B5A7D" w:rsidRDefault="00274C3B" w:rsidP="00274C3B">
            <w:pPr>
              <w:rPr>
                <w:lang w:val="en-CA"/>
              </w:rPr>
            </w:pPr>
            <w:r w:rsidRPr="006B5A7D">
              <w:rPr>
                <w:lang w:val="en-CA"/>
              </w:rPr>
              <w:t>Dawn Nedzelski (</w:t>
            </w:r>
            <w:r>
              <w:rPr>
                <w:lang w:val="en-CA"/>
              </w:rPr>
              <w:t>Chief Nursing Officer, Island Health Authority</w:t>
            </w:r>
            <w:r w:rsidRPr="006B5A7D">
              <w:rPr>
                <w:lang w:val="en-CA"/>
              </w:rPr>
              <w:t>)</w:t>
            </w:r>
          </w:p>
          <w:p w14:paraId="5E480BBC" w14:textId="77777777" w:rsidR="00274C3B" w:rsidRPr="006B5A7D" w:rsidRDefault="00274C3B" w:rsidP="00274C3B">
            <w:pPr>
              <w:rPr>
                <w:lang w:val="en-CA"/>
              </w:rPr>
            </w:pPr>
            <w:r w:rsidRPr="006B5A7D">
              <w:rPr>
                <w:lang w:val="en-CA"/>
              </w:rPr>
              <w:t>Kevin Perrault (</w:t>
            </w:r>
            <w:r>
              <w:rPr>
                <w:lang w:val="en-CA"/>
              </w:rPr>
              <w:t>Ministry of Advanced Education, Skills and Training</w:t>
            </w:r>
            <w:r w:rsidRPr="006B5A7D">
              <w:rPr>
                <w:lang w:val="en-CA"/>
              </w:rPr>
              <w:t>)</w:t>
            </w:r>
          </w:p>
          <w:p w14:paraId="0CF70E95" w14:textId="77777777" w:rsidR="00274C3B" w:rsidRPr="006B5A7D" w:rsidRDefault="00274C3B" w:rsidP="00274C3B">
            <w:pPr>
              <w:rPr>
                <w:lang w:val="en-CA"/>
              </w:rPr>
            </w:pPr>
            <w:r w:rsidRPr="006B5A7D">
              <w:rPr>
                <w:lang w:val="en-CA"/>
              </w:rPr>
              <w:t>Debbie Sargent (Co-Chair, V</w:t>
            </w:r>
            <w:r>
              <w:rPr>
                <w:lang w:val="en-CA"/>
              </w:rPr>
              <w:t>ancouver Community College</w:t>
            </w:r>
            <w:r w:rsidRPr="006B5A7D">
              <w:rPr>
                <w:lang w:val="en-CA"/>
              </w:rPr>
              <w:t>)</w:t>
            </w:r>
          </w:p>
          <w:p w14:paraId="7CF71117" w14:textId="77777777" w:rsidR="00274C3B" w:rsidRPr="006B5A7D" w:rsidRDefault="00274C3B" w:rsidP="00274C3B">
            <w:pPr>
              <w:rPr>
                <w:lang w:val="en-CA"/>
              </w:rPr>
            </w:pPr>
            <w:r w:rsidRPr="006B5A7D">
              <w:rPr>
                <w:lang w:val="en-CA"/>
              </w:rPr>
              <w:t>Jaqueline Scobie (C</w:t>
            </w:r>
            <w:r>
              <w:rPr>
                <w:lang w:val="en-CA"/>
              </w:rPr>
              <w:t>ollege of New Caledonia</w:t>
            </w:r>
            <w:r w:rsidRPr="006B5A7D">
              <w:rPr>
                <w:lang w:val="en-CA"/>
              </w:rPr>
              <w:t>)</w:t>
            </w:r>
          </w:p>
          <w:p w14:paraId="49A159F5" w14:textId="3B5E685C" w:rsidR="00274C3B" w:rsidRPr="006B5A7D" w:rsidRDefault="00274C3B" w:rsidP="006B5A7D">
            <w:pPr>
              <w:jc w:val="both"/>
              <w:rPr>
                <w:lang w:val="en-CA"/>
              </w:rPr>
            </w:pPr>
          </w:p>
        </w:tc>
      </w:tr>
    </w:tbl>
    <w:p w14:paraId="2CCD02D3" w14:textId="77777777" w:rsidR="006B5A7D" w:rsidRPr="006B5A7D" w:rsidRDefault="006B5A7D" w:rsidP="006B5A7D"/>
    <w:tbl>
      <w:tblPr>
        <w:tblStyle w:val="ListTable2-Accent31"/>
        <w:tblW w:w="0" w:type="auto"/>
        <w:tblBorders>
          <w:bottom w:val="none" w:sz="0" w:space="0" w:color="auto"/>
        </w:tblBorders>
        <w:tblLook w:val="0620" w:firstRow="1" w:lastRow="0" w:firstColumn="0" w:lastColumn="0" w:noHBand="1" w:noVBand="1"/>
      </w:tblPr>
      <w:tblGrid>
        <w:gridCol w:w="4788"/>
        <w:gridCol w:w="4788"/>
      </w:tblGrid>
      <w:tr w:rsidR="006B5A7D" w:rsidRPr="006B5A7D" w14:paraId="15FE6630" w14:textId="77777777" w:rsidTr="008E33D0">
        <w:trPr>
          <w:cnfStyle w:val="100000000000" w:firstRow="1" w:lastRow="0" w:firstColumn="0" w:lastColumn="0" w:oddVBand="0" w:evenVBand="0" w:oddHBand="0" w:evenHBand="0" w:firstRowFirstColumn="0" w:firstRowLastColumn="0" w:lastRowFirstColumn="0" w:lastRowLastColumn="0"/>
        </w:trPr>
        <w:tc>
          <w:tcPr>
            <w:tcW w:w="9576" w:type="dxa"/>
            <w:gridSpan w:val="2"/>
          </w:tcPr>
          <w:p w14:paraId="4FF21AE3" w14:textId="77777777" w:rsidR="006B5A7D" w:rsidRPr="006B5A7D" w:rsidRDefault="006B5A7D" w:rsidP="006B5A7D">
            <w:pPr>
              <w:jc w:val="both"/>
              <w:rPr>
                <w:lang w:val="en-CA"/>
              </w:rPr>
            </w:pPr>
            <w:r w:rsidRPr="006B5A7D">
              <w:rPr>
                <w:lang w:val="en-CA"/>
              </w:rPr>
              <w:t>Working Group Members</w:t>
            </w:r>
          </w:p>
        </w:tc>
      </w:tr>
      <w:tr w:rsidR="00274C3B" w:rsidRPr="006B5A7D" w14:paraId="58D142DE" w14:textId="77777777" w:rsidTr="008E33D0">
        <w:trPr>
          <w:trHeight w:val="1723"/>
        </w:trPr>
        <w:tc>
          <w:tcPr>
            <w:tcW w:w="4788" w:type="dxa"/>
          </w:tcPr>
          <w:p w14:paraId="5BA2EC3E" w14:textId="77777777" w:rsidR="00274C3B" w:rsidRPr="006B5A7D" w:rsidRDefault="00274C3B" w:rsidP="00274C3B">
            <w:pPr>
              <w:rPr>
                <w:lang w:val="en-CA"/>
              </w:rPr>
            </w:pPr>
            <w:r w:rsidRPr="006B5A7D">
              <w:rPr>
                <w:lang w:val="en-CA"/>
              </w:rPr>
              <w:t>Suzanne Bailey (Okanagan</w:t>
            </w:r>
            <w:r>
              <w:rPr>
                <w:lang w:val="en-CA"/>
              </w:rPr>
              <w:t xml:space="preserve"> College</w:t>
            </w:r>
            <w:r w:rsidRPr="006B5A7D">
              <w:rPr>
                <w:lang w:val="en-CA"/>
              </w:rPr>
              <w:t>)</w:t>
            </w:r>
          </w:p>
          <w:p w14:paraId="144DF831" w14:textId="77777777" w:rsidR="00274C3B" w:rsidRPr="006B5A7D" w:rsidRDefault="00274C3B" w:rsidP="00274C3B">
            <w:pPr>
              <w:rPr>
                <w:lang w:val="en-CA"/>
              </w:rPr>
            </w:pPr>
            <w:r w:rsidRPr="006B5A7D">
              <w:rPr>
                <w:lang w:val="en-CA"/>
              </w:rPr>
              <w:t>Aileen Barnes (V</w:t>
            </w:r>
            <w:r>
              <w:rPr>
                <w:lang w:val="en-CA"/>
              </w:rPr>
              <w:t>ancouver Community College</w:t>
            </w:r>
            <w:r w:rsidRPr="006B5A7D">
              <w:rPr>
                <w:lang w:val="en-CA"/>
              </w:rPr>
              <w:t>)</w:t>
            </w:r>
          </w:p>
          <w:p w14:paraId="0E373856" w14:textId="77777777" w:rsidR="00274C3B" w:rsidRPr="006B5A7D" w:rsidRDefault="00274C3B" w:rsidP="00274C3B">
            <w:pPr>
              <w:rPr>
                <w:lang w:val="en-CA"/>
              </w:rPr>
            </w:pPr>
            <w:r w:rsidRPr="006B5A7D">
              <w:rPr>
                <w:lang w:val="en-CA"/>
              </w:rPr>
              <w:t>Dianne Biin (BCcampus)</w:t>
            </w:r>
          </w:p>
          <w:p w14:paraId="7778E81F" w14:textId="77777777" w:rsidR="00274C3B" w:rsidRPr="006B5A7D" w:rsidRDefault="00274C3B" w:rsidP="00274C3B">
            <w:pPr>
              <w:rPr>
                <w:lang w:val="en-CA"/>
              </w:rPr>
            </w:pPr>
            <w:r w:rsidRPr="006B5A7D">
              <w:rPr>
                <w:lang w:val="en-CA"/>
              </w:rPr>
              <w:t>Pamela Crema (</w:t>
            </w:r>
            <w:r>
              <w:rPr>
                <w:lang w:val="en-CA"/>
              </w:rPr>
              <w:t>First Nations Health Authority</w:t>
            </w:r>
            <w:r w:rsidRPr="006B5A7D">
              <w:rPr>
                <w:lang w:val="en-CA"/>
              </w:rPr>
              <w:t>)</w:t>
            </w:r>
          </w:p>
          <w:p w14:paraId="746DE5E5" w14:textId="77777777" w:rsidR="00274C3B" w:rsidRPr="006B5A7D" w:rsidRDefault="00274C3B" w:rsidP="00274C3B">
            <w:pPr>
              <w:rPr>
                <w:lang w:val="en-CA"/>
              </w:rPr>
            </w:pPr>
            <w:r w:rsidRPr="006B5A7D">
              <w:rPr>
                <w:lang w:val="en-CA"/>
              </w:rPr>
              <w:t>Janet Davis (U</w:t>
            </w:r>
            <w:r>
              <w:rPr>
                <w:lang w:val="en-CA"/>
              </w:rPr>
              <w:t>niversity of the Fraser Valley</w:t>
            </w:r>
            <w:r w:rsidRPr="006B5A7D">
              <w:rPr>
                <w:lang w:val="en-CA"/>
              </w:rPr>
              <w:t>)</w:t>
            </w:r>
          </w:p>
          <w:p w14:paraId="37196D1D" w14:textId="77777777" w:rsidR="00274C3B" w:rsidRPr="006B5A7D" w:rsidRDefault="00274C3B" w:rsidP="00274C3B">
            <w:pPr>
              <w:rPr>
                <w:lang w:val="en-CA"/>
              </w:rPr>
            </w:pPr>
            <w:r w:rsidRPr="006B5A7D">
              <w:rPr>
                <w:lang w:val="en-CA"/>
              </w:rPr>
              <w:t>Denice Evanishin (C</w:t>
            </w:r>
            <w:r>
              <w:rPr>
                <w:lang w:val="en-CA"/>
              </w:rPr>
              <w:t>ollege of Licensed Practical Nurses of British Columbia</w:t>
            </w:r>
            <w:r w:rsidRPr="006B5A7D">
              <w:rPr>
                <w:lang w:val="en-CA"/>
              </w:rPr>
              <w:t>)</w:t>
            </w:r>
          </w:p>
          <w:p w14:paraId="657BD32A" w14:textId="77777777" w:rsidR="00274C3B" w:rsidRPr="006B5A7D" w:rsidRDefault="00274C3B" w:rsidP="00274C3B">
            <w:pPr>
              <w:rPr>
                <w:lang w:val="en-CA"/>
              </w:rPr>
            </w:pPr>
            <w:r w:rsidRPr="006B5A7D">
              <w:rPr>
                <w:lang w:val="en-CA"/>
              </w:rPr>
              <w:t>Julie Gilbert (VCC)</w:t>
            </w:r>
          </w:p>
          <w:p w14:paraId="5A60E618" w14:textId="77777777" w:rsidR="00274C3B" w:rsidRPr="006B5A7D" w:rsidRDefault="00274C3B" w:rsidP="00274C3B">
            <w:pPr>
              <w:rPr>
                <w:lang w:val="en-CA"/>
              </w:rPr>
            </w:pPr>
            <w:r w:rsidRPr="006B5A7D">
              <w:rPr>
                <w:lang w:val="en-CA"/>
              </w:rPr>
              <w:t>Melanie Hendrickson (C</w:t>
            </w:r>
            <w:r>
              <w:rPr>
                <w:lang w:val="en-CA"/>
              </w:rPr>
              <w:t>ollege of Licensed Practical Nurses of British Columbia</w:t>
            </w:r>
            <w:r w:rsidRPr="006B5A7D">
              <w:rPr>
                <w:lang w:val="en-CA"/>
              </w:rPr>
              <w:t>)</w:t>
            </w:r>
          </w:p>
          <w:p w14:paraId="52681FE1" w14:textId="77777777" w:rsidR="00274C3B" w:rsidRPr="006B5A7D" w:rsidRDefault="00274C3B" w:rsidP="00274C3B">
            <w:pPr>
              <w:rPr>
                <w:lang w:val="en-CA"/>
              </w:rPr>
            </w:pPr>
            <w:r w:rsidRPr="006B5A7D">
              <w:rPr>
                <w:lang w:val="en-CA"/>
              </w:rPr>
              <w:t>Sandi Hill (C</w:t>
            </w:r>
            <w:r>
              <w:rPr>
                <w:lang w:val="en-CA"/>
              </w:rPr>
              <w:t>ollege of the Rockies</w:t>
            </w:r>
            <w:r w:rsidRPr="006B5A7D">
              <w:rPr>
                <w:lang w:val="en-CA"/>
              </w:rPr>
              <w:t>)</w:t>
            </w:r>
          </w:p>
          <w:p w14:paraId="7F9BC98F" w14:textId="77777777" w:rsidR="00274C3B" w:rsidRPr="006B5A7D" w:rsidRDefault="00274C3B" w:rsidP="00274C3B">
            <w:pPr>
              <w:rPr>
                <w:lang w:val="en-CA"/>
              </w:rPr>
            </w:pPr>
            <w:r w:rsidRPr="006B5A7D">
              <w:rPr>
                <w:lang w:val="en-CA"/>
              </w:rPr>
              <w:t>Debbie Jobb (U</w:t>
            </w:r>
            <w:r>
              <w:rPr>
                <w:lang w:val="en-CA"/>
              </w:rPr>
              <w:t>niversity of the Fraser Valley</w:t>
            </w:r>
            <w:r w:rsidRPr="006B5A7D">
              <w:rPr>
                <w:lang w:val="en-CA"/>
              </w:rPr>
              <w:t>)</w:t>
            </w:r>
          </w:p>
          <w:p w14:paraId="65FA8AE4" w14:textId="03187B10" w:rsidR="00274C3B" w:rsidRPr="006B5A7D" w:rsidRDefault="00274C3B" w:rsidP="006B5A7D">
            <w:pPr>
              <w:jc w:val="both"/>
              <w:rPr>
                <w:lang w:val="en-CA"/>
              </w:rPr>
            </w:pPr>
            <w:r w:rsidRPr="006B5A7D">
              <w:rPr>
                <w:lang w:val="en-CA"/>
              </w:rPr>
              <w:t>June Kaminski (Project Writer, BCcampus)</w:t>
            </w:r>
          </w:p>
        </w:tc>
        <w:tc>
          <w:tcPr>
            <w:tcW w:w="4788" w:type="dxa"/>
          </w:tcPr>
          <w:p w14:paraId="57AF2E02" w14:textId="77777777" w:rsidR="00274C3B" w:rsidRPr="006B5A7D" w:rsidRDefault="00274C3B" w:rsidP="00274C3B">
            <w:pPr>
              <w:rPr>
                <w:lang w:val="en-CA"/>
              </w:rPr>
            </w:pPr>
            <w:r w:rsidRPr="006B5A7D">
              <w:rPr>
                <w:lang w:val="en-CA"/>
              </w:rPr>
              <w:t>Heather Klatt (N</w:t>
            </w:r>
            <w:r>
              <w:rPr>
                <w:lang w:val="en-CA"/>
              </w:rPr>
              <w:t>icola Valley Institute of Technology</w:t>
            </w:r>
            <w:r w:rsidRPr="006B5A7D">
              <w:rPr>
                <w:lang w:val="en-CA"/>
              </w:rPr>
              <w:t>)</w:t>
            </w:r>
          </w:p>
          <w:p w14:paraId="7684F31E" w14:textId="77777777" w:rsidR="00274C3B" w:rsidRPr="006B5A7D" w:rsidRDefault="00274C3B" w:rsidP="00274C3B">
            <w:pPr>
              <w:rPr>
                <w:lang w:val="en-CA"/>
              </w:rPr>
            </w:pPr>
            <w:r w:rsidRPr="006B5A7D">
              <w:rPr>
                <w:lang w:val="en-CA"/>
              </w:rPr>
              <w:t>Rhonda McCreight</w:t>
            </w:r>
            <w:r>
              <w:rPr>
                <w:lang w:val="en-CA"/>
              </w:rPr>
              <w:t xml:space="preserve"> </w:t>
            </w:r>
            <w:r w:rsidRPr="006B5A7D">
              <w:rPr>
                <w:lang w:val="en-CA"/>
              </w:rPr>
              <w:t>(T</w:t>
            </w:r>
            <w:r>
              <w:rPr>
                <w:lang w:val="en-CA"/>
              </w:rPr>
              <w:t>hompson Rivers University</w:t>
            </w:r>
            <w:r w:rsidRPr="006B5A7D">
              <w:rPr>
                <w:lang w:val="en-CA"/>
              </w:rPr>
              <w:t>)</w:t>
            </w:r>
          </w:p>
          <w:p w14:paraId="656FB16B" w14:textId="77777777" w:rsidR="00274C3B" w:rsidRPr="006B5A7D" w:rsidRDefault="00274C3B" w:rsidP="00274C3B">
            <w:pPr>
              <w:rPr>
                <w:lang w:val="en-CA"/>
              </w:rPr>
            </w:pPr>
            <w:r w:rsidRPr="006B5A7D">
              <w:rPr>
                <w:lang w:val="en-CA"/>
              </w:rPr>
              <w:t>Jessica Michalchuk (Sprott Shaw</w:t>
            </w:r>
            <w:r>
              <w:rPr>
                <w:lang w:val="en-CA"/>
              </w:rPr>
              <w:t xml:space="preserve"> College</w:t>
            </w:r>
            <w:r w:rsidRPr="006B5A7D">
              <w:rPr>
                <w:lang w:val="en-CA"/>
              </w:rPr>
              <w:t>)</w:t>
            </w:r>
          </w:p>
          <w:p w14:paraId="08F648E4" w14:textId="77777777" w:rsidR="00274C3B" w:rsidRPr="006B5A7D" w:rsidRDefault="00274C3B" w:rsidP="00274C3B">
            <w:pPr>
              <w:rPr>
                <w:lang w:val="en-CA"/>
              </w:rPr>
            </w:pPr>
            <w:r w:rsidRPr="006B5A7D">
              <w:rPr>
                <w:lang w:val="en-CA"/>
              </w:rPr>
              <w:t>Janice Penner (C</w:t>
            </w:r>
            <w:r>
              <w:rPr>
                <w:lang w:val="en-CA"/>
              </w:rPr>
              <w:t>ollege of Licensed Practical Nurses of British Columbia</w:t>
            </w:r>
            <w:r w:rsidRPr="006B5A7D">
              <w:rPr>
                <w:lang w:val="en-CA"/>
              </w:rPr>
              <w:t>)</w:t>
            </w:r>
          </w:p>
          <w:p w14:paraId="6B56FF55" w14:textId="77777777" w:rsidR="00274C3B" w:rsidRPr="006B5A7D" w:rsidRDefault="00274C3B" w:rsidP="00274C3B">
            <w:pPr>
              <w:rPr>
                <w:lang w:val="en-CA"/>
              </w:rPr>
            </w:pPr>
            <w:r w:rsidRPr="006B5A7D">
              <w:rPr>
                <w:lang w:val="en-CA"/>
              </w:rPr>
              <w:t>Katie Procter (F</w:t>
            </w:r>
            <w:r>
              <w:rPr>
                <w:lang w:val="en-CA"/>
              </w:rPr>
              <w:t>irst Nations Health Authority</w:t>
            </w:r>
            <w:r w:rsidRPr="006B5A7D">
              <w:rPr>
                <w:lang w:val="en-CA"/>
              </w:rPr>
              <w:t>)</w:t>
            </w:r>
          </w:p>
          <w:p w14:paraId="038E5C0A" w14:textId="77777777" w:rsidR="00274C3B" w:rsidRPr="006B5A7D" w:rsidRDefault="00274C3B" w:rsidP="00274C3B">
            <w:pPr>
              <w:rPr>
                <w:lang w:val="en-CA"/>
              </w:rPr>
            </w:pPr>
            <w:r w:rsidRPr="006B5A7D">
              <w:rPr>
                <w:lang w:val="en-CA"/>
              </w:rPr>
              <w:t>Sandra Regan (C</w:t>
            </w:r>
            <w:r>
              <w:rPr>
                <w:lang w:val="en-CA"/>
              </w:rPr>
              <w:t>ollege of Licensed Practical Nurses of British Columbia</w:t>
            </w:r>
            <w:r w:rsidRPr="006B5A7D">
              <w:rPr>
                <w:lang w:val="en-CA"/>
              </w:rPr>
              <w:t>)</w:t>
            </w:r>
          </w:p>
          <w:p w14:paraId="076D9E5D" w14:textId="77777777" w:rsidR="00274C3B" w:rsidRPr="006B5A7D" w:rsidRDefault="00274C3B" w:rsidP="00274C3B">
            <w:pPr>
              <w:rPr>
                <w:lang w:val="en-CA"/>
              </w:rPr>
            </w:pPr>
            <w:r w:rsidRPr="006B5A7D">
              <w:rPr>
                <w:lang w:val="en-CA"/>
              </w:rPr>
              <w:t>Michelle Seibel (T</w:t>
            </w:r>
            <w:r>
              <w:rPr>
                <w:lang w:val="en-CA"/>
              </w:rPr>
              <w:t>hompson Rivers University</w:t>
            </w:r>
            <w:r w:rsidRPr="006B5A7D">
              <w:rPr>
                <w:lang w:val="en-CA"/>
              </w:rPr>
              <w:t>)</w:t>
            </w:r>
          </w:p>
          <w:p w14:paraId="13610824" w14:textId="77777777" w:rsidR="00274C3B" w:rsidRPr="006B5A7D" w:rsidRDefault="00274C3B" w:rsidP="00274C3B">
            <w:pPr>
              <w:rPr>
                <w:lang w:val="en-CA"/>
              </w:rPr>
            </w:pPr>
            <w:r w:rsidRPr="006B5A7D">
              <w:rPr>
                <w:lang w:val="en-CA"/>
              </w:rPr>
              <w:t>Lana Sprinkle (N</w:t>
            </w:r>
            <w:r>
              <w:rPr>
                <w:lang w:val="en-CA"/>
              </w:rPr>
              <w:t>orthern Lights College</w:t>
            </w:r>
            <w:r w:rsidRPr="006B5A7D">
              <w:rPr>
                <w:lang w:val="en-CA"/>
              </w:rPr>
              <w:t>)</w:t>
            </w:r>
          </w:p>
          <w:p w14:paraId="0C8202F4" w14:textId="77777777" w:rsidR="00274C3B" w:rsidRPr="006B5A7D" w:rsidRDefault="00274C3B" w:rsidP="00274C3B">
            <w:pPr>
              <w:rPr>
                <w:lang w:val="en-CA"/>
              </w:rPr>
            </w:pPr>
            <w:r w:rsidRPr="006B5A7D">
              <w:rPr>
                <w:lang w:val="en-CA"/>
              </w:rPr>
              <w:t>Leslie Stuart (</w:t>
            </w:r>
            <w:r>
              <w:rPr>
                <w:lang w:val="en-CA"/>
              </w:rPr>
              <w:t>North Island College</w:t>
            </w:r>
            <w:r w:rsidRPr="006B5A7D">
              <w:rPr>
                <w:lang w:val="en-CA"/>
              </w:rPr>
              <w:t>)</w:t>
            </w:r>
          </w:p>
          <w:p w14:paraId="72B8151E" w14:textId="77777777" w:rsidR="00274C3B" w:rsidRPr="006B5A7D" w:rsidRDefault="00274C3B" w:rsidP="00274C3B">
            <w:pPr>
              <w:rPr>
                <w:lang w:val="en-CA"/>
              </w:rPr>
            </w:pPr>
            <w:r w:rsidRPr="006B5A7D">
              <w:rPr>
                <w:lang w:val="en-CA"/>
              </w:rPr>
              <w:t>Karen Turner (C</w:t>
            </w:r>
            <w:r>
              <w:rPr>
                <w:lang w:val="en-CA"/>
              </w:rPr>
              <w:t>ollege of Licensed Practical Nurses of British Columbia</w:t>
            </w:r>
            <w:r w:rsidRPr="006B5A7D">
              <w:rPr>
                <w:lang w:val="en-CA"/>
              </w:rPr>
              <w:t>)</w:t>
            </w:r>
          </w:p>
          <w:p w14:paraId="627FB861" w14:textId="1A144F61" w:rsidR="00274C3B" w:rsidRPr="006B5A7D" w:rsidRDefault="00274C3B" w:rsidP="006B5A7D">
            <w:pPr>
              <w:jc w:val="both"/>
              <w:rPr>
                <w:lang w:val="en-CA"/>
              </w:rPr>
            </w:pPr>
            <w:r w:rsidRPr="006B5A7D">
              <w:rPr>
                <w:lang w:val="en-CA"/>
              </w:rPr>
              <w:t>Wendy Wagner (</w:t>
            </w:r>
            <w:r>
              <w:rPr>
                <w:lang w:val="en-CA"/>
              </w:rPr>
              <w:t xml:space="preserve">Vancouver Island University </w:t>
            </w:r>
            <w:r w:rsidRPr="006B5A7D">
              <w:rPr>
                <w:lang w:val="en-CA"/>
              </w:rPr>
              <w:t>)</w:t>
            </w:r>
          </w:p>
        </w:tc>
      </w:tr>
    </w:tbl>
    <w:p w14:paraId="6EFF327C" w14:textId="77777777" w:rsidR="006B5A7D" w:rsidRPr="006B5A7D" w:rsidRDefault="006B5A7D" w:rsidP="006B5A7D"/>
    <w:p w14:paraId="4F40B835" w14:textId="77777777" w:rsidR="006B5A7D" w:rsidRPr="006B5A7D" w:rsidRDefault="006B5A7D" w:rsidP="006B5A7D"/>
    <w:p w14:paraId="00E79828" w14:textId="77777777" w:rsidR="006B5A7D" w:rsidRPr="006B5A7D" w:rsidRDefault="006B5A7D" w:rsidP="006B5A7D"/>
    <w:p w14:paraId="4FC4F446" w14:textId="77777777" w:rsidR="006B5A7D" w:rsidRPr="006B5A7D" w:rsidRDefault="006B5A7D" w:rsidP="006B5A7D"/>
    <w:p w14:paraId="7D6078ED" w14:textId="1835EE25" w:rsidR="006B5A7D" w:rsidRDefault="006B5A7D"/>
    <w:p w14:paraId="790C15A1" w14:textId="77777777" w:rsidR="006B5A7D" w:rsidRPr="006B5A7D" w:rsidRDefault="006B5A7D" w:rsidP="006B5A7D">
      <w:pPr>
        <w:pStyle w:val="Head1"/>
      </w:pPr>
      <w:bookmarkStart w:id="1" w:name="_Toc509325383"/>
      <w:r w:rsidRPr="006B5A7D">
        <w:lastRenderedPageBreak/>
        <w:t>INTRODUCTION</w:t>
      </w:r>
      <w:bookmarkEnd w:id="1"/>
      <w:r w:rsidRPr="006B5A7D">
        <w:t xml:space="preserve"> </w:t>
      </w:r>
    </w:p>
    <w:p w14:paraId="5FA6B34E" w14:textId="77777777" w:rsidR="006B5A7D" w:rsidRDefault="006B5A7D" w:rsidP="006B5A7D">
      <w:pPr>
        <w:rPr>
          <w:lang w:val="en-CA"/>
        </w:rPr>
      </w:pPr>
    </w:p>
    <w:p w14:paraId="19398DE1" w14:textId="55144DEA" w:rsidR="00835BC3" w:rsidRDefault="00835BC3" w:rsidP="00835BC3">
      <w:pPr>
        <w:rPr>
          <w:lang w:val="en-CA"/>
        </w:rPr>
      </w:pPr>
      <w:r w:rsidRPr="00835BC3">
        <w:rPr>
          <w:lang w:val="en-CA"/>
        </w:rPr>
        <w:t>The</w:t>
      </w:r>
      <w:r w:rsidR="00EF191E">
        <w:rPr>
          <w:lang w:val="en-CA"/>
        </w:rPr>
        <w:t xml:space="preserve"> 2012</w:t>
      </w:r>
      <w:r w:rsidRPr="00835BC3">
        <w:rPr>
          <w:lang w:val="en-CA"/>
        </w:rPr>
        <w:t xml:space="preserve"> </w:t>
      </w:r>
      <w:r w:rsidR="00EF191E" w:rsidRPr="008E33D0">
        <w:rPr>
          <w:lang w:val="en-CA"/>
        </w:rPr>
        <w:t>Access to</w:t>
      </w:r>
      <w:r w:rsidR="00EF191E" w:rsidRPr="00274C3B">
        <w:rPr>
          <w:lang w:val="en-CA"/>
        </w:rPr>
        <w:t xml:space="preserve"> </w:t>
      </w:r>
      <w:r w:rsidRPr="008E33D0">
        <w:rPr>
          <w:lang w:val="en-CA"/>
        </w:rPr>
        <w:t>Practical Nursing Prog</w:t>
      </w:r>
      <w:r w:rsidR="00707654" w:rsidRPr="008E33D0">
        <w:rPr>
          <w:lang w:val="en-CA"/>
        </w:rPr>
        <w:t>ram Provincial Curriculum Guide</w:t>
      </w:r>
      <w:r w:rsidRPr="008E33D0">
        <w:rPr>
          <w:lang w:val="en-CA"/>
        </w:rPr>
        <w:t xml:space="preserve"> Supplement</w:t>
      </w:r>
      <w:r w:rsidR="006D4107" w:rsidRPr="008E33D0">
        <w:rPr>
          <w:lang w:val="en-CA"/>
        </w:rPr>
        <w:t>: Program Core Standards</w:t>
      </w:r>
      <w:r w:rsidR="00274C3B" w:rsidRPr="008E33D0">
        <w:rPr>
          <w:lang w:val="en-CA"/>
        </w:rPr>
        <w:t>,</w:t>
      </w:r>
      <w:r w:rsidR="006D4107" w:rsidRPr="008E33D0">
        <w:rPr>
          <w:lang w:val="en-CA"/>
        </w:rPr>
        <w:t xml:space="preserve"> </w:t>
      </w:r>
      <w:r w:rsidR="00274C3B" w:rsidRPr="008E33D0">
        <w:rPr>
          <w:lang w:val="en-CA"/>
        </w:rPr>
        <w:t>and</w:t>
      </w:r>
      <w:r w:rsidR="00707654" w:rsidRPr="008E33D0">
        <w:rPr>
          <w:lang w:val="en-CA"/>
        </w:rPr>
        <w:t xml:space="preserve"> Teaching and Learning Resources, 2017</w:t>
      </w:r>
      <w:r w:rsidRPr="008E33D0">
        <w:rPr>
          <w:lang w:val="en-CA"/>
        </w:rPr>
        <w:t xml:space="preserve"> (</w:t>
      </w:r>
      <w:r w:rsidR="00EF191E" w:rsidRPr="008E33D0">
        <w:rPr>
          <w:lang w:val="en-CA"/>
        </w:rPr>
        <w:t xml:space="preserve">APN </w:t>
      </w:r>
      <w:r w:rsidRPr="008E33D0">
        <w:rPr>
          <w:lang w:val="en-CA"/>
        </w:rPr>
        <w:t>Curriculum Guide Supplement</w:t>
      </w:r>
      <w:r w:rsidRPr="00835BC3">
        <w:rPr>
          <w:i/>
          <w:lang w:val="en-CA"/>
        </w:rPr>
        <w:t>)</w:t>
      </w:r>
      <w:r w:rsidRPr="00835BC3">
        <w:rPr>
          <w:lang w:val="en-CA"/>
        </w:rPr>
        <w:t xml:space="preserve"> is a companion document to the </w:t>
      </w:r>
      <w:r w:rsidR="00EF191E">
        <w:rPr>
          <w:lang w:val="en-CA"/>
        </w:rPr>
        <w:t xml:space="preserve">Access to </w:t>
      </w:r>
      <w:r w:rsidRPr="008E33D0">
        <w:rPr>
          <w:lang w:val="en-CA"/>
        </w:rPr>
        <w:t xml:space="preserve">Practical Nursing Program Provincial Curriculum Guide, </w:t>
      </w:r>
      <w:r w:rsidR="00707654" w:rsidRPr="008E33D0">
        <w:rPr>
          <w:lang w:val="en-CA"/>
        </w:rPr>
        <w:t xml:space="preserve">2nd Edition, </w:t>
      </w:r>
      <w:r w:rsidRPr="008E33D0">
        <w:rPr>
          <w:lang w:val="en-CA"/>
        </w:rPr>
        <w:t>Revised 2017 (</w:t>
      </w:r>
      <w:r w:rsidR="00EF191E" w:rsidRPr="008E33D0">
        <w:rPr>
          <w:lang w:val="en-CA"/>
        </w:rPr>
        <w:t xml:space="preserve">APN </w:t>
      </w:r>
      <w:r w:rsidRPr="008E33D0">
        <w:rPr>
          <w:lang w:val="en-CA"/>
        </w:rPr>
        <w:t>Curriculum Guide)</w:t>
      </w:r>
      <w:r w:rsidRPr="00274C3B">
        <w:rPr>
          <w:lang w:val="en-CA"/>
        </w:rPr>
        <w:t xml:space="preserve">. </w:t>
      </w:r>
      <w:r w:rsidRPr="00835BC3">
        <w:rPr>
          <w:lang w:val="en-CA"/>
        </w:rPr>
        <w:t xml:space="preserve">This companion document has been produced to further refine </w:t>
      </w:r>
      <w:r w:rsidRPr="00274C3B">
        <w:rPr>
          <w:lang w:val="en-CA"/>
        </w:rPr>
        <w:t>the</w:t>
      </w:r>
      <w:r w:rsidRPr="008E33D0">
        <w:rPr>
          <w:lang w:val="en-CA"/>
        </w:rPr>
        <w:t xml:space="preserve"> </w:t>
      </w:r>
      <w:r w:rsidR="00EF191E" w:rsidRPr="008E33D0">
        <w:rPr>
          <w:lang w:val="en-CA"/>
        </w:rPr>
        <w:t xml:space="preserve">APN </w:t>
      </w:r>
      <w:r w:rsidRPr="008E33D0">
        <w:rPr>
          <w:lang w:val="en-CA"/>
        </w:rPr>
        <w:t>Curriculum Guide</w:t>
      </w:r>
      <w:r w:rsidRPr="00835BC3">
        <w:rPr>
          <w:lang w:val="en-CA"/>
        </w:rPr>
        <w:t xml:space="preserve"> and </w:t>
      </w:r>
      <w:r w:rsidR="000C2E84">
        <w:rPr>
          <w:lang w:val="en-CA"/>
        </w:rPr>
        <w:t xml:space="preserve">to </w:t>
      </w:r>
      <w:r w:rsidRPr="00835BC3">
        <w:rPr>
          <w:lang w:val="en-CA"/>
        </w:rPr>
        <w:t>provide a separate, but associated, publication tha</w:t>
      </w:r>
      <w:r w:rsidR="00274C3B">
        <w:rPr>
          <w:lang w:val="en-CA"/>
        </w:rPr>
        <w:t>t</w:t>
      </w:r>
      <w:r w:rsidRPr="00835BC3">
        <w:rPr>
          <w:lang w:val="en-CA"/>
        </w:rPr>
        <w:t xml:space="preserve"> can be updated more frequently. </w:t>
      </w:r>
      <w:r w:rsidR="005E0A4F">
        <w:rPr>
          <w:lang w:val="en-CA"/>
        </w:rPr>
        <w:t xml:space="preserve">Institutions must </w:t>
      </w:r>
      <w:r w:rsidR="00287660" w:rsidRPr="00287660">
        <w:rPr>
          <w:lang w:val="en-CA"/>
        </w:rPr>
        <w:t>refer</w:t>
      </w:r>
      <w:r w:rsidR="00274C3B">
        <w:rPr>
          <w:lang w:val="en-CA"/>
        </w:rPr>
        <w:t xml:space="preserve"> to </w:t>
      </w:r>
      <w:r w:rsidR="00287660" w:rsidRPr="00287660">
        <w:rPr>
          <w:lang w:val="en-CA"/>
        </w:rPr>
        <w:t xml:space="preserve">the current versions </w:t>
      </w:r>
      <w:r w:rsidR="005E0A4F">
        <w:rPr>
          <w:lang w:val="en-CA"/>
        </w:rPr>
        <w:t>of all documents listed in the Guide and S</w:t>
      </w:r>
      <w:r w:rsidR="00287660" w:rsidRPr="00287660">
        <w:rPr>
          <w:lang w:val="en-CA"/>
        </w:rPr>
        <w:t>upplement.</w:t>
      </w:r>
    </w:p>
    <w:p w14:paraId="5004C2B6" w14:textId="77777777" w:rsidR="00707654" w:rsidRDefault="00707654" w:rsidP="00835BC3">
      <w:pPr>
        <w:rPr>
          <w:lang w:val="en-CA"/>
        </w:rPr>
      </w:pPr>
    </w:p>
    <w:p w14:paraId="61AE8F04" w14:textId="06FDF95B" w:rsidR="00707654" w:rsidRPr="00707654" w:rsidRDefault="00707654" w:rsidP="00835BC3">
      <w:pPr>
        <w:rPr>
          <w:i/>
          <w:lang w:val="en-CA"/>
        </w:rPr>
      </w:pPr>
      <w:r>
        <w:rPr>
          <w:lang w:val="en-CA"/>
        </w:rPr>
        <w:t>For background on the reco</w:t>
      </w:r>
      <w:r w:rsidR="004D2E5A">
        <w:rPr>
          <w:lang w:val="en-CA"/>
        </w:rPr>
        <w:t>mmendation that resulted in a</w:t>
      </w:r>
      <w:r>
        <w:rPr>
          <w:lang w:val="en-CA"/>
        </w:rPr>
        <w:t xml:space="preserve"> Supplement, please view the Introduction of the </w:t>
      </w:r>
      <w:r w:rsidR="00EF191E" w:rsidRPr="008E33D0">
        <w:rPr>
          <w:lang w:val="en-CA"/>
        </w:rPr>
        <w:t>2012 Access to</w:t>
      </w:r>
      <w:r w:rsidRPr="008E33D0">
        <w:rPr>
          <w:lang w:val="en-CA"/>
        </w:rPr>
        <w:t xml:space="preserve"> Practical Nursing Program Provincial Curriculum Guide, 2</w:t>
      </w:r>
      <w:r w:rsidRPr="008E33D0">
        <w:rPr>
          <w:vertAlign w:val="superscript"/>
          <w:lang w:val="en-CA"/>
        </w:rPr>
        <w:t>nd</w:t>
      </w:r>
      <w:r w:rsidRPr="008E33D0">
        <w:rPr>
          <w:lang w:val="en-CA"/>
        </w:rPr>
        <w:t xml:space="preserve"> Edition, Revised 2017.</w:t>
      </w:r>
      <w:r w:rsidRPr="00707654">
        <w:rPr>
          <w:i/>
          <w:lang w:val="en-CA"/>
        </w:rPr>
        <w:t xml:space="preserve"> </w:t>
      </w:r>
    </w:p>
    <w:p w14:paraId="00B17090" w14:textId="77777777" w:rsidR="00835BC3" w:rsidRPr="00835BC3" w:rsidRDefault="00835BC3" w:rsidP="00835BC3">
      <w:pPr>
        <w:rPr>
          <w:lang w:val="en-CA"/>
        </w:rPr>
      </w:pPr>
    </w:p>
    <w:p w14:paraId="3237EB34" w14:textId="7D8D2107" w:rsidR="00835BC3" w:rsidRPr="00835BC3" w:rsidRDefault="00835BC3" w:rsidP="00835BC3">
      <w:pPr>
        <w:rPr>
          <w:lang w:val="en-CA"/>
        </w:rPr>
      </w:pPr>
      <w:r w:rsidRPr="00835BC3">
        <w:rPr>
          <w:lang w:val="en-CA"/>
        </w:rPr>
        <w:t>This</w:t>
      </w:r>
      <w:r w:rsidRPr="00835BC3">
        <w:rPr>
          <w:i/>
          <w:lang w:val="en-CA"/>
        </w:rPr>
        <w:t xml:space="preserve"> </w:t>
      </w:r>
      <w:r w:rsidR="00927D3F" w:rsidRPr="008E33D0">
        <w:rPr>
          <w:lang w:val="en-CA"/>
        </w:rPr>
        <w:t xml:space="preserve">APN </w:t>
      </w:r>
      <w:r w:rsidRPr="008E33D0">
        <w:rPr>
          <w:lang w:val="en-CA"/>
        </w:rPr>
        <w:t>Curriculum Guide Supplement</w:t>
      </w:r>
      <w:r w:rsidRPr="00835BC3">
        <w:rPr>
          <w:lang w:val="en-CA"/>
        </w:rPr>
        <w:t xml:space="preserve"> </w:t>
      </w:r>
      <w:r w:rsidR="00AE4968">
        <w:rPr>
          <w:lang w:val="en-CA"/>
        </w:rPr>
        <w:t>incorporates</w:t>
      </w:r>
      <w:r w:rsidR="00AE4968" w:rsidRPr="00835BC3">
        <w:rPr>
          <w:lang w:val="en-CA"/>
        </w:rPr>
        <w:t xml:space="preserve"> </w:t>
      </w:r>
      <w:r w:rsidR="00AE4968">
        <w:rPr>
          <w:lang w:val="en-CA"/>
        </w:rPr>
        <w:t xml:space="preserve">the following </w:t>
      </w:r>
      <w:r w:rsidRPr="00835BC3">
        <w:rPr>
          <w:lang w:val="en-CA"/>
        </w:rPr>
        <w:t xml:space="preserve">sections that were previously included in the </w:t>
      </w:r>
      <w:r w:rsidR="00927D3F" w:rsidRPr="008E33D0">
        <w:rPr>
          <w:lang w:val="en-CA"/>
        </w:rPr>
        <w:t>2012 Access to Practical Nursing Program Provincial Curriculum Guide</w:t>
      </w:r>
      <w:r w:rsidR="00AE4968">
        <w:rPr>
          <w:lang w:val="en-CA"/>
        </w:rPr>
        <w:t>:</w:t>
      </w:r>
      <w:r w:rsidRPr="00835BC3">
        <w:rPr>
          <w:lang w:val="en-CA"/>
        </w:rPr>
        <w:t xml:space="preserve"> </w:t>
      </w:r>
    </w:p>
    <w:p w14:paraId="2646E7C9" w14:textId="77777777" w:rsidR="00835BC3" w:rsidRPr="00835BC3" w:rsidRDefault="00835BC3" w:rsidP="00835BC3">
      <w:pPr>
        <w:rPr>
          <w:lang w:val="en-CA"/>
        </w:rPr>
      </w:pPr>
    </w:p>
    <w:p w14:paraId="0936CA59" w14:textId="77777777" w:rsidR="00835BC3" w:rsidRDefault="00835BC3" w:rsidP="000C2E84">
      <w:pPr>
        <w:pStyle w:val="ListParagraph"/>
        <w:numPr>
          <w:ilvl w:val="0"/>
          <w:numId w:val="158"/>
        </w:numPr>
        <w:rPr>
          <w:lang w:val="en-CA"/>
        </w:rPr>
      </w:pPr>
      <w:r w:rsidRPr="000C2E84">
        <w:rPr>
          <w:lang w:val="en-CA"/>
        </w:rPr>
        <w:t>Program Core Standards</w:t>
      </w:r>
    </w:p>
    <w:p w14:paraId="15FD7CA2" w14:textId="77777777" w:rsidR="000C2E84" w:rsidRDefault="000C2E84" w:rsidP="000C2E84">
      <w:pPr>
        <w:ind w:left="720"/>
        <w:rPr>
          <w:lang w:val="en-CA"/>
        </w:rPr>
      </w:pPr>
    </w:p>
    <w:p w14:paraId="38A308D7" w14:textId="2A3914C3" w:rsidR="000C2E84" w:rsidRDefault="000C2E84" w:rsidP="000C2E84">
      <w:pPr>
        <w:ind w:left="360"/>
        <w:rPr>
          <w:lang w:val="en-CA"/>
        </w:rPr>
      </w:pPr>
      <w:r w:rsidRPr="002F75B9">
        <w:rPr>
          <w:lang w:val="en-CA"/>
        </w:rPr>
        <w:t>A component of developing a provincial curriculum for pr</w:t>
      </w:r>
      <w:r>
        <w:rPr>
          <w:lang w:val="en-CA"/>
        </w:rPr>
        <w:t xml:space="preserve">actical nursing education in British Columbia </w:t>
      </w:r>
      <w:r w:rsidRPr="002F75B9">
        <w:rPr>
          <w:lang w:val="en-CA"/>
        </w:rPr>
        <w:t>requires integrat</w:t>
      </w:r>
      <w:r w:rsidR="00AE4968">
        <w:rPr>
          <w:lang w:val="en-CA"/>
        </w:rPr>
        <w:t>ing</w:t>
      </w:r>
      <w:r w:rsidRPr="002F75B9">
        <w:rPr>
          <w:lang w:val="en-CA"/>
        </w:rPr>
        <w:t xml:space="preserve"> core standards to maintain consistency, collaboration and coherence. </w:t>
      </w:r>
      <w:r w:rsidRPr="00835BC3">
        <w:rPr>
          <w:lang w:val="en-CA"/>
        </w:rPr>
        <w:t>The Program Core Standards have been revised to include changes to the</w:t>
      </w:r>
      <w:r>
        <w:rPr>
          <w:lang w:val="en-CA"/>
        </w:rPr>
        <w:t>:</w:t>
      </w:r>
    </w:p>
    <w:p w14:paraId="6196E1DA" w14:textId="77777777" w:rsidR="000C2E84" w:rsidRDefault="000C2E84" w:rsidP="000C2E84">
      <w:pPr>
        <w:ind w:left="360"/>
        <w:rPr>
          <w:lang w:val="en-CA"/>
        </w:rPr>
      </w:pPr>
    </w:p>
    <w:p w14:paraId="74636420" w14:textId="77777777" w:rsidR="000C2E84" w:rsidRDefault="000C2E84" w:rsidP="000C2E84">
      <w:pPr>
        <w:pStyle w:val="ListParagraph"/>
        <w:numPr>
          <w:ilvl w:val="0"/>
          <w:numId w:val="157"/>
        </w:numPr>
        <w:rPr>
          <w:lang w:val="en-CA"/>
        </w:rPr>
      </w:pPr>
      <w:r w:rsidRPr="00A9209B">
        <w:rPr>
          <w:lang w:val="en-CA"/>
        </w:rPr>
        <w:t xml:space="preserve">Admission </w:t>
      </w:r>
      <w:r w:rsidR="00AE4968" w:rsidRPr="00A9209B">
        <w:rPr>
          <w:lang w:val="en-CA"/>
        </w:rPr>
        <w:t>requirements</w:t>
      </w:r>
      <w:r w:rsidR="00AE4968">
        <w:rPr>
          <w:lang w:val="en-CA"/>
        </w:rPr>
        <w:t>.</w:t>
      </w:r>
      <w:r w:rsidR="00AE4968" w:rsidRPr="00A9209B">
        <w:rPr>
          <w:lang w:val="en-CA"/>
        </w:rPr>
        <w:t xml:space="preserve"> </w:t>
      </w:r>
    </w:p>
    <w:p w14:paraId="24050A1A" w14:textId="77777777" w:rsidR="000C2E84" w:rsidRDefault="000C2E84" w:rsidP="000C2E84">
      <w:pPr>
        <w:pStyle w:val="ListParagraph"/>
        <w:numPr>
          <w:ilvl w:val="0"/>
          <w:numId w:val="157"/>
        </w:numPr>
        <w:rPr>
          <w:lang w:val="en-CA"/>
        </w:rPr>
      </w:pPr>
      <w:r>
        <w:rPr>
          <w:lang w:val="en-CA"/>
        </w:rPr>
        <w:t xml:space="preserve">Notes for </w:t>
      </w:r>
      <w:r w:rsidR="00AE4968">
        <w:rPr>
          <w:lang w:val="en-CA"/>
        </w:rPr>
        <w:t>admission.</w:t>
      </w:r>
    </w:p>
    <w:p w14:paraId="70613F44" w14:textId="77777777" w:rsidR="000C2E84" w:rsidRDefault="000C2E84" w:rsidP="000C2E84">
      <w:pPr>
        <w:pStyle w:val="ListParagraph"/>
        <w:numPr>
          <w:ilvl w:val="0"/>
          <w:numId w:val="157"/>
        </w:numPr>
        <w:rPr>
          <w:lang w:val="en-CA"/>
        </w:rPr>
      </w:pPr>
      <w:r w:rsidRPr="00A9209B">
        <w:rPr>
          <w:lang w:val="en-CA"/>
        </w:rPr>
        <w:t>Englis</w:t>
      </w:r>
      <w:r>
        <w:rPr>
          <w:lang w:val="en-CA"/>
        </w:rPr>
        <w:t xml:space="preserve">h as an </w:t>
      </w:r>
      <w:r w:rsidR="00AE4968">
        <w:rPr>
          <w:lang w:val="en-CA"/>
        </w:rPr>
        <w:t xml:space="preserve">additional language. </w:t>
      </w:r>
    </w:p>
    <w:p w14:paraId="5DC4F9E7" w14:textId="77777777" w:rsidR="000C2E84" w:rsidRPr="00A9209B" w:rsidRDefault="000C2E84" w:rsidP="000C2E84">
      <w:pPr>
        <w:pStyle w:val="ListParagraph"/>
        <w:numPr>
          <w:ilvl w:val="0"/>
          <w:numId w:val="157"/>
        </w:numPr>
        <w:rPr>
          <w:lang w:val="en-CA"/>
        </w:rPr>
      </w:pPr>
      <w:r>
        <w:rPr>
          <w:lang w:val="en-CA"/>
        </w:rPr>
        <w:t xml:space="preserve">Faculty </w:t>
      </w:r>
      <w:r w:rsidR="00AE4968">
        <w:rPr>
          <w:lang w:val="en-CA"/>
        </w:rPr>
        <w:t>qualifications.</w:t>
      </w:r>
    </w:p>
    <w:p w14:paraId="68B409D4" w14:textId="77777777" w:rsidR="000C2E84" w:rsidRPr="000C2E84" w:rsidRDefault="000C2E84" w:rsidP="000C2E84">
      <w:pPr>
        <w:pStyle w:val="ListParagraph"/>
        <w:rPr>
          <w:lang w:val="en-CA"/>
        </w:rPr>
      </w:pPr>
    </w:p>
    <w:p w14:paraId="5DE9EDF8" w14:textId="77777777" w:rsidR="00006DB2" w:rsidRDefault="00835BC3" w:rsidP="00835BC3">
      <w:pPr>
        <w:numPr>
          <w:ilvl w:val="0"/>
          <w:numId w:val="158"/>
        </w:numPr>
        <w:rPr>
          <w:lang w:val="en-CA"/>
        </w:rPr>
      </w:pPr>
      <w:r w:rsidRPr="00835BC3">
        <w:rPr>
          <w:lang w:val="en-CA"/>
        </w:rPr>
        <w:t>Teaching and Learning Resources</w:t>
      </w:r>
    </w:p>
    <w:p w14:paraId="725B28C5" w14:textId="77777777" w:rsidR="000C2E84" w:rsidRPr="000C2E84" w:rsidRDefault="000C2E84" w:rsidP="000C2E84">
      <w:pPr>
        <w:ind w:left="720"/>
        <w:rPr>
          <w:lang w:val="en-CA"/>
        </w:rPr>
      </w:pPr>
    </w:p>
    <w:p w14:paraId="2E37FA10" w14:textId="77777777" w:rsidR="00835BC3" w:rsidRDefault="00006DB2" w:rsidP="000C2E84">
      <w:pPr>
        <w:ind w:left="360"/>
        <w:rPr>
          <w:i/>
          <w:lang w:val="en-CA"/>
        </w:rPr>
      </w:pPr>
      <w:r>
        <w:rPr>
          <w:lang w:val="en-CA"/>
        </w:rPr>
        <w:t>The Teaching and L</w:t>
      </w:r>
      <w:r w:rsidR="00835BC3" w:rsidRPr="00835BC3">
        <w:rPr>
          <w:lang w:val="en-CA"/>
        </w:rPr>
        <w:t xml:space="preserve">earning resources have been revised and updated </w:t>
      </w:r>
      <w:r>
        <w:rPr>
          <w:lang w:val="en-CA"/>
        </w:rPr>
        <w:t>and include the following sections</w:t>
      </w:r>
      <w:r w:rsidR="00AE4968">
        <w:rPr>
          <w:lang w:val="en-CA"/>
        </w:rPr>
        <w:t>:</w:t>
      </w:r>
      <w:r>
        <w:rPr>
          <w:lang w:val="en-CA"/>
        </w:rPr>
        <w:t xml:space="preserve"> that were formerly included in the</w:t>
      </w:r>
      <w:r w:rsidR="00927D3F">
        <w:rPr>
          <w:lang w:val="en-CA"/>
        </w:rPr>
        <w:t xml:space="preserve"> </w:t>
      </w:r>
      <w:r w:rsidR="00927D3F" w:rsidRPr="008E33D0">
        <w:rPr>
          <w:lang w:val="en-CA"/>
        </w:rPr>
        <w:t>2012 Access to Practical Nursing Program Provincial Curriculum Guide or</w:t>
      </w:r>
      <w:r w:rsidR="00837896" w:rsidRPr="008E33D0">
        <w:rPr>
          <w:lang w:val="en-CA"/>
        </w:rPr>
        <w:t xml:space="preserve"> the</w:t>
      </w:r>
      <w:r w:rsidRPr="00AE4968">
        <w:rPr>
          <w:lang w:val="en-CA"/>
        </w:rPr>
        <w:t xml:space="preserve"> </w:t>
      </w:r>
      <w:r w:rsidRPr="008E33D0">
        <w:rPr>
          <w:lang w:val="en-CA"/>
        </w:rPr>
        <w:t>2011 Practical Nursing Program Provincial Curriculum Guide:</w:t>
      </w:r>
    </w:p>
    <w:p w14:paraId="34811241" w14:textId="77777777" w:rsidR="00006DB2" w:rsidRDefault="00006DB2" w:rsidP="00835BC3">
      <w:pPr>
        <w:rPr>
          <w:i/>
          <w:lang w:val="en-CA"/>
        </w:rPr>
      </w:pPr>
    </w:p>
    <w:p w14:paraId="56A6044E" w14:textId="77777777" w:rsidR="00AE4968" w:rsidRDefault="00AE4968" w:rsidP="00AE4968">
      <w:pPr>
        <w:pStyle w:val="ListParagraph"/>
        <w:numPr>
          <w:ilvl w:val="0"/>
          <w:numId w:val="159"/>
        </w:numPr>
        <w:ind w:left="1080"/>
        <w:rPr>
          <w:lang w:val="en-CA"/>
        </w:rPr>
      </w:pPr>
      <w:r w:rsidRPr="00106E34">
        <w:rPr>
          <w:b/>
          <w:lang w:val="en-CA"/>
        </w:rPr>
        <w:t xml:space="preserve">Suggested </w:t>
      </w:r>
      <w:r>
        <w:rPr>
          <w:b/>
          <w:lang w:val="en-CA"/>
        </w:rPr>
        <w:t>R</w:t>
      </w:r>
      <w:r w:rsidRPr="00106E34">
        <w:rPr>
          <w:b/>
          <w:lang w:val="en-CA"/>
        </w:rPr>
        <w:t>eferences/</w:t>
      </w:r>
      <w:r>
        <w:rPr>
          <w:b/>
          <w:lang w:val="en-CA"/>
        </w:rPr>
        <w:t>R</w:t>
      </w:r>
      <w:r w:rsidRPr="00106E34">
        <w:rPr>
          <w:b/>
          <w:lang w:val="en-CA"/>
        </w:rPr>
        <w:t xml:space="preserve">esources </w:t>
      </w:r>
      <w:r>
        <w:rPr>
          <w:lang w:val="en-CA"/>
        </w:rPr>
        <w:t>from all course outlines.</w:t>
      </w:r>
    </w:p>
    <w:p w14:paraId="3A00031F" w14:textId="77777777" w:rsidR="00AE4968" w:rsidRPr="00ED5743" w:rsidRDefault="00AE4968" w:rsidP="00AE4968">
      <w:pPr>
        <w:pStyle w:val="ListParagraph"/>
        <w:numPr>
          <w:ilvl w:val="0"/>
          <w:numId w:val="159"/>
        </w:numPr>
        <w:ind w:left="1080"/>
        <w:rPr>
          <w:lang w:val="en-CA"/>
        </w:rPr>
      </w:pPr>
      <w:r w:rsidRPr="00885C17">
        <w:rPr>
          <w:b/>
          <w:lang w:val="en-CA"/>
        </w:rPr>
        <w:t xml:space="preserve">Indigenous </w:t>
      </w:r>
      <w:r>
        <w:rPr>
          <w:b/>
          <w:lang w:val="en-CA"/>
        </w:rPr>
        <w:t>L</w:t>
      </w:r>
      <w:r w:rsidRPr="00885C17">
        <w:rPr>
          <w:b/>
          <w:lang w:val="en-CA"/>
        </w:rPr>
        <w:t xml:space="preserve">earning </w:t>
      </w:r>
      <w:r>
        <w:rPr>
          <w:b/>
          <w:lang w:val="en-CA"/>
        </w:rPr>
        <w:t>Resources</w:t>
      </w:r>
      <w:r w:rsidRPr="00ED5743">
        <w:rPr>
          <w:lang w:val="en-CA"/>
        </w:rPr>
        <w:t xml:space="preserve"> (formerly in Appendix D)</w:t>
      </w:r>
      <w:r>
        <w:rPr>
          <w:lang w:val="en-CA"/>
        </w:rPr>
        <w:t>.</w:t>
      </w:r>
    </w:p>
    <w:p w14:paraId="2D848D7C" w14:textId="77777777" w:rsidR="00AE4968" w:rsidRPr="00ED5743" w:rsidRDefault="00AE4968" w:rsidP="00AE4968">
      <w:pPr>
        <w:pStyle w:val="ListParagraph"/>
        <w:numPr>
          <w:ilvl w:val="0"/>
          <w:numId w:val="159"/>
        </w:numPr>
        <w:ind w:left="1080"/>
        <w:rPr>
          <w:lang w:val="en-CA"/>
        </w:rPr>
      </w:pPr>
      <w:r w:rsidRPr="00885C17">
        <w:rPr>
          <w:b/>
          <w:lang w:val="en-CA"/>
        </w:rPr>
        <w:t>Work</w:t>
      </w:r>
      <w:r>
        <w:rPr>
          <w:b/>
          <w:lang w:val="en-CA"/>
        </w:rPr>
        <w:t>S</w:t>
      </w:r>
      <w:r w:rsidRPr="00885C17">
        <w:rPr>
          <w:b/>
          <w:lang w:val="en-CA"/>
        </w:rPr>
        <w:t>afeBC Resources</w:t>
      </w:r>
      <w:r w:rsidRPr="00ED5743">
        <w:rPr>
          <w:lang w:val="en-CA"/>
        </w:rPr>
        <w:t xml:space="preserve"> (formerly in Appendix E)</w:t>
      </w:r>
      <w:r>
        <w:rPr>
          <w:lang w:val="en-CA"/>
        </w:rPr>
        <w:t>.</w:t>
      </w:r>
    </w:p>
    <w:p w14:paraId="5134A3FD" w14:textId="77777777" w:rsidR="00AE4968" w:rsidRDefault="00AE4968" w:rsidP="00AE4968">
      <w:pPr>
        <w:pStyle w:val="ListParagraph"/>
        <w:numPr>
          <w:ilvl w:val="0"/>
          <w:numId w:val="159"/>
        </w:numPr>
        <w:ind w:left="1080"/>
        <w:rPr>
          <w:lang w:val="en-CA"/>
        </w:rPr>
      </w:pPr>
      <w:r w:rsidRPr="00885C17">
        <w:rPr>
          <w:b/>
          <w:lang w:val="en-CA"/>
        </w:rPr>
        <w:t>Provincial Practical Nurse Program Curriculum Guide Resource List</w:t>
      </w:r>
      <w:r>
        <w:rPr>
          <w:lang w:val="en-CA"/>
        </w:rPr>
        <w:t xml:space="preserve"> (formerly in Appendix H).</w:t>
      </w:r>
    </w:p>
    <w:p w14:paraId="0E1A4B3B" w14:textId="77777777" w:rsidR="00C64DF2" w:rsidRDefault="00C64DF2" w:rsidP="008E33D0">
      <w:pPr>
        <w:pStyle w:val="NoSpacing"/>
        <w:rPr>
          <w:lang w:val="en-CA"/>
        </w:rPr>
      </w:pPr>
    </w:p>
    <w:p w14:paraId="0C88E180" w14:textId="77777777" w:rsidR="00D05AEB" w:rsidRPr="00F05A7A" w:rsidRDefault="00DF244E" w:rsidP="003B5D7A">
      <w:pPr>
        <w:pStyle w:val="HEAD2"/>
        <w:rPr>
          <w:lang w:val="en-CA"/>
        </w:rPr>
      </w:pPr>
      <w:bookmarkStart w:id="2" w:name="_Toc487010745"/>
      <w:bookmarkStart w:id="3" w:name="_Toc491017779"/>
      <w:r>
        <w:rPr>
          <w:lang w:val="en-CA"/>
        </w:rPr>
        <w:lastRenderedPageBreak/>
        <w:t xml:space="preserve"> </w:t>
      </w:r>
      <w:bookmarkStart w:id="4" w:name="_Toc509325384"/>
      <w:r w:rsidR="00840A8A">
        <w:rPr>
          <w:lang w:val="en-CA"/>
        </w:rPr>
        <w:t>Curriculum Guide</w:t>
      </w:r>
      <w:r w:rsidR="00D05AEB" w:rsidRPr="00F05A7A">
        <w:rPr>
          <w:lang w:val="en-CA"/>
        </w:rPr>
        <w:t xml:space="preserve"> </w:t>
      </w:r>
      <w:r w:rsidR="000A0C1B">
        <w:rPr>
          <w:lang w:val="en-CA"/>
        </w:rPr>
        <w:t xml:space="preserve">Supplement </w:t>
      </w:r>
      <w:r w:rsidR="00D05AEB" w:rsidRPr="00F05A7A">
        <w:rPr>
          <w:lang w:val="en-CA"/>
        </w:rPr>
        <w:t>Summary Table</w:t>
      </w:r>
      <w:bookmarkEnd w:id="2"/>
      <w:bookmarkEnd w:id="3"/>
      <w:bookmarkEnd w:id="4"/>
    </w:p>
    <w:p w14:paraId="7A3FB527" w14:textId="77777777" w:rsidR="00D05AEB" w:rsidRDefault="00D05AEB" w:rsidP="00D05AEB">
      <w:pPr>
        <w:rPr>
          <w:lang w:val="en-CA"/>
        </w:rPr>
      </w:pPr>
    </w:p>
    <w:p w14:paraId="79158835" w14:textId="77777777" w:rsidR="00D05AEB" w:rsidRDefault="00D05AEB" w:rsidP="00D05AEB">
      <w:pPr>
        <w:rPr>
          <w:lang w:val="en-CA"/>
        </w:rPr>
      </w:pPr>
      <w:r w:rsidRPr="00F05A7A">
        <w:rPr>
          <w:lang w:val="en-CA"/>
        </w:rPr>
        <w:t>The following table provides an overall summary of the revisions</w:t>
      </w:r>
      <w:r w:rsidR="000A0C1B">
        <w:rPr>
          <w:lang w:val="en-CA"/>
        </w:rPr>
        <w:t xml:space="preserve"> applied to this supplement</w:t>
      </w:r>
      <w:r w:rsidRPr="00F05A7A">
        <w:rPr>
          <w:lang w:val="en-CA"/>
        </w:rPr>
        <w:t>.</w:t>
      </w:r>
    </w:p>
    <w:p w14:paraId="4A1760F3" w14:textId="77777777" w:rsidR="000A0C1B" w:rsidRDefault="000A0C1B" w:rsidP="00D05AEB">
      <w:pPr>
        <w:rPr>
          <w:lang w:val="en-CA"/>
        </w:rPr>
      </w:pPr>
    </w:p>
    <w:tbl>
      <w:tblPr>
        <w:tblStyle w:val="TableGrid"/>
        <w:tblW w:w="0" w:type="auto"/>
        <w:tblLayout w:type="fixed"/>
        <w:tblLook w:val="04A0" w:firstRow="1" w:lastRow="0" w:firstColumn="1" w:lastColumn="0" w:noHBand="0" w:noVBand="1"/>
      </w:tblPr>
      <w:tblGrid>
        <w:gridCol w:w="7966"/>
        <w:gridCol w:w="1384"/>
      </w:tblGrid>
      <w:tr w:rsidR="00B47079" w14:paraId="760A2133" w14:textId="77777777" w:rsidTr="001B58DB">
        <w:trPr>
          <w:tblHeader/>
        </w:trPr>
        <w:tc>
          <w:tcPr>
            <w:tcW w:w="7966" w:type="dxa"/>
          </w:tcPr>
          <w:p w14:paraId="7DEF2251" w14:textId="5A84ABBB" w:rsidR="00B47079" w:rsidRDefault="00B47079">
            <w:pPr>
              <w:rPr>
                <w:lang w:val="en-CA"/>
              </w:rPr>
            </w:pPr>
            <w:r>
              <w:rPr>
                <w:b/>
              </w:rPr>
              <w:t xml:space="preserve">Supplement </w:t>
            </w:r>
            <w:r w:rsidRPr="00004E23">
              <w:rPr>
                <w:b/>
              </w:rPr>
              <w:t>Updates</w:t>
            </w:r>
          </w:p>
        </w:tc>
        <w:tc>
          <w:tcPr>
            <w:tcW w:w="1384" w:type="dxa"/>
          </w:tcPr>
          <w:p w14:paraId="5A0467AC" w14:textId="77777777" w:rsidR="00B47079" w:rsidRDefault="00B47079" w:rsidP="001B58DB">
            <w:pPr>
              <w:rPr>
                <w:lang w:val="en-CA"/>
              </w:rPr>
            </w:pPr>
            <w:r w:rsidRPr="00442505">
              <w:rPr>
                <w:b/>
              </w:rPr>
              <w:t>Page Number(s)</w:t>
            </w:r>
          </w:p>
        </w:tc>
      </w:tr>
      <w:tr w:rsidR="00B47079" w14:paraId="79B2873E" w14:textId="77777777" w:rsidTr="001B58DB">
        <w:tc>
          <w:tcPr>
            <w:tcW w:w="7966" w:type="dxa"/>
          </w:tcPr>
          <w:p w14:paraId="16DBB2A0" w14:textId="77777777" w:rsidR="004A7D76" w:rsidRDefault="00AE4968" w:rsidP="001B58DB">
            <w:r w:rsidRPr="00395163">
              <w:t>The</w:t>
            </w:r>
            <w:r>
              <w:t xml:space="preserve"> </w:t>
            </w:r>
            <w:r w:rsidRPr="003B0386">
              <w:rPr>
                <w:i/>
              </w:rPr>
              <w:t>Program Core Standards</w:t>
            </w:r>
            <w:r w:rsidRPr="003B0386">
              <w:t xml:space="preserve"> section, including </w:t>
            </w:r>
            <w:r w:rsidRPr="003B0386">
              <w:rPr>
                <w:i/>
              </w:rPr>
              <w:t>Admission Requirements, Notes for Admission, English as an Additional Language</w:t>
            </w:r>
            <w:r w:rsidRPr="003B0386">
              <w:t xml:space="preserve"> and </w:t>
            </w:r>
            <w:r w:rsidRPr="003B0386">
              <w:rPr>
                <w:i/>
              </w:rPr>
              <w:t xml:space="preserve">Faculty Qualifications </w:t>
            </w:r>
            <w:r w:rsidRPr="003B0386">
              <w:t>sections</w:t>
            </w:r>
            <w:r>
              <w:t>,</w:t>
            </w:r>
            <w:r w:rsidRPr="003B0386">
              <w:t xml:space="preserve"> </w:t>
            </w:r>
            <w:r>
              <w:t>has been moved from the Guide to this Supplement.</w:t>
            </w:r>
          </w:p>
          <w:p w14:paraId="7DA89B0F" w14:textId="7B477976" w:rsidR="00B47079" w:rsidRPr="005426E4" w:rsidRDefault="00B47079" w:rsidP="001B58DB">
            <w:pPr>
              <w:rPr>
                <w:lang w:val="en-CA"/>
              </w:rPr>
            </w:pPr>
          </w:p>
        </w:tc>
        <w:tc>
          <w:tcPr>
            <w:tcW w:w="1384" w:type="dxa"/>
          </w:tcPr>
          <w:p w14:paraId="48518044" w14:textId="40459BDC" w:rsidR="00B47079" w:rsidRDefault="00B47079" w:rsidP="00AE4968">
            <w:pPr>
              <w:rPr>
                <w:lang w:val="en-CA"/>
              </w:rPr>
            </w:pPr>
            <w:r>
              <w:rPr>
                <w:lang w:val="en-CA"/>
              </w:rPr>
              <w:t>1</w:t>
            </w:r>
            <w:r w:rsidR="00F80730">
              <w:rPr>
                <w:lang w:val="en-CA"/>
              </w:rPr>
              <w:t>2</w:t>
            </w:r>
            <w:r w:rsidR="0061158F">
              <w:rPr>
                <w:lang w:val="en-CA"/>
              </w:rPr>
              <w:t xml:space="preserve"> </w:t>
            </w:r>
            <w:r w:rsidR="00AE4968">
              <w:rPr>
                <w:rFonts w:cstheme="minorHAnsi"/>
                <w:lang w:val="en-CA"/>
              </w:rPr>
              <w:t>–</w:t>
            </w:r>
            <w:r>
              <w:rPr>
                <w:lang w:val="en-CA"/>
              </w:rPr>
              <w:t>14</w:t>
            </w:r>
          </w:p>
        </w:tc>
      </w:tr>
      <w:tr w:rsidR="00B47079" w14:paraId="20F13D02" w14:textId="77777777" w:rsidTr="001B58DB">
        <w:tc>
          <w:tcPr>
            <w:tcW w:w="7966" w:type="dxa"/>
          </w:tcPr>
          <w:p w14:paraId="50FB4DDC" w14:textId="77777777" w:rsidR="00AE4968" w:rsidRDefault="00AE4968" w:rsidP="00AE4968">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Admission Requirements</w:t>
            </w:r>
            <w:r>
              <w:rPr>
                <w:lang w:val="en-CA"/>
              </w:rPr>
              <w:t>, “</w:t>
            </w:r>
            <w:r w:rsidRPr="00AA2A1C">
              <w:rPr>
                <w:lang w:val="en-CA"/>
              </w:rPr>
              <w:t>Grade 12 graduation or equivalent (ABE, GED)</w:t>
            </w:r>
            <w:r>
              <w:rPr>
                <w:lang w:val="en-CA"/>
              </w:rPr>
              <w:t>” has been revised to:</w:t>
            </w:r>
          </w:p>
          <w:p w14:paraId="565F7F22" w14:textId="77777777" w:rsidR="00B47079" w:rsidRDefault="00B47079" w:rsidP="001B58DB">
            <w:pPr>
              <w:rPr>
                <w:lang w:val="en-CA"/>
              </w:rPr>
            </w:pPr>
          </w:p>
          <w:p w14:paraId="08187CDF" w14:textId="77777777" w:rsidR="00E44F41" w:rsidRDefault="00E44F41" w:rsidP="00E44F41">
            <w:pPr>
              <w:rPr>
                <w:lang w:val="en-CA"/>
              </w:rPr>
            </w:pPr>
            <w:r>
              <w:rPr>
                <w:lang w:val="en-CA"/>
              </w:rPr>
              <w:t>“</w:t>
            </w:r>
            <w:r w:rsidRPr="00AA2A1C">
              <w:rPr>
                <w:lang w:val="en-CA"/>
              </w:rPr>
              <w:t>Grade 12 graduation, or equivalent (General Educational Development, Adult Basic Education) or mature student status as defined by the educational institution</w:t>
            </w:r>
            <w:r>
              <w:rPr>
                <w:lang w:val="en-CA"/>
              </w:rPr>
              <w:t>.”</w:t>
            </w:r>
          </w:p>
          <w:p w14:paraId="2FE36C36" w14:textId="77777777" w:rsidR="00B47079" w:rsidRDefault="00B47079" w:rsidP="001B58DB">
            <w:pPr>
              <w:rPr>
                <w:lang w:val="en-CA"/>
              </w:rPr>
            </w:pPr>
          </w:p>
        </w:tc>
        <w:tc>
          <w:tcPr>
            <w:tcW w:w="1384" w:type="dxa"/>
          </w:tcPr>
          <w:p w14:paraId="42BB27C3" w14:textId="0267F49E" w:rsidR="00B47079" w:rsidRDefault="00B47079" w:rsidP="001B58DB">
            <w:pPr>
              <w:rPr>
                <w:lang w:val="en-CA"/>
              </w:rPr>
            </w:pPr>
            <w:r>
              <w:rPr>
                <w:lang w:val="en-CA"/>
              </w:rPr>
              <w:t>1</w:t>
            </w:r>
            <w:r w:rsidR="00F80730">
              <w:rPr>
                <w:lang w:val="en-CA"/>
              </w:rPr>
              <w:t>2</w:t>
            </w:r>
          </w:p>
        </w:tc>
      </w:tr>
      <w:tr w:rsidR="00B47079" w14:paraId="041CAAB1" w14:textId="77777777" w:rsidTr="001B58DB">
        <w:trPr>
          <w:trHeight w:val="339"/>
        </w:trPr>
        <w:tc>
          <w:tcPr>
            <w:tcW w:w="7966" w:type="dxa"/>
          </w:tcPr>
          <w:p w14:paraId="61BE2F0C" w14:textId="77777777" w:rsidR="00AE4968" w:rsidRDefault="00AE4968" w:rsidP="00AE4968">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Admission Requirements</w:t>
            </w:r>
            <w:r>
              <w:rPr>
                <w:i/>
                <w:lang w:val="en-CA"/>
              </w:rPr>
              <w:t>, “</w:t>
            </w:r>
            <w:r w:rsidRPr="0006416C">
              <w:rPr>
                <w:lang w:val="en-CA"/>
              </w:rPr>
              <w:t>Math 11 Principles with a grade of C (current BC curriculum) OR Math 11 Foundations with a grade of C (commencing 2012)</w:t>
            </w:r>
            <w:r>
              <w:rPr>
                <w:lang w:val="en-CA"/>
              </w:rPr>
              <w:t>” has been revised to:</w:t>
            </w:r>
          </w:p>
          <w:p w14:paraId="53CE8E2C" w14:textId="77777777" w:rsidR="00B47079" w:rsidRDefault="00B47079" w:rsidP="001B58DB">
            <w:pPr>
              <w:rPr>
                <w:lang w:val="en-CA"/>
              </w:rPr>
            </w:pPr>
          </w:p>
          <w:p w14:paraId="3631196F" w14:textId="77777777" w:rsidR="00B47079" w:rsidRPr="00B37F9F" w:rsidRDefault="00B47079" w:rsidP="001B58DB">
            <w:pPr>
              <w:rPr>
                <w:lang w:val="en-CA"/>
              </w:rPr>
            </w:pPr>
            <w:r>
              <w:rPr>
                <w:lang w:val="en-CA"/>
              </w:rPr>
              <w:t>“</w:t>
            </w:r>
            <w:r w:rsidRPr="00B37F9F">
              <w:rPr>
                <w:lang w:val="en-CA"/>
              </w:rPr>
              <w:t>Math 11 Foundations with a min</w:t>
            </w:r>
            <w:r w:rsidR="00851D6F">
              <w:rPr>
                <w:lang w:val="en-CA"/>
              </w:rPr>
              <w:t>imum grade of 60% or equivalent</w:t>
            </w:r>
            <w:r>
              <w:rPr>
                <w:lang w:val="en-CA"/>
              </w:rPr>
              <w:t>.”</w:t>
            </w:r>
          </w:p>
          <w:p w14:paraId="14A97CF0" w14:textId="77777777" w:rsidR="00B47079" w:rsidRPr="0006416C" w:rsidRDefault="00B47079" w:rsidP="001B58DB">
            <w:pPr>
              <w:rPr>
                <w:lang w:val="en-CA"/>
              </w:rPr>
            </w:pPr>
          </w:p>
        </w:tc>
        <w:tc>
          <w:tcPr>
            <w:tcW w:w="1384" w:type="dxa"/>
          </w:tcPr>
          <w:p w14:paraId="452AACD9" w14:textId="4C7BEA18" w:rsidR="00B47079" w:rsidRDefault="00B47079" w:rsidP="001B58DB">
            <w:pPr>
              <w:rPr>
                <w:lang w:val="en-CA"/>
              </w:rPr>
            </w:pPr>
            <w:r>
              <w:rPr>
                <w:lang w:val="en-CA"/>
              </w:rPr>
              <w:t>1</w:t>
            </w:r>
            <w:r w:rsidR="00F80730">
              <w:rPr>
                <w:lang w:val="en-CA"/>
              </w:rPr>
              <w:t>2</w:t>
            </w:r>
          </w:p>
          <w:p w14:paraId="1135DA60" w14:textId="77777777" w:rsidR="00B47079" w:rsidRPr="005A48B3" w:rsidRDefault="00B47079" w:rsidP="001B58DB">
            <w:pPr>
              <w:rPr>
                <w:lang w:val="en-CA"/>
              </w:rPr>
            </w:pPr>
          </w:p>
          <w:p w14:paraId="5A074AAC" w14:textId="77777777" w:rsidR="00B47079" w:rsidRDefault="00B47079" w:rsidP="001B58DB">
            <w:pPr>
              <w:rPr>
                <w:lang w:val="en-CA"/>
              </w:rPr>
            </w:pPr>
          </w:p>
          <w:p w14:paraId="64C8925B" w14:textId="77777777" w:rsidR="00B47079" w:rsidRDefault="00B47079" w:rsidP="001B58DB">
            <w:pPr>
              <w:rPr>
                <w:lang w:val="en-CA"/>
              </w:rPr>
            </w:pPr>
          </w:p>
          <w:p w14:paraId="7DA3A025" w14:textId="77777777" w:rsidR="00B47079" w:rsidRPr="00100FCA" w:rsidRDefault="00B47079" w:rsidP="001B58DB">
            <w:pPr>
              <w:rPr>
                <w:lang w:val="en-CA"/>
              </w:rPr>
            </w:pPr>
          </w:p>
          <w:p w14:paraId="0943ABA6" w14:textId="77777777" w:rsidR="00B47079" w:rsidRPr="00100FCA" w:rsidRDefault="00B47079" w:rsidP="001B58DB">
            <w:pPr>
              <w:rPr>
                <w:lang w:val="en-CA"/>
              </w:rPr>
            </w:pPr>
          </w:p>
        </w:tc>
      </w:tr>
      <w:tr w:rsidR="00B47079" w14:paraId="4CD99C1E" w14:textId="77777777" w:rsidTr="001B58DB">
        <w:tc>
          <w:tcPr>
            <w:tcW w:w="7966" w:type="dxa"/>
          </w:tcPr>
          <w:p w14:paraId="5ACD024B" w14:textId="77777777" w:rsidR="00AE4968" w:rsidRDefault="00AE4968" w:rsidP="00AE4968">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Admission Requirements</w:t>
            </w:r>
            <w:r>
              <w:rPr>
                <w:lang w:val="en-CA"/>
              </w:rPr>
              <w:t xml:space="preserve">, “English 12 with a grade of C+ </w:t>
            </w:r>
            <w:r w:rsidRPr="00DE2266">
              <w:rPr>
                <w:lang w:val="en-CA"/>
              </w:rPr>
              <w:t>OR Technical Communications 12 with a grade of B+</w:t>
            </w:r>
            <w:r>
              <w:rPr>
                <w:lang w:val="en-CA"/>
              </w:rPr>
              <w:t>” has been revised to:</w:t>
            </w:r>
          </w:p>
          <w:p w14:paraId="2D0F239C" w14:textId="77777777" w:rsidR="00B47079" w:rsidRDefault="00B47079" w:rsidP="001B58DB">
            <w:pPr>
              <w:rPr>
                <w:lang w:val="en-CA"/>
              </w:rPr>
            </w:pPr>
          </w:p>
          <w:p w14:paraId="38D5E021" w14:textId="77777777" w:rsidR="00B47079" w:rsidRDefault="00B47079" w:rsidP="001B58DB">
            <w:pPr>
              <w:rPr>
                <w:lang w:val="en-CA"/>
              </w:rPr>
            </w:pPr>
            <w:r>
              <w:rPr>
                <w:lang w:val="en-CA"/>
              </w:rPr>
              <w:t>“</w:t>
            </w:r>
            <w:r w:rsidRPr="00DE2266">
              <w:rPr>
                <w:lang w:val="en-CA"/>
              </w:rPr>
              <w:t>English 12 with a minimum grade of 65% or English First Peoples 12 with a minimum grade of 65% or equivalent</w:t>
            </w:r>
            <w:r>
              <w:rPr>
                <w:lang w:val="en-CA"/>
              </w:rPr>
              <w:t>.”</w:t>
            </w:r>
          </w:p>
          <w:p w14:paraId="00041E45" w14:textId="77777777" w:rsidR="00B47079" w:rsidRPr="00DE2266" w:rsidRDefault="00B47079" w:rsidP="001B58DB">
            <w:pPr>
              <w:rPr>
                <w:lang w:val="en-CA"/>
              </w:rPr>
            </w:pPr>
          </w:p>
        </w:tc>
        <w:tc>
          <w:tcPr>
            <w:tcW w:w="1384" w:type="dxa"/>
          </w:tcPr>
          <w:p w14:paraId="3909ED19" w14:textId="69210F90" w:rsidR="00B47079" w:rsidRDefault="00B47079" w:rsidP="001B58DB">
            <w:pPr>
              <w:rPr>
                <w:lang w:val="en-CA"/>
              </w:rPr>
            </w:pPr>
            <w:r>
              <w:rPr>
                <w:lang w:val="en-CA"/>
              </w:rPr>
              <w:t>1</w:t>
            </w:r>
            <w:r w:rsidR="00F80730">
              <w:rPr>
                <w:lang w:val="en-CA"/>
              </w:rPr>
              <w:t>2</w:t>
            </w:r>
          </w:p>
        </w:tc>
      </w:tr>
      <w:tr w:rsidR="00B47079" w14:paraId="36E0E5B8" w14:textId="77777777" w:rsidTr="001B58DB">
        <w:tc>
          <w:tcPr>
            <w:tcW w:w="7966" w:type="dxa"/>
          </w:tcPr>
          <w:p w14:paraId="53470FE7" w14:textId="77777777" w:rsidR="00AE4968" w:rsidRDefault="00AE4968" w:rsidP="00AE4968">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Admission Requirements</w:t>
            </w:r>
            <w:r>
              <w:rPr>
                <w:lang w:val="en-CA"/>
              </w:rPr>
              <w:t>, “</w:t>
            </w:r>
            <w:r w:rsidRPr="00AF1164">
              <w:rPr>
                <w:lang w:val="en-CA"/>
              </w:rPr>
              <w:t>Biology 12 (Human Biology) with a grade of C</w:t>
            </w:r>
            <w:r>
              <w:rPr>
                <w:lang w:val="en-CA"/>
              </w:rPr>
              <w:t>” has been revised to:</w:t>
            </w:r>
          </w:p>
          <w:p w14:paraId="10156FFB" w14:textId="77777777" w:rsidR="00B47079" w:rsidRDefault="00B47079" w:rsidP="001B58DB">
            <w:pPr>
              <w:rPr>
                <w:lang w:val="en-CA"/>
              </w:rPr>
            </w:pPr>
          </w:p>
          <w:p w14:paraId="2175A982" w14:textId="74E8FA48" w:rsidR="00B47079" w:rsidRDefault="00B47079" w:rsidP="001B58DB">
            <w:pPr>
              <w:rPr>
                <w:lang w:val="en-CA"/>
              </w:rPr>
            </w:pPr>
            <w:r>
              <w:rPr>
                <w:lang w:val="en-CA"/>
              </w:rPr>
              <w:t>“</w:t>
            </w:r>
            <w:r w:rsidRPr="004A69A8">
              <w:rPr>
                <w:lang w:val="en-CA"/>
              </w:rPr>
              <w:t>Anatomy and Physiology 12 with a mini</w:t>
            </w:r>
            <w:r w:rsidR="00DE3987">
              <w:rPr>
                <w:lang w:val="en-CA"/>
              </w:rPr>
              <w:t>mum grade of 60% or equivalent.”</w:t>
            </w:r>
          </w:p>
          <w:p w14:paraId="39F491FB" w14:textId="77777777" w:rsidR="00B47079" w:rsidRPr="00AF1164" w:rsidRDefault="00B47079" w:rsidP="001B58DB">
            <w:pPr>
              <w:rPr>
                <w:lang w:val="en-CA"/>
              </w:rPr>
            </w:pPr>
          </w:p>
        </w:tc>
        <w:tc>
          <w:tcPr>
            <w:tcW w:w="1384" w:type="dxa"/>
          </w:tcPr>
          <w:p w14:paraId="76911509" w14:textId="28D68E33" w:rsidR="00B47079" w:rsidRDefault="00B47079" w:rsidP="001B58DB">
            <w:pPr>
              <w:rPr>
                <w:lang w:val="en-CA"/>
              </w:rPr>
            </w:pPr>
            <w:r>
              <w:rPr>
                <w:lang w:val="en-CA"/>
              </w:rPr>
              <w:t>1</w:t>
            </w:r>
            <w:r w:rsidR="00F80730">
              <w:rPr>
                <w:lang w:val="en-CA"/>
              </w:rPr>
              <w:t>2</w:t>
            </w:r>
          </w:p>
        </w:tc>
      </w:tr>
      <w:tr w:rsidR="00B47079" w14:paraId="38627363" w14:textId="77777777" w:rsidTr="001B58DB">
        <w:tc>
          <w:tcPr>
            <w:tcW w:w="7966" w:type="dxa"/>
          </w:tcPr>
          <w:p w14:paraId="6CD98999" w14:textId="6272CF83" w:rsidR="00B47079" w:rsidRDefault="00BB2CA4" w:rsidP="001B58DB">
            <w:pPr>
              <w:rPr>
                <w:lang w:val="en-CA"/>
              </w:rPr>
            </w:pPr>
            <w:r>
              <w:rPr>
                <w:lang w:val="en-CA"/>
              </w:rPr>
              <w:t xml:space="preserve">In </w:t>
            </w:r>
            <w:r w:rsidR="00B47079" w:rsidRPr="00AA2A1C">
              <w:rPr>
                <w:i/>
                <w:lang w:val="en-CA"/>
              </w:rPr>
              <w:t xml:space="preserve">Program Core Standards </w:t>
            </w:r>
            <w:r>
              <w:rPr>
                <w:rFonts w:cstheme="minorHAnsi"/>
                <w:i/>
                <w:lang w:val="en-CA"/>
              </w:rPr>
              <w:t>–</w:t>
            </w:r>
            <w:r w:rsidR="00B47079" w:rsidRPr="00AA2A1C">
              <w:rPr>
                <w:i/>
                <w:lang w:val="en-CA"/>
              </w:rPr>
              <w:t xml:space="preserve"> </w:t>
            </w:r>
            <w:r w:rsidR="00B47079" w:rsidRPr="006E3557">
              <w:rPr>
                <w:i/>
                <w:lang w:val="en-CA"/>
              </w:rPr>
              <w:t>Notes for Admissions</w:t>
            </w:r>
            <w:r w:rsidR="00B47079">
              <w:rPr>
                <w:i/>
                <w:lang w:val="en-CA"/>
              </w:rPr>
              <w:t xml:space="preserve">, </w:t>
            </w:r>
            <w:r w:rsidR="00B47079">
              <w:rPr>
                <w:lang w:val="en-CA"/>
              </w:rPr>
              <w:t>“</w:t>
            </w:r>
            <w:r w:rsidR="00B47079" w:rsidRPr="00E87DF9">
              <w:rPr>
                <w:lang w:val="en-CA"/>
              </w:rPr>
              <w:t>Human Anatomy and Physiology for Practical Nurses with a minimum grade of C+ or equivalent must be completed by the start of specified courses</w:t>
            </w:r>
            <w:r w:rsidR="00B47079">
              <w:rPr>
                <w:lang w:val="en-CA"/>
              </w:rPr>
              <w:t xml:space="preserve">” </w:t>
            </w:r>
            <w:r>
              <w:rPr>
                <w:lang w:val="en-CA"/>
              </w:rPr>
              <w:t xml:space="preserve">has been </w:t>
            </w:r>
            <w:r w:rsidR="00B47079">
              <w:rPr>
                <w:lang w:val="en-CA"/>
              </w:rPr>
              <w:t>revised to:</w:t>
            </w:r>
          </w:p>
          <w:p w14:paraId="7080B6E7" w14:textId="77777777" w:rsidR="00B47079" w:rsidRDefault="00B47079" w:rsidP="001B58DB">
            <w:pPr>
              <w:rPr>
                <w:lang w:val="en-CA"/>
              </w:rPr>
            </w:pPr>
          </w:p>
          <w:p w14:paraId="30FCD17F" w14:textId="4A768358" w:rsidR="00B47079" w:rsidRPr="00E87DF9" w:rsidRDefault="00B47079" w:rsidP="001B58DB">
            <w:pPr>
              <w:rPr>
                <w:lang w:val="en-CA"/>
              </w:rPr>
            </w:pPr>
            <w:r>
              <w:rPr>
                <w:lang w:val="en-CA"/>
              </w:rPr>
              <w:t>“</w:t>
            </w:r>
            <w:r w:rsidRPr="00DE4905">
              <w:rPr>
                <w:lang w:val="en-CA"/>
              </w:rPr>
              <w:t xml:space="preserve">Human Anatomy and Physiology for Practical Nurses with a minimum grade of 65% must be achieved before taking Variations in Health </w:t>
            </w:r>
            <w:r w:rsidR="00BB2CA4">
              <w:rPr>
                <w:lang w:val="en-CA"/>
              </w:rPr>
              <w:t>A</w:t>
            </w:r>
            <w:r w:rsidRPr="00DE4905">
              <w:rPr>
                <w:lang w:val="en-CA"/>
              </w:rPr>
              <w:t xml:space="preserve">, Health Promotion </w:t>
            </w:r>
            <w:r w:rsidR="00BB2CA4">
              <w:rPr>
                <w:lang w:val="en-CA"/>
              </w:rPr>
              <w:t>A</w:t>
            </w:r>
            <w:r w:rsidRPr="00DE4905">
              <w:rPr>
                <w:lang w:val="en-CA"/>
              </w:rPr>
              <w:t xml:space="preserve">, Pharmacology </w:t>
            </w:r>
            <w:r w:rsidR="00BB2CA4">
              <w:rPr>
                <w:lang w:val="en-CA"/>
              </w:rPr>
              <w:t>A</w:t>
            </w:r>
            <w:r w:rsidRPr="00DE4905">
              <w:rPr>
                <w:lang w:val="en-CA"/>
              </w:rPr>
              <w:t xml:space="preserve">, Integrated Nursing Practice </w:t>
            </w:r>
            <w:r w:rsidR="00BB2CA4">
              <w:rPr>
                <w:lang w:val="en-CA"/>
              </w:rPr>
              <w:t>A</w:t>
            </w:r>
            <w:r w:rsidRPr="00DE4905">
              <w:rPr>
                <w:lang w:val="en-CA"/>
              </w:rPr>
              <w:t xml:space="preserve"> and Consolidated Nursing Practice (CPE) </w:t>
            </w:r>
            <w:r w:rsidR="00BB2CA4">
              <w:rPr>
                <w:lang w:val="en-CA"/>
              </w:rPr>
              <w:t>A</w:t>
            </w:r>
            <w:r>
              <w:rPr>
                <w:lang w:val="en-CA"/>
              </w:rPr>
              <w:t>.”</w:t>
            </w:r>
          </w:p>
        </w:tc>
        <w:tc>
          <w:tcPr>
            <w:tcW w:w="1384" w:type="dxa"/>
          </w:tcPr>
          <w:p w14:paraId="6DFDB054" w14:textId="3F999BA3" w:rsidR="00B47079" w:rsidRDefault="00B47079" w:rsidP="001B58DB">
            <w:pPr>
              <w:rPr>
                <w:lang w:val="en-CA"/>
              </w:rPr>
            </w:pPr>
            <w:r>
              <w:rPr>
                <w:lang w:val="en-CA"/>
              </w:rPr>
              <w:t>1</w:t>
            </w:r>
            <w:r w:rsidR="00F80730">
              <w:rPr>
                <w:lang w:val="en-CA"/>
              </w:rPr>
              <w:t>2</w:t>
            </w:r>
          </w:p>
        </w:tc>
      </w:tr>
      <w:tr w:rsidR="00B47079" w14:paraId="15FC4B46" w14:textId="77777777" w:rsidTr="001B58DB">
        <w:tc>
          <w:tcPr>
            <w:tcW w:w="7966" w:type="dxa"/>
          </w:tcPr>
          <w:p w14:paraId="50FA536C" w14:textId="2F5972B0" w:rsidR="00B47079" w:rsidRDefault="00BB2CA4" w:rsidP="001B58DB">
            <w:pPr>
              <w:rPr>
                <w:lang w:val="en-CA"/>
              </w:rPr>
            </w:pPr>
            <w:r>
              <w:rPr>
                <w:lang w:val="en-CA"/>
              </w:rPr>
              <w:lastRenderedPageBreak/>
              <w:t xml:space="preserve">In </w:t>
            </w:r>
            <w:r w:rsidRPr="00AA2A1C">
              <w:rPr>
                <w:i/>
                <w:lang w:val="en-CA"/>
              </w:rPr>
              <w:t xml:space="preserve">Program Core Standards </w:t>
            </w:r>
            <w:r>
              <w:rPr>
                <w:rFonts w:cstheme="minorHAnsi"/>
                <w:i/>
                <w:lang w:val="en-CA"/>
              </w:rPr>
              <w:t>–</w:t>
            </w:r>
            <w:r w:rsidRPr="00AA2A1C">
              <w:rPr>
                <w:i/>
                <w:lang w:val="en-CA"/>
              </w:rPr>
              <w:t xml:space="preserve"> </w:t>
            </w:r>
            <w:r w:rsidRPr="006E3557">
              <w:rPr>
                <w:i/>
                <w:lang w:val="en-CA"/>
              </w:rPr>
              <w:t>Notes for Admissions</w:t>
            </w:r>
            <w:r>
              <w:rPr>
                <w:i/>
                <w:lang w:val="en-CA"/>
              </w:rPr>
              <w:t xml:space="preserve">, </w:t>
            </w:r>
            <w:r>
              <w:rPr>
                <w:lang w:val="en-CA"/>
              </w:rPr>
              <w:t>“</w:t>
            </w:r>
            <w:r w:rsidRPr="00903F5C">
              <w:rPr>
                <w:lang w:val="en-CA"/>
              </w:rPr>
              <w:t>The following are to be completed prior to the first practice education experience:</w:t>
            </w:r>
            <w:r>
              <w:rPr>
                <w:lang w:val="en-CA"/>
              </w:rPr>
              <w:t xml:space="preserve">” has been revised to: </w:t>
            </w:r>
          </w:p>
          <w:p w14:paraId="2E5F32C6" w14:textId="15919937" w:rsidR="00B47079" w:rsidRDefault="00B47079" w:rsidP="001B58DB">
            <w:pPr>
              <w:rPr>
                <w:lang w:val="en-CA"/>
              </w:rPr>
            </w:pPr>
            <w:r>
              <w:rPr>
                <w:lang w:val="en-CA"/>
              </w:rPr>
              <w:t>“</w:t>
            </w:r>
            <w:r w:rsidRPr="00903F5C">
              <w:rPr>
                <w:lang w:val="en-CA"/>
              </w:rPr>
              <w:t xml:space="preserve">The following are to be completed prior to beginning CPE </w:t>
            </w:r>
            <w:r w:rsidR="00B50285">
              <w:rPr>
                <w:lang w:val="en-CA"/>
              </w:rPr>
              <w:t>A</w:t>
            </w:r>
            <w:r w:rsidRPr="00903F5C">
              <w:rPr>
                <w:lang w:val="en-CA"/>
              </w:rPr>
              <w:t>:</w:t>
            </w:r>
            <w:r>
              <w:rPr>
                <w:lang w:val="en-CA"/>
              </w:rPr>
              <w:t>”</w:t>
            </w:r>
          </w:p>
          <w:p w14:paraId="152B95EC" w14:textId="77777777" w:rsidR="00B47079" w:rsidRPr="00EE150F" w:rsidRDefault="00B47079" w:rsidP="001B58DB">
            <w:pPr>
              <w:rPr>
                <w:lang w:val="en-CA"/>
              </w:rPr>
            </w:pPr>
          </w:p>
        </w:tc>
        <w:tc>
          <w:tcPr>
            <w:tcW w:w="1384" w:type="dxa"/>
          </w:tcPr>
          <w:p w14:paraId="442336DB" w14:textId="0DAF8D34" w:rsidR="00B47079" w:rsidRDefault="00B47079" w:rsidP="001B58DB">
            <w:pPr>
              <w:rPr>
                <w:lang w:val="en-CA"/>
              </w:rPr>
            </w:pPr>
            <w:r>
              <w:rPr>
                <w:lang w:val="en-CA"/>
              </w:rPr>
              <w:t>1</w:t>
            </w:r>
            <w:r w:rsidR="00F80730">
              <w:rPr>
                <w:lang w:val="en-CA"/>
              </w:rPr>
              <w:t>2</w:t>
            </w:r>
          </w:p>
        </w:tc>
      </w:tr>
      <w:tr w:rsidR="00B47079" w14:paraId="5FD08FD9" w14:textId="77777777" w:rsidTr="001B58DB">
        <w:tc>
          <w:tcPr>
            <w:tcW w:w="7966" w:type="dxa"/>
          </w:tcPr>
          <w:p w14:paraId="0AE07C7F" w14:textId="77777777" w:rsidR="00BB2CA4" w:rsidRDefault="00BB2CA4" w:rsidP="00BB2CA4">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w:t>
            </w:r>
            <w:r w:rsidRPr="006E3557">
              <w:rPr>
                <w:i/>
                <w:lang w:val="en-CA"/>
              </w:rPr>
              <w:t>Notes for Admissions</w:t>
            </w:r>
            <w:r>
              <w:rPr>
                <w:lang w:val="en-CA"/>
              </w:rPr>
              <w:t>, “</w:t>
            </w:r>
            <w:r w:rsidRPr="00626D8E">
              <w:rPr>
                <w:lang w:val="en-CA"/>
              </w:rPr>
              <w:t>CPR level C”</w:t>
            </w:r>
            <w:r>
              <w:rPr>
                <w:lang w:val="en-CA"/>
              </w:rPr>
              <w:t xml:space="preserve"> has been revised to:</w:t>
            </w:r>
          </w:p>
          <w:p w14:paraId="76F82FA9" w14:textId="77777777" w:rsidR="00B47079" w:rsidRDefault="00B47079" w:rsidP="001B58DB">
            <w:pPr>
              <w:rPr>
                <w:lang w:val="en-CA"/>
              </w:rPr>
            </w:pPr>
          </w:p>
          <w:p w14:paraId="2A494D33" w14:textId="77777777" w:rsidR="00B47079" w:rsidRDefault="00B47079" w:rsidP="001B58DB">
            <w:pPr>
              <w:rPr>
                <w:lang w:val="en-CA"/>
              </w:rPr>
            </w:pPr>
            <w:r>
              <w:rPr>
                <w:lang w:val="en-CA"/>
              </w:rPr>
              <w:t>“</w:t>
            </w:r>
            <w:r w:rsidRPr="00820667">
              <w:rPr>
                <w:lang w:val="en-CA"/>
              </w:rPr>
              <w:t>Cardiopulmonary Resuscitation (CPR) as outlined in the Practice Education Guidelines (</w:t>
            </w:r>
            <w:hyperlink r:id="rId15" w:history="1">
              <w:r w:rsidRPr="006A33EC">
                <w:rPr>
                  <w:rStyle w:val="Hyperlink"/>
                  <w:lang w:val="en-CA"/>
                </w:rPr>
                <w:t>http://hspcanada.net/docs/PEG/1_6_Orientation_Students.pdf)</w:t>
              </w:r>
            </w:hyperlink>
            <w:r>
              <w:rPr>
                <w:lang w:val="en-CA"/>
              </w:rPr>
              <w:t>.”</w:t>
            </w:r>
          </w:p>
          <w:p w14:paraId="59235918" w14:textId="77777777" w:rsidR="00B47079" w:rsidRPr="00626D8E" w:rsidRDefault="00B47079" w:rsidP="001B58DB">
            <w:pPr>
              <w:rPr>
                <w:lang w:val="en-CA"/>
              </w:rPr>
            </w:pPr>
          </w:p>
        </w:tc>
        <w:tc>
          <w:tcPr>
            <w:tcW w:w="1384" w:type="dxa"/>
          </w:tcPr>
          <w:p w14:paraId="3C1DD712" w14:textId="7ED71B27" w:rsidR="00B47079" w:rsidRDefault="00B47079" w:rsidP="001B58DB">
            <w:pPr>
              <w:rPr>
                <w:lang w:val="en-CA"/>
              </w:rPr>
            </w:pPr>
            <w:r>
              <w:rPr>
                <w:lang w:val="en-CA"/>
              </w:rPr>
              <w:t>1</w:t>
            </w:r>
            <w:r w:rsidR="00F80730">
              <w:rPr>
                <w:lang w:val="en-CA"/>
              </w:rPr>
              <w:t>2</w:t>
            </w:r>
          </w:p>
        </w:tc>
      </w:tr>
      <w:tr w:rsidR="00B47079" w14:paraId="41FABD82" w14:textId="77777777" w:rsidTr="001B58DB">
        <w:tc>
          <w:tcPr>
            <w:tcW w:w="7966" w:type="dxa"/>
          </w:tcPr>
          <w:p w14:paraId="5F2B6E84" w14:textId="77777777" w:rsidR="00BB2CA4" w:rsidRDefault="00BB2CA4" w:rsidP="00BB2CA4">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w:t>
            </w:r>
            <w:r w:rsidRPr="006E3557">
              <w:rPr>
                <w:i/>
                <w:lang w:val="en-CA"/>
              </w:rPr>
              <w:t>Notes for Admissions</w:t>
            </w:r>
            <w:r>
              <w:rPr>
                <w:lang w:val="en-CA"/>
              </w:rPr>
              <w:t>, “</w:t>
            </w:r>
            <w:r w:rsidRPr="00D15F33">
              <w:rPr>
                <w:lang w:val="en-CA"/>
              </w:rPr>
              <w:t>Criminal Record Check</w:t>
            </w:r>
            <w:r>
              <w:rPr>
                <w:lang w:val="en-CA"/>
              </w:rPr>
              <w:t>” has been revised to:</w:t>
            </w:r>
          </w:p>
          <w:p w14:paraId="2D5CE8D4" w14:textId="77777777" w:rsidR="00B47079" w:rsidRDefault="00B47079" w:rsidP="001B58DB">
            <w:pPr>
              <w:rPr>
                <w:lang w:val="en-CA"/>
              </w:rPr>
            </w:pPr>
          </w:p>
          <w:p w14:paraId="605CD206" w14:textId="37A7AABD" w:rsidR="00B47079" w:rsidRDefault="00B47079" w:rsidP="001B58DB">
            <w:pPr>
              <w:rPr>
                <w:lang w:val="en-CA"/>
              </w:rPr>
            </w:pPr>
            <w:r>
              <w:rPr>
                <w:lang w:val="en-CA"/>
              </w:rPr>
              <w:t>“</w:t>
            </w:r>
            <w:r w:rsidRPr="00D15F33">
              <w:rPr>
                <w:lang w:val="en-CA"/>
              </w:rPr>
              <w:t xml:space="preserve">Criminal </w:t>
            </w:r>
            <w:r w:rsidR="00BB2CA4" w:rsidRPr="00D15F33">
              <w:rPr>
                <w:lang w:val="en-CA"/>
              </w:rPr>
              <w:t xml:space="preserve">record check </w:t>
            </w:r>
            <w:r w:rsidR="00BB2CA4">
              <w:rPr>
                <w:lang w:val="en-CA"/>
              </w:rPr>
              <w:t>under</w:t>
            </w:r>
            <w:r w:rsidRPr="00D15F33">
              <w:rPr>
                <w:lang w:val="en-CA"/>
              </w:rPr>
              <w:t xml:space="preserve"> the Criminal Record</w:t>
            </w:r>
            <w:r w:rsidR="00845525">
              <w:rPr>
                <w:lang w:val="en-CA"/>
              </w:rPr>
              <w:t>s</w:t>
            </w:r>
            <w:r w:rsidRPr="00D15F33">
              <w:rPr>
                <w:lang w:val="en-CA"/>
              </w:rPr>
              <w:t xml:space="preserve"> Review Act and the Ministry of Justice process for educational institutions</w:t>
            </w:r>
            <w:r>
              <w:rPr>
                <w:lang w:val="en-CA"/>
              </w:rPr>
              <w:t>.”</w:t>
            </w:r>
          </w:p>
          <w:p w14:paraId="63F2152E" w14:textId="77777777" w:rsidR="00B47079" w:rsidRPr="00EE150F" w:rsidRDefault="00B47079" w:rsidP="001B58DB">
            <w:pPr>
              <w:rPr>
                <w:lang w:val="en-CA"/>
              </w:rPr>
            </w:pPr>
          </w:p>
        </w:tc>
        <w:tc>
          <w:tcPr>
            <w:tcW w:w="1384" w:type="dxa"/>
          </w:tcPr>
          <w:p w14:paraId="59238038" w14:textId="77777777" w:rsidR="00B47079" w:rsidRDefault="00B47079" w:rsidP="001B58DB">
            <w:pPr>
              <w:rPr>
                <w:lang w:val="en-CA"/>
              </w:rPr>
            </w:pPr>
            <w:r>
              <w:rPr>
                <w:lang w:val="en-CA"/>
              </w:rPr>
              <w:t>12</w:t>
            </w:r>
          </w:p>
        </w:tc>
      </w:tr>
      <w:tr w:rsidR="00B47079" w14:paraId="1F2533F5" w14:textId="77777777" w:rsidTr="008E33D0">
        <w:trPr>
          <w:trHeight w:val="2379"/>
        </w:trPr>
        <w:tc>
          <w:tcPr>
            <w:tcW w:w="7966" w:type="dxa"/>
          </w:tcPr>
          <w:p w14:paraId="4B4503E9" w14:textId="77777777" w:rsidR="00F91235" w:rsidRDefault="00F91235" w:rsidP="00F91235">
            <w:pPr>
              <w:rPr>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w:t>
            </w:r>
            <w:r w:rsidRPr="006E3557">
              <w:rPr>
                <w:i/>
                <w:lang w:val="en-CA"/>
              </w:rPr>
              <w:t>Notes for Admissions</w:t>
            </w:r>
            <w:r>
              <w:rPr>
                <w:i/>
                <w:lang w:val="en-CA"/>
              </w:rPr>
              <w:t>, “</w:t>
            </w:r>
            <w:r w:rsidRPr="00910382">
              <w:rPr>
                <w:lang w:val="en-CA"/>
              </w:rPr>
              <w:t>Immunization as required by sites of practice education and recommended by BC Centre for Disease Control (2009): diphtheria and tetanus, polio, hepatitis B, measles, mumps and rubella (MMR), varicella, and influenza</w:t>
            </w:r>
            <w:r>
              <w:rPr>
                <w:lang w:val="en-CA"/>
              </w:rPr>
              <w:t>” has been revised to:</w:t>
            </w:r>
          </w:p>
          <w:p w14:paraId="5BB5D8B1" w14:textId="77777777" w:rsidR="00B47079" w:rsidRDefault="00B47079" w:rsidP="001B58DB">
            <w:pPr>
              <w:rPr>
                <w:lang w:val="en-CA"/>
              </w:rPr>
            </w:pPr>
          </w:p>
          <w:p w14:paraId="6A46E9BF" w14:textId="77777777" w:rsidR="00B47079" w:rsidRDefault="00B47079" w:rsidP="001B58DB">
            <w:pPr>
              <w:rPr>
                <w:lang w:val="en-CA"/>
              </w:rPr>
            </w:pPr>
            <w:r>
              <w:rPr>
                <w:lang w:val="en-CA"/>
              </w:rPr>
              <w:t>“</w:t>
            </w:r>
            <w:r w:rsidRPr="00910382">
              <w:rPr>
                <w:lang w:val="en-CA"/>
              </w:rPr>
              <w:t>Immunizations as outlined in the Practice Education Guidelines (</w:t>
            </w:r>
            <w:hyperlink r:id="rId16" w:history="1">
              <w:r w:rsidRPr="006A33EC">
                <w:rPr>
                  <w:rStyle w:val="Hyperlink"/>
                  <w:lang w:val="en-CA"/>
                </w:rPr>
                <w:t>http://www.hspcanada.net/docs/PEG/1_3_Immunization.pdf)</w:t>
              </w:r>
            </w:hyperlink>
            <w:r>
              <w:rPr>
                <w:lang w:val="en-CA"/>
              </w:rPr>
              <w:t>.”</w:t>
            </w:r>
          </w:p>
          <w:p w14:paraId="3D82305C" w14:textId="77777777" w:rsidR="00B47079" w:rsidRPr="00910382" w:rsidRDefault="00B47079" w:rsidP="001B58DB">
            <w:pPr>
              <w:rPr>
                <w:lang w:val="en-CA"/>
              </w:rPr>
            </w:pPr>
          </w:p>
        </w:tc>
        <w:tc>
          <w:tcPr>
            <w:tcW w:w="1384" w:type="dxa"/>
          </w:tcPr>
          <w:p w14:paraId="46860972" w14:textId="77777777" w:rsidR="00B47079" w:rsidRDefault="00B47079" w:rsidP="001B58DB">
            <w:pPr>
              <w:rPr>
                <w:lang w:val="en-CA"/>
              </w:rPr>
            </w:pPr>
            <w:r>
              <w:rPr>
                <w:lang w:val="en-CA"/>
              </w:rPr>
              <w:t>12</w:t>
            </w:r>
          </w:p>
        </w:tc>
      </w:tr>
      <w:tr w:rsidR="00B47079" w14:paraId="79A8422D" w14:textId="77777777" w:rsidTr="001B58DB">
        <w:tc>
          <w:tcPr>
            <w:tcW w:w="7966" w:type="dxa"/>
          </w:tcPr>
          <w:p w14:paraId="7146F3CD" w14:textId="3C3249D3" w:rsidR="00B47079" w:rsidRDefault="00E924A8" w:rsidP="001B58DB">
            <w:pPr>
              <w:rPr>
                <w:i/>
                <w:lang w:val="en-CA"/>
              </w:rPr>
            </w:pPr>
            <w:r>
              <w:rPr>
                <w:lang w:val="en-CA"/>
              </w:rPr>
              <w:t xml:space="preserve">In </w:t>
            </w:r>
            <w:r w:rsidRPr="00AA2A1C">
              <w:rPr>
                <w:i/>
                <w:lang w:val="en-CA"/>
              </w:rPr>
              <w:t xml:space="preserve">Program Core Standards </w:t>
            </w:r>
            <w:r>
              <w:rPr>
                <w:rFonts w:cstheme="minorHAnsi"/>
                <w:i/>
                <w:lang w:val="en-CA"/>
              </w:rPr>
              <w:t>–</w:t>
            </w:r>
            <w:r w:rsidRPr="00AA2A1C">
              <w:rPr>
                <w:i/>
                <w:lang w:val="en-CA"/>
              </w:rPr>
              <w:t xml:space="preserve"> </w:t>
            </w:r>
            <w:r w:rsidRPr="00BD0A8F">
              <w:rPr>
                <w:i/>
                <w:lang w:val="en-CA"/>
              </w:rPr>
              <w:t>English as an Additional Languag</w:t>
            </w:r>
            <w:r>
              <w:rPr>
                <w:i/>
                <w:lang w:val="en-CA"/>
              </w:rPr>
              <w:t>e</w:t>
            </w:r>
            <w:r w:rsidR="00B47079">
              <w:rPr>
                <w:i/>
                <w:lang w:val="en-CA"/>
              </w:rPr>
              <w:t>, “</w:t>
            </w:r>
            <w:r w:rsidR="00B47079" w:rsidRPr="00BD0A8F">
              <w:rPr>
                <w:lang w:val="en-CA"/>
              </w:rPr>
              <w:t xml:space="preserve">Applicants with English as an additional language must meet the language requirements set by </w:t>
            </w:r>
            <w:r w:rsidR="00B47079" w:rsidRPr="008C51FF">
              <w:rPr>
                <w:lang w:val="en-CA"/>
              </w:rPr>
              <w:t>CLPNBC</w:t>
            </w:r>
            <w:r w:rsidR="00B47079" w:rsidRPr="00BD0A8F">
              <w:rPr>
                <w:lang w:val="en-CA"/>
              </w:rPr>
              <w:t xml:space="preserve"> (2011), and be successful in one of the following:”</w:t>
            </w:r>
            <w:r w:rsidR="00B47079">
              <w:rPr>
                <w:lang w:val="en-CA"/>
              </w:rPr>
              <w:t xml:space="preserve"> </w:t>
            </w:r>
            <w:r>
              <w:rPr>
                <w:lang w:val="en-CA"/>
              </w:rPr>
              <w:t xml:space="preserve">has been revised </w:t>
            </w:r>
            <w:r w:rsidR="00B47079">
              <w:rPr>
                <w:lang w:val="en-CA"/>
              </w:rPr>
              <w:t>to:</w:t>
            </w:r>
          </w:p>
          <w:p w14:paraId="4A03E959" w14:textId="77777777" w:rsidR="00B47079" w:rsidRDefault="00B47079" w:rsidP="001B58DB">
            <w:pPr>
              <w:rPr>
                <w:i/>
                <w:lang w:val="en-CA"/>
              </w:rPr>
            </w:pPr>
          </w:p>
          <w:p w14:paraId="131BC823" w14:textId="668992CA" w:rsidR="00B47079" w:rsidRDefault="00B47079" w:rsidP="001B58DB">
            <w:pPr>
              <w:rPr>
                <w:lang w:val="en-CA"/>
              </w:rPr>
            </w:pPr>
            <w:r>
              <w:rPr>
                <w:lang w:val="en-CA"/>
              </w:rPr>
              <w:t>“</w:t>
            </w:r>
            <w:r w:rsidRPr="00F85FD2">
              <w:rPr>
                <w:lang w:val="en-CA"/>
              </w:rPr>
              <w:t xml:space="preserve">As English is the language of study in BC, students must meet English language proficiency at an appropriate level to be accepted into the provincial Practical Nursing program. These requirements can be satisfied through three years of full-time, face-to-face secondary or post-secondary education at an accredited institution where English is the medium of instruction and is also one of the country’s official languages. English as a Second </w:t>
            </w:r>
            <w:r w:rsidR="00851D6F">
              <w:rPr>
                <w:lang w:val="en-CA"/>
              </w:rPr>
              <w:t>L</w:t>
            </w:r>
            <w:r w:rsidRPr="00F85FD2">
              <w:rPr>
                <w:lang w:val="en-CA"/>
              </w:rPr>
              <w:t xml:space="preserve">anguage/Additional Language courses are not included in this three-year calculation. Those not meeting this requirement must achieve scores identified in one of the </w:t>
            </w:r>
            <w:r w:rsidR="00E924A8">
              <w:rPr>
                <w:lang w:val="en-CA"/>
              </w:rPr>
              <w:t>two</w:t>
            </w:r>
            <w:r w:rsidR="00E924A8" w:rsidRPr="00F85FD2">
              <w:rPr>
                <w:lang w:val="en-CA"/>
              </w:rPr>
              <w:t xml:space="preserve"> </w:t>
            </w:r>
            <w:r w:rsidRPr="00F85FD2">
              <w:rPr>
                <w:lang w:val="en-CA"/>
              </w:rPr>
              <w:t>tests below:</w:t>
            </w:r>
            <w:r>
              <w:rPr>
                <w:lang w:val="en-CA"/>
              </w:rPr>
              <w:t>”</w:t>
            </w:r>
          </w:p>
          <w:p w14:paraId="2BD9A129" w14:textId="77777777" w:rsidR="00B47079" w:rsidRPr="00EE150F" w:rsidRDefault="00B47079" w:rsidP="001B58DB">
            <w:pPr>
              <w:rPr>
                <w:lang w:val="en-CA"/>
              </w:rPr>
            </w:pPr>
          </w:p>
        </w:tc>
        <w:tc>
          <w:tcPr>
            <w:tcW w:w="1384" w:type="dxa"/>
          </w:tcPr>
          <w:p w14:paraId="57086F72" w14:textId="46D13EF3" w:rsidR="00B47079" w:rsidRDefault="00B47079" w:rsidP="001B58DB">
            <w:pPr>
              <w:rPr>
                <w:lang w:val="en-CA"/>
              </w:rPr>
            </w:pPr>
            <w:r>
              <w:rPr>
                <w:lang w:val="en-CA"/>
              </w:rPr>
              <w:t>1</w:t>
            </w:r>
            <w:r w:rsidR="00F80730">
              <w:rPr>
                <w:lang w:val="en-CA"/>
              </w:rPr>
              <w:t>3</w:t>
            </w:r>
          </w:p>
        </w:tc>
      </w:tr>
      <w:tr w:rsidR="00B47079" w14:paraId="6B8D0BAD" w14:textId="77777777" w:rsidTr="001B58DB">
        <w:tc>
          <w:tcPr>
            <w:tcW w:w="7966" w:type="dxa"/>
          </w:tcPr>
          <w:p w14:paraId="46FFA96A" w14:textId="3680DE3E" w:rsidR="00B47079" w:rsidRPr="0042705C" w:rsidRDefault="00E924A8" w:rsidP="001B58DB">
            <w:pPr>
              <w:rPr>
                <w:lang w:val="en-CA"/>
              </w:rPr>
            </w:pPr>
            <w:r>
              <w:rPr>
                <w:lang w:val="en-CA"/>
              </w:rPr>
              <w:t>In</w:t>
            </w:r>
            <w:r w:rsidRPr="00655C7A">
              <w:rPr>
                <w:lang w:val="en-CA"/>
              </w:rPr>
              <w:t xml:space="preserve"> </w:t>
            </w:r>
            <w:r w:rsidRPr="004140EC">
              <w:rPr>
                <w:i/>
                <w:lang w:val="en-CA"/>
              </w:rPr>
              <w:t xml:space="preserve">Program Core Standards </w:t>
            </w:r>
            <w:r>
              <w:rPr>
                <w:rFonts w:cstheme="minorHAnsi"/>
                <w:i/>
                <w:lang w:val="en-CA"/>
              </w:rPr>
              <w:t>–</w:t>
            </w:r>
            <w:r w:rsidRPr="004140EC">
              <w:rPr>
                <w:i/>
                <w:lang w:val="en-CA"/>
              </w:rPr>
              <w:t xml:space="preserve"> English as an Additional Language</w:t>
            </w:r>
            <w:r w:rsidR="00B47079" w:rsidRPr="004140EC">
              <w:rPr>
                <w:i/>
                <w:lang w:val="en-CA"/>
              </w:rPr>
              <w:t>,</w:t>
            </w:r>
            <w:r w:rsidR="00B47079">
              <w:rPr>
                <w:lang w:val="en-CA"/>
              </w:rPr>
              <w:t xml:space="preserve"> “</w:t>
            </w:r>
            <w:r w:rsidR="00B47079" w:rsidRPr="0042705C">
              <w:rPr>
                <w:lang w:val="en-CA"/>
              </w:rPr>
              <w:t xml:space="preserve">International English Language Testing System </w:t>
            </w:r>
            <w:r w:rsidRPr="0042705C">
              <w:rPr>
                <w:lang w:val="en-CA"/>
              </w:rPr>
              <w:t xml:space="preserve">(IELTS) </w:t>
            </w:r>
            <w:r>
              <w:rPr>
                <w:rFonts w:cstheme="minorHAnsi"/>
                <w:i/>
                <w:lang w:val="en-CA"/>
              </w:rPr>
              <w:t>–</w:t>
            </w:r>
            <w:r>
              <w:rPr>
                <w:lang w:val="en-CA"/>
              </w:rPr>
              <w:t xml:space="preserve"> </w:t>
            </w:r>
            <w:r w:rsidRPr="0042705C">
              <w:rPr>
                <w:lang w:val="en-CA"/>
              </w:rPr>
              <w:t xml:space="preserve">Academic </w:t>
            </w:r>
            <w:r w:rsidR="00B47079" w:rsidRPr="0042705C">
              <w:rPr>
                <w:lang w:val="en-CA"/>
              </w:rPr>
              <w:t xml:space="preserve">Version with minimum </w:t>
            </w:r>
            <w:r w:rsidR="00B47079" w:rsidRPr="0042705C">
              <w:rPr>
                <w:lang w:val="en-CA"/>
              </w:rPr>
              <w:lastRenderedPageBreak/>
              <w:t>scores of:</w:t>
            </w:r>
          </w:p>
          <w:p w14:paraId="59132518" w14:textId="77777777" w:rsidR="00B47079" w:rsidRPr="0042705C" w:rsidRDefault="00B47079" w:rsidP="00B47079">
            <w:pPr>
              <w:pStyle w:val="ListParagraph"/>
              <w:numPr>
                <w:ilvl w:val="0"/>
                <w:numId w:val="11"/>
              </w:numPr>
              <w:rPr>
                <w:lang w:val="en-CA"/>
              </w:rPr>
            </w:pPr>
            <w:r w:rsidRPr="0042705C">
              <w:rPr>
                <w:lang w:val="en-CA"/>
              </w:rPr>
              <w:t>Overall Band Score: 7.5</w:t>
            </w:r>
          </w:p>
          <w:p w14:paraId="4E82DE89" w14:textId="77777777" w:rsidR="00B47079" w:rsidRPr="0042705C" w:rsidRDefault="00B47079" w:rsidP="00B47079">
            <w:pPr>
              <w:pStyle w:val="ListParagraph"/>
              <w:numPr>
                <w:ilvl w:val="0"/>
                <w:numId w:val="11"/>
              </w:numPr>
              <w:rPr>
                <w:lang w:val="en-CA"/>
              </w:rPr>
            </w:pPr>
            <w:r w:rsidRPr="0042705C">
              <w:rPr>
                <w:lang w:val="en-CA"/>
              </w:rPr>
              <w:t>Speaking: 7.5</w:t>
            </w:r>
          </w:p>
          <w:p w14:paraId="0DA01F4A" w14:textId="77777777" w:rsidR="00B47079" w:rsidRPr="0042705C" w:rsidRDefault="00B47079" w:rsidP="00B47079">
            <w:pPr>
              <w:pStyle w:val="ListParagraph"/>
              <w:numPr>
                <w:ilvl w:val="0"/>
                <w:numId w:val="11"/>
              </w:numPr>
              <w:rPr>
                <w:lang w:val="en-CA"/>
              </w:rPr>
            </w:pPr>
            <w:r w:rsidRPr="0042705C">
              <w:rPr>
                <w:lang w:val="en-CA"/>
              </w:rPr>
              <w:t>Listening: 8.0</w:t>
            </w:r>
          </w:p>
          <w:p w14:paraId="52DD147A" w14:textId="77777777" w:rsidR="00B47079" w:rsidRPr="0042705C" w:rsidRDefault="00B47079" w:rsidP="00B47079">
            <w:pPr>
              <w:pStyle w:val="ListParagraph"/>
              <w:numPr>
                <w:ilvl w:val="0"/>
                <w:numId w:val="11"/>
              </w:numPr>
              <w:rPr>
                <w:lang w:val="en-CA"/>
              </w:rPr>
            </w:pPr>
            <w:r w:rsidRPr="0042705C">
              <w:rPr>
                <w:lang w:val="en-CA"/>
              </w:rPr>
              <w:t>Reading: 7.0</w:t>
            </w:r>
          </w:p>
          <w:p w14:paraId="066767D0" w14:textId="77777777" w:rsidR="00B47079" w:rsidRPr="0042705C" w:rsidRDefault="00B47079" w:rsidP="00B47079">
            <w:pPr>
              <w:pStyle w:val="ListParagraph"/>
              <w:numPr>
                <w:ilvl w:val="0"/>
                <w:numId w:val="11"/>
              </w:numPr>
              <w:rPr>
                <w:lang w:val="en-CA"/>
              </w:rPr>
            </w:pPr>
            <w:r w:rsidRPr="0042705C">
              <w:rPr>
                <w:lang w:val="en-CA"/>
              </w:rPr>
              <w:t xml:space="preserve">Writing: 7.5” </w:t>
            </w:r>
          </w:p>
          <w:p w14:paraId="480641B9" w14:textId="77777777" w:rsidR="00B47079" w:rsidRDefault="00B47079" w:rsidP="001B58DB">
            <w:pPr>
              <w:rPr>
                <w:lang w:val="en-CA"/>
              </w:rPr>
            </w:pPr>
          </w:p>
          <w:p w14:paraId="331421A9" w14:textId="77777777" w:rsidR="00B47079" w:rsidRDefault="00E924A8" w:rsidP="001B58DB">
            <w:pPr>
              <w:rPr>
                <w:lang w:val="en-CA"/>
              </w:rPr>
            </w:pPr>
            <w:r>
              <w:rPr>
                <w:lang w:val="en-CA"/>
              </w:rPr>
              <w:t xml:space="preserve">has been </w:t>
            </w:r>
            <w:r w:rsidR="00B47079">
              <w:rPr>
                <w:lang w:val="en-CA"/>
              </w:rPr>
              <w:t>revised to:</w:t>
            </w:r>
          </w:p>
          <w:p w14:paraId="265C26DD" w14:textId="77777777" w:rsidR="00B47079" w:rsidRDefault="00B47079" w:rsidP="001B58DB">
            <w:pPr>
              <w:rPr>
                <w:lang w:val="en-CA"/>
              </w:rPr>
            </w:pPr>
          </w:p>
          <w:p w14:paraId="384BB74A" w14:textId="77777777" w:rsidR="00B47079" w:rsidRDefault="00B47079" w:rsidP="001B58DB">
            <w:pPr>
              <w:rPr>
                <w:lang w:val="en-CA"/>
              </w:rPr>
            </w:pPr>
            <w:r>
              <w:rPr>
                <w:lang w:val="en-CA"/>
              </w:rPr>
              <w:t xml:space="preserve">“1. </w:t>
            </w:r>
            <w:r w:rsidRPr="0042705C">
              <w:rPr>
                <w:lang w:val="en-CA"/>
              </w:rPr>
              <w:t>International English Language Testing System (IELTS) with minimum scores of:</w:t>
            </w:r>
          </w:p>
          <w:p w14:paraId="4BC364E7" w14:textId="77777777" w:rsidR="00B47079" w:rsidRPr="0042705C" w:rsidRDefault="00B47079" w:rsidP="00B47079">
            <w:pPr>
              <w:pStyle w:val="ListParagraph"/>
              <w:numPr>
                <w:ilvl w:val="0"/>
                <w:numId w:val="10"/>
              </w:numPr>
              <w:rPr>
                <w:lang w:val="en-CA"/>
              </w:rPr>
            </w:pPr>
            <w:r w:rsidRPr="0042705C">
              <w:rPr>
                <w:lang w:val="en-CA"/>
              </w:rPr>
              <w:t>Speaking: 7.0</w:t>
            </w:r>
          </w:p>
          <w:p w14:paraId="2202D5A6" w14:textId="77777777" w:rsidR="00B47079" w:rsidRPr="0042705C" w:rsidRDefault="00B47079" w:rsidP="00B47079">
            <w:pPr>
              <w:pStyle w:val="ListParagraph"/>
              <w:numPr>
                <w:ilvl w:val="0"/>
                <w:numId w:val="10"/>
              </w:numPr>
              <w:rPr>
                <w:lang w:val="en-CA"/>
              </w:rPr>
            </w:pPr>
            <w:r w:rsidRPr="0042705C">
              <w:rPr>
                <w:lang w:val="en-CA"/>
              </w:rPr>
              <w:t>Listening: 7.5</w:t>
            </w:r>
          </w:p>
          <w:p w14:paraId="61CB1213" w14:textId="77777777" w:rsidR="00B47079" w:rsidRPr="0042705C" w:rsidRDefault="00B47079" w:rsidP="00B47079">
            <w:pPr>
              <w:pStyle w:val="ListParagraph"/>
              <w:numPr>
                <w:ilvl w:val="0"/>
                <w:numId w:val="10"/>
              </w:numPr>
              <w:rPr>
                <w:lang w:val="en-CA"/>
              </w:rPr>
            </w:pPr>
            <w:r w:rsidRPr="0042705C">
              <w:rPr>
                <w:lang w:val="en-CA"/>
              </w:rPr>
              <w:t>Reading</w:t>
            </w:r>
            <w:r w:rsidR="00E924A8">
              <w:rPr>
                <w:lang w:val="en-CA"/>
              </w:rPr>
              <w:t>:</w:t>
            </w:r>
            <w:r w:rsidRPr="0042705C">
              <w:rPr>
                <w:lang w:val="en-CA"/>
              </w:rPr>
              <w:t xml:space="preserve"> 6.5</w:t>
            </w:r>
          </w:p>
          <w:p w14:paraId="46815BC3" w14:textId="77777777" w:rsidR="00B47079" w:rsidRPr="0042705C" w:rsidRDefault="00B47079" w:rsidP="00B47079">
            <w:pPr>
              <w:pStyle w:val="ListParagraph"/>
              <w:numPr>
                <w:ilvl w:val="0"/>
                <w:numId w:val="10"/>
              </w:numPr>
              <w:rPr>
                <w:lang w:val="en-CA"/>
              </w:rPr>
            </w:pPr>
            <w:r w:rsidRPr="0042705C">
              <w:rPr>
                <w:lang w:val="en-CA"/>
              </w:rPr>
              <w:t>Writing</w:t>
            </w:r>
            <w:r w:rsidR="00E924A8">
              <w:rPr>
                <w:lang w:val="en-CA"/>
              </w:rPr>
              <w:t>:</w:t>
            </w:r>
            <w:r w:rsidRPr="0042705C">
              <w:rPr>
                <w:lang w:val="en-CA"/>
              </w:rPr>
              <w:t xml:space="preserve"> 7.0</w:t>
            </w:r>
          </w:p>
          <w:p w14:paraId="6BAA2127" w14:textId="77777777" w:rsidR="00B47079" w:rsidRDefault="00B47079" w:rsidP="00B47079">
            <w:pPr>
              <w:pStyle w:val="ListParagraph"/>
              <w:numPr>
                <w:ilvl w:val="0"/>
                <w:numId w:val="10"/>
              </w:numPr>
              <w:rPr>
                <w:lang w:val="en-CA"/>
              </w:rPr>
            </w:pPr>
            <w:r w:rsidRPr="00AC7A25">
              <w:rPr>
                <w:lang w:val="en-CA"/>
              </w:rPr>
              <w:t>Overall Band Score</w:t>
            </w:r>
            <w:r w:rsidR="00E924A8">
              <w:rPr>
                <w:lang w:val="en-CA"/>
              </w:rPr>
              <w:t>:</w:t>
            </w:r>
            <w:r w:rsidRPr="00AC7A25">
              <w:rPr>
                <w:lang w:val="en-CA"/>
              </w:rPr>
              <w:t xml:space="preserve"> 7.0”</w:t>
            </w:r>
          </w:p>
          <w:p w14:paraId="78C6C2C9" w14:textId="77777777" w:rsidR="00434921" w:rsidRDefault="00434921" w:rsidP="00434921">
            <w:pPr>
              <w:rPr>
                <w:lang w:val="en-CA"/>
              </w:rPr>
            </w:pPr>
          </w:p>
          <w:p w14:paraId="7C2B8F54" w14:textId="77777777" w:rsidR="00434921" w:rsidRDefault="00434921" w:rsidP="00434921">
            <w:pPr>
              <w:rPr>
                <w:lang w:val="en-CA"/>
              </w:rPr>
            </w:pPr>
            <w:r>
              <w:rPr>
                <w:lang w:val="en-CA"/>
              </w:rPr>
              <w:t>The following was removed:</w:t>
            </w:r>
          </w:p>
          <w:p w14:paraId="2E268287" w14:textId="77777777" w:rsidR="00434921" w:rsidRDefault="00434921" w:rsidP="00434921">
            <w:pPr>
              <w:rPr>
                <w:lang w:val="en-CA"/>
              </w:rPr>
            </w:pPr>
          </w:p>
          <w:p w14:paraId="166A3602" w14:textId="77777777" w:rsidR="00434921" w:rsidRPr="00F0779A" w:rsidRDefault="00434921" w:rsidP="00434921">
            <w:pPr>
              <w:pStyle w:val="ListParagraph"/>
              <w:numPr>
                <w:ilvl w:val="0"/>
                <w:numId w:val="158"/>
              </w:numPr>
              <w:rPr>
                <w:b/>
                <w:bCs/>
              </w:rPr>
            </w:pPr>
            <w:r w:rsidRPr="00F0779A">
              <w:rPr>
                <w:bCs/>
              </w:rPr>
              <w:t>Test d’Evaluation de Français</w:t>
            </w:r>
            <w:r w:rsidRPr="00F0779A">
              <w:rPr>
                <w:b/>
                <w:bCs/>
              </w:rPr>
              <w:t xml:space="preserve"> </w:t>
            </w:r>
            <w:r w:rsidRPr="00F0779A">
              <w:rPr>
                <w:lang w:val="en-CA"/>
              </w:rPr>
              <w:t>(TEF) with a minimum overall score of 750, and the following scores:</w:t>
            </w:r>
          </w:p>
          <w:p w14:paraId="03A6B0B7" w14:textId="77777777" w:rsidR="00434921" w:rsidRPr="00F0779A" w:rsidRDefault="00434921" w:rsidP="00434921">
            <w:pPr>
              <w:rPr>
                <w:lang w:val="en-CA"/>
              </w:rPr>
            </w:pPr>
          </w:p>
          <w:p w14:paraId="2CD6029F" w14:textId="77777777" w:rsidR="00434921" w:rsidRPr="00F0779A" w:rsidRDefault="00434921" w:rsidP="00434921">
            <w:pPr>
              <w:numPr>
                <w:ilvl w:val="0"/>
                <w:numId w:val="9"/>
              </w:numPr>
              <w:rPr>
                <w:lang w:val="en-CA"/>
              </w:rPr>
            </w:pPr>
            <w:r w:rsidRPr="00F0779A">
              <w:rPr>
                <w:lang w:val="en-CA"/>
              </w:rPr>
              <w:t>Speaking: 5.0</w:t>
            </w:r>
          </w:p>
          <w:p w14:paraId="292F52B3" w14:textId="77777777" w:rsidR="00434921" w:rsidRPr="00F0779A" w:rsidRDefault="00434921" w:rsidP="00434921">
            <w:pPr>
              <w:numPr>
                <w:ilvl w:val="0"/>
                <w:numId w:val="9"/>
              </w:numPr>
              <w:rPr>
                <w:lang w:val="en-CA"/>
              </w:rPr>
            </w:pPr>
            <w:r w:rsidRPr="00F0779A">
              <w:rPr>
                <w:lang w:val="en-CA"/>
              </w:rPr>
              <w:t>Listening</w:t>
            </w:r>
            <w:r w:rsidR="00E924A8">
              <w:rPr>
                <w:lang w:val="en-CA"/>
              </w:rPr>
              <w:t>:</w:t>
            </w:r>
            <w:r w:rsidRPr="00F0779A">
              <w:rPr>
                <w:lang w:val="en-CA"/>
              </w:rPr>
              <w:t xml:space="preserve"> 4.0</w:t>
            </w:r>
          </w:p>
          <w:p w14:paraId="178454B4" w14:textId="77777777" w:rsidR="00434921" w:rsidRPr="00F0779A" w:rsidRDefault="00434921" w:rsidP="00434921">
            <w:pPr>
              <w:numPr>
                <w:ilvl w:val="0"/>
                <w:numId w:val="9"/>
              </w:numPr>
              <w:rPr>
                <w:lang w:val="en-CA"/>
              </w:rPr>
            </w:pPr>
            <w:r w:rsidRPr="00F0779A">
              <w:rPr>
                <w:lang w:val="en-CA"/>
              </w:rPr>
              <w:t>Reading</w:t>
            </w:r>
            <w:r w:rsidR="00E924A8">
              <w:rPr>
                <w:lang w:val="en-CA"/>
              </w:rPr>
              <w:t>:</w:t>
            </w:r>
            <w:r w:rsidRPr="00F0779A">
              <w:rPr>
                <w:lang w:val="en-CA"/>
              </w:rPr>
              <w:t xml:space="preserve"> 4.0</w:t>
            </w:r>
          </w:p>
          <w:p w14:paraId="4AB22F4B" w14:textId="77777777" w:rsidR="00434921" w:rsidRPr="00434921" w:rsidRDefault="00434921" w:rsidP="00274C3B">
            <w:pPr>
              <w:numPr>
                <w:ilvl w:val="0"/>
                <w:numId w:val="9"/>
              </w:numPr>
              <w:rPr>
                <w:lang w:val="en-CA"/>
              </w:rPr>
            </w:pPr>
            <w:r w:rsidRPr="00434921">
              <w:rPr>
                <w:lang w:val="en-CA"/>
              </w:rPr>
              <w:t>Vocabulary and grammar</w:t>
            </w:r>
            <w:r w:rsidR="00E924A8">
              <w:rPr>
                <w:lang w:val="en-CA"/>
              </w:rPr>
              <w:t>:</w:t>
            </w:r>
            <w:r w:rsidRPr="00434921">
              <w:rPr>
                <w:lang w:val="en-CA"/>
              </w:rPr>
              <w:t xml:space="preserve"> 4.0</w:t>
            </w:r>
          </w:p>
          <w:p w14:paraId="30CD290A" w14:textId="77777777" w:rsidR="00B47079" w:rsidRPr="00EE150F" w:rsidRDefault="00B47079" w:rsidP="001B58DB">
            <w:pPr>
              <w:rPr>
                <w:lang w:val="en-CA"/>
              </w:rPr>
            </w:pPr>
          </w:p>
        </w:tc>
        <w:tc>
          <w:tcPr>
            <w:tcW w:w="1384" w:type="dxa"/>
          </w:tcPr>
          <w:p w14:paraId="49AC2179" w14:textId="08DAC5A6" w:rsidR="00B47079" w:rsidRDefault="00F80730" w:rsidP="001B58DB">
            <w:pPr>
              <w:rPr>
                <w:lang w:val="en-CA"/>
              </w:rPr>
            </w:pPr>
            <w:r>
              <w:rPr>
                <w:lang w:val="en-CA"/>
              </w:rPr>
              <w:lastRenderedPageBreak/>
              <w:t>13</w:t>
            </w:r>
          </w:p>
        </w:tc>
      </w:tr>
      <w:tr w:rsidR="00B47079" w14:paraId="3E6AC9B3" w14:textId="77777777" w:rsidTr="001B58DB">
        <w:tc>
          <w:tcPr>
            <w:tcW w:w="7966" w:type="dxa"/>
          </w:tcPr>
          <w:p w14:paraId="1D05DB32" w14:textId="7D858213" w:rsidR="00B47079" w:rsidRDefault="00E924A8" w:rsidP="001B58DB">
            <w:pPr>
              <w:rPr>
                <w:lang w:val="en-CA"/>
              </w:rPr>
            </w:pPr>
            <w:r>
              <w:rPr>
                <w:lang w:val="en-CA"/>
              </w:rPr>
              <w:lastRenderedPageBreak/>
              <w:t>In</w:t>
            </w:r>
            <w:r w:rsidRPr="00655C7A">
              <w:rPr>
                <w:lang w:val="en-CA"/>
              </w:rPr>
              <w:t xml:space="preserve"> </w:t>
            </w:r>
            <w:r w:rsidRPr="004140EC">
              <w:rPr>
                <w:i/>
                <w:lang w:val="en-CA"/>
              </w:rPr>
              <w:t xml:space="preserve">Program Core Standards </w:t>
            </w:r>
            <w:r>
              <w:rPr>
                <w:rFonts w:cstheme="minorHAnsi"/>
                <w:i/>
                <w:lang w:val="en-CA"/>
              </w:rPr>
              <w:t>–</w:t>
            </w:r>
            <w:r w:rsidRPr="004140EC">
              <w:rPr>
                <w:i/>
                <w:lang w:val="en-CA"/>
              </w:rPr>
              <w:t xml:space="preserve"> English as an Additional Language</w:t>
            </w:r>
            <w:r w:rsidR="00B47079" w:rsidRPr="004140EC">
              <w:rPr>
                <w:i/>
                <w:lang w:val="en-CA"/>
              </w:rPr>
              <w:t>,</w:t>
            </w:r>
            <w:r w:rsidR="00B47079">
              <w:rPr>
                <w:lang w:val="en-CA"/>
              </w:rPr>
              <w:t xml:space="preserve"> “</w:t>
            </w:r>
            <w:r w:rsidR="00B47079" w:rsidRPr="00AC7A25">
              <w:rPr>
                <w:lang w:val="en-CA"/>
              </w:rPr>
              <w:t xml:space="preserve">Note: Please view </w:t>
            </w:r>
            <w:r w:rsidR="00B47079" w:rsidRPr="008C51FF">
              <w:rPr>
                <w:lang w:val="en-CA"/>
              </w:rPr>
              <w:t>CLPNBC</w:t>
            </w:r>
            <w:r w:rsidR="00B47079" w:rsidRPr="00AC7A25">
              <w:rPr>
                <w:lang w:val="en-CA"/>
              </w:rPr>
              <w:t xml:space="preserve"> current English requirements at the following site: http://www.clpnbc.org/content_images/documents/Language%20Proficiency%20Requirement s%20for%20Registration_July%201.2011.pdf</w:t>
            </w:r>
            <w:r w:rsidR="00B47079">
              <w:rPr>
                <w:lang w:val="en-CA"/>
              </w:rPr>
              <w:t>” revised to:</w:t>
            </w:r>
          </w:p>
          <w:p w14:paraId="04B6BDA6" w14:textId="77777777" w:rsidR="00B47079" w:rsidRDefault="00B47079" w:rsidP="001B58DB">
            <w:pPr>
              <w:rPr>
                <w:lang w:val="en-CA"/>
              </w:rPr>
            </w:pPr>
          </w:p>
          <w:p w14:paraId="71962A6C" w14:textId="05DC1714" w:rsidR="00B47079" w:rsidRDefault="00B47079" w:rsidP="001B58DB">
            <w:pPr>
              <w:rPr>
                <w:lang w:val="en-CA"/>
              </w:rPr>
            </w:pPr>
            <w:r>
              <w:rPr>
                <w:lang w:val="en-CA"/>
              </w:rPr>
              <w:t>“</w:t>
            </w:r>
            <w:r w:rsidR="00851D6F" w:rsidRPr="00851D6F">
              <w:rPr>
                <w:lang w:val="en-CA"/>
              </w:rPr>
              <w:t>In addition</w:t>
            </w:r>
            <w:r w:rsidR="00E924A8">
              <w:rPr>
                <w:lang w:val="en-CA"/>
              </w:rPr>
              <w:t xml:space="preserve"> to</w:t>
            </w:r>
            <w:r w:rsidR="00851D6F" w:rsidRPr="00851D6F">
              <w:rPr>
                <w:lang w:val="en-CA"/>
              </w:rPr>
              <w:t xml:space="preserve"> meeting English language requirements for the Practical Nursing program, graduates must be able to demonstrate a level of proficiency required to be performance ready as a condition for registration and practice in British Columbia. </w:t>
            </w:r>
            <w:r w:rsidR="00851D6F" w:rsidRPr="008C51FF">
              <w:rPr>
                <w:lang w:val="en-CA"/>
              </w:rPr>
              <w:t>See CLPNBC’s website</w:t>
            </w:r>
            <w:r w:rsidR="00851D6F" w:rsidRPr="00851D6F">
              <w:rPr>
                <w:lang w:val="en-CA"/>
              </w:rPr>
              <w:t xml:space="preserve"> for details</w:t>
            </w:r>
            <w:r w:rsidR="00851D6F">
              <w:rPr>
                <w:lang w:val="en-CA"/>
              </w:rPr>
              <w:t>.”</w:t>
            </w:r>
          </w:p>
          <w:p w14:paraId="28E65604" w14:textId="77777777" w:rsidR="00B47079" w:rsidRPr="00EE150F" w:rsidRDefault="00B47079" w:rsidP="001B58DB">
            <w:pPr>
              <w:rPr>
                <w:lang w:val="en-CA"/>
              </w:rPr>
            </w:pPr>
          </w:p>
        </w:tc>
        <w:tc>
          <w:tcPr>
            <w:tcW w:w="1384" w:type="dxa"/>
          </w:tcPr>
          <w:p w14:paraId="277E96C5" w14:textId="77777777" w:rsidR="00B47079" w:rsidRDefault="00B47079" w:rsidP="001B58DB">
            <w:pPr>
              <w:rPr>
                <w:lang w:val="en-CA"/>
              </w:rPr>
            </w:pPr>
            <w:r>
              <w:rPr>
                <w:lang w:val="en-CA"/>
              </w:rPr>
              <w:t>13</w:t>
            </w:r>
          </w:p>
        </w:tc>
      </w:tr>
      <w:tr w:rsidR="005920F4" w14:paraId="7E6B1F6C" w14:textId="77777777" w:rsidTr="001B58DB">
        <w:tc>
          <w:tcPr>
            <w:tcW w:w="7966" w:type="dxa"/>
          </w:tcPr>
          <w:p w14:paraId="21C8B278" w14:textId="77777777" w:rsidR="005920F4" w:rsidRDefault="005920F4" w:rsidP="005920F4">
            <w:r>
              <w:rPr>
                <w:lang w:val="en-CA"/>
              </w:rPr>
              <w:t>In</w:t>
            </w:r>
            <w:r w:rsidRPr="00655C7A">
              <w:rPr>
                <w:lang w:val="en-CA"/>
              </w:rPr>
              <w:t xml:space="preserve"> </w:t>
            </w:r>
            <w:r w:rsidRPr="004140EC">
              <w:rPr>
                <w:i/>
                <w:lang w:val="en-CA"/>
              </w:rPr>
              <w:t xml:space="preserve">Program Core Standards </w:t>
            </w:r>
            <w:r>
              <w:rPr>
                <w:rFonts w:cstheme="minorHAnsi"/>
                <w:i/>
                <w:lang w:val="en-CA"/>
              </w:rPr>
              <w:t>–</w:t>
            </w:r>
            <w:r w:rsidRPr="004140EC">
              <w:rPr>
                <w:i/>
                <w:lang w:val="en-CA"/>
              </w:rPr>
              <w:t xml:space="preserve"> English as an Additional Language</w:t>
            </w:r>
            <w:r>
              <w:rPr>
                <w:i/>
                <w:lang w:val="en-CA"/>
              </w:rPr>
              <w:t>, “</w:t>
            </w:r>
            <w:r w:rsidRPr="00B21B6B">
              <w:rPr>
                <w:b/>
              </w:rPr>
              <w:t>600 Hours of work experience</w:t>
            </w:r>
            <w:r w:rsidRPr="00B21B6B">
              <w:t xml:space="preserve">, within the last two years, in a care facility where care is provided to a group of Gerontology clients. Work experience must be verified by an official employer letter. Individualized home care experience is not </w:t>
            </w:r>
            <w:r w:rsidRPr="00B21B6B">
              <w:lastRenderedPageBreak/>
              <w:t>acceptable</w:t>
            </w:r>
            <w:r>
              <w:t>” has been revised to:</w:t>
            </w:r>
          </w:p>
          <w:p w14:paraId="2B73624A" w14:textId="77777777" w:rsidR="005920F4" w:rsidRDefault="005920F4" w:rsidP="005920F4"/>
          <w:p w14:paraId="048E694F" w14:textId="77777777" w:rsidR="005920F4" w:rsidRDefault="005920F4" w:rsidP="008E33D0">
            <w:pPr>
              <w:pStyle w:val="ListParagraph"/>
              <w:numPr>
                <w:ilvl w:val="0"/>
                <w:numId w:val="163"/>
              </w:numPr>
            </w:pPr>
            <w:r>
              <w:t>“600 hours of work experience as an HCA or RCA or an HS/RCA within the last two years, in a hospital or residential care facility where care is provided to a group of clients.</w:t>
            </w:r>
          </w:p>
          <w:p w14:paraId="666AA68E" w14:textId="77777777" w:rsidR="005920F4" w:rsidRDefault="005920F4" w:rsidP="008E33D0">
            <w:pPr>
              <w:pStyle w:val="ListParagraph"/>
              <w:numPr>
                <w:ilvl w:val="0"/>
                <w:numId w:val="164"/>
              </w:numPr>
            </w:pPr>
            <w:r>
              <w:t>Work experience must include providing care to multiple patients/residents at one time where prioritizing and critical thinking are req</w:t>
            </w:r>
            <w:r w:rsidR="0020357F">
              <w:t>u</w:t>
            </w:r>
            <w:r>
              <w:t>ired.</w:t>
            </w:r>
          </w:p>
          <w:p w14:paraId="248491E5" w14:textId="77777777" w:rsidR="005920F4" w:rsidRDefault="005920F4" w:rsidP="008E33D0">
            <w:pPr>
              <w:pStyle w:val="ListParagraph"/>
              <w:numPr>
                <w:ilvl w:val="0"/>
                <w:numId w:val="164"/>
              </w:numPr>
            </w:pPr>
            <w:r>
              <w:t>Work experience must be verified by an official employer letter.</w:t>
            </w:r>
          </w:p>
          <w:p w14:paraId="572495D1" w14:textId="77777777" w:rsidR="004A7D76" w:rsidRDefault="004A7D76" w:rsidP="005920F4"/>
          <w:p w14:paraId="0CDDBEC8" w14:textId="77777777" w:rsidR="005920F4" w:rsidRPr="00B21B6B" w:rsidRDefault="005920F4" w:rsidP="005920F4">
            <w:r>
              <w:t xml:space="preserve">Note that working in a home care environment where one person is cared for at a time will </w:t>
            </w:r>
            <w:r w:rsidRPr="008E33D0">
              <w:rPr>
                <w:b/>
              </w:rPr>
              <w:t>not</w:t>
            </w:r>
            <w:r>
              <w:t xml:space="preserve"> meet this 600-hour requirement.”</w:t>
            </w:r>
          </w:p>
          <w:p w14:paraId="31ECC829" w14:textId="77777777" w:rsidR="005920F4" w:rsidRDefault="005920F4" w:rsidP="001B58DB">
            <w:pPr>
              <w:rPr>
                <w:lang w:val="en-CA"/>
              </w:rPr>
            </w:pPr>
          </w:p>
        </w:tc>
        <w:tc>
          <w:tcPr>
            <w:tcW w:w="1384" w:type="dxa"/>
          </w:tcPr>
          <w:p w14:paraId="63C7AE00" w14:textId="73F87464" w:rsidR="005920F4" w:rsidRDefault="00F80730" w:rsidP="001B58DB">
            <w:pPr>
              <w:rPr>
                <w:lang w:val="en-CA"/>
              </w:rPr>
            </w:pPr>
            <w:r>
              <w:rPr>
                <w:lang w:val="en-CA"/>
              </w:rPr>
              <w:lastRenderedPageBreak/>
              <w:t>14</w:t>
            </w:r>
          </w:p>
        </w:tc>
      </w:tr>
      <w:tr w:rsidR="00B47079" w14:paraId="21436350" w14:textId="77777777" w:rsidTr="001B58DB">
        <w:tc>
          <w:tcPr>
            <w:tcW w:w="7966" w:type="dxa"/>
          </w:tcPr>
          <w:p w14:paraId="6EA161E0" w14:textId="676E1DA0" w:rsidR="00B47079" w:rsidRPr="00CF1410" w:rsidRDefault="001A3AFB" w:rsidP="001B58DB">
            <w:pPr>
              <w:rPr>
                <w:lang w:val="en-CA"/>
              </w:rPr>
            </w:pPr>
            <w:r>
              <w:rPr>
                <w:lang w:val="en-CA"/>
              </w:rPr>
              <w:lastRenderedPageBreak/>
              <w:t>In</w:t>
            </w:r>
            <w:r w:rsidRPr="00CF1410">
              <w:rPr>
                <w:lang w:val="en-CA"/>
              </w:rPr>
              <w:t xml:space="preserve"> </w:t>
            </w:r>
            <w:r w:rsidR="00B47079" w:rsidRPr="00CF1410">
              <w:rPr>
                <w:i/>
                <w:lang w:val="en-CA"/>
              </w:rPr>
              <w:t>Program Core Standards –</w:t>
            </w:r>
            <w:r>
              <w:rPr>
                <w:i/>
                <w:lang w:val="en-CA"/>
              </w:rPr>
              <w:t xml:space="preserve"> </w:t>
            </w:r>
            <w:r w:rsidR="00B47079" w:rsidRPr="00CF1410">
              <w:rPr>
                <w:i/>
                <w:lang w:val="en-CA"/>
              </w:rPr>
              <w:t>Faculty Qualifications</w:t>
            </w:r>
            <w:r w:rsidR="00B47079" w:rsidRPr="00CF1410">
              <w:rPr>
                <w:lang w:val="en-CA"/>
              </w:rPr>
              <w:t xml:space="preserve">, “Current practicing license with one of the nursing regulatory Colleges (CLPNBC, CRNBC, or CRPNBC)” </w:t>
            </w:r>
            <w:r>
              <w:rPr>
                <w:lang w:val="en-CA"/>
              </w:rPr>
              <w:t xml:space="preserve">has been </w:t>
            </w:r>
            <w:r w:rsidR="00B47079" w:rsidRPr="00CF1410">
              <w:rPr>
                <w:lang w:val="en-CA"/>
              </w:rPr>
              <w:t>revised to:</w:t>
            </w:r>
          </w:p>
          <w:p w14:paraId="4034C117" w14:textId="77777777" w:rsidR="00B47079" w:rsidRPr="00CF1410" w:rsidRDefault="00B47079" w:rsidP="001B58DB">
            <w:pPr>
              <w:rPr>
                <w:lang w:val="en-CA"/>
              </w:rPr>
            </w:pPr>
          </w:p>
          <w:p w14:paraId="42E06CCB" w14:textId="4CDC5B4C" w:rsidR="00B47079" w:rsidRPr="00CF1410" w:rsidRDefault="00B47079" w:rsidP="001B58DB">
            <w:pPr>
              <w:rPr>
                <w:lang w:val="en-CA"/>
              </w:rPr>
            </w:pPr>
            <w:r w:rsidRPr="00CF1410">
              <w:rPr>
                <w:lang w:val="en-CA"/>
              </w:rPr>
              <w:t>“</w:t>
            </w:r>
            <w:r w:rsidR="001A3AFB">
              <w:rPr>
                <w:lang w:val="en-CA"/>
              </w:rPr>
              <w:t>A</w:t>
            </w:r>
            <w:r w:rsidRPr="00CF1410">
              <w:rPr>
                <w:lang w:val="en-CA"/>
              </w:rPr>
              <w:t xml:space="preserve"> current practising license as a LPN, NP, RN or RPN with </w:t>
            </w:r>
            <w:r w:rsidRPr="008C51FF">
              <w:rPr>
                <w:lang w:val="en-CA"/>
              </w:rPr>
              <w:t xml:space="preserve">one of the British Columbia nursing regulatory </w:t>
            </w:r>
            <w:r w:rsidR="001A3AFB" w:rsidRPr="008C51FF">
              <w:rPr>
                <w:lang w:val="en-CA"/>
              </w:rPr>
              <w:t>c</w:t>
            </w:r>
            <w:r w:rsidRPr="008C51FF">
              <w:rPr>
                <w:lang w:val="en-CA"/>
              </w:rPr>
              <w:t>olleges (CLPNBC, CRNBC, CRPNBC).”</w:t>
            </w:r>
          </w:p>
          <w:p w14:paraId="36BA6EA1" w14:textId="77777777" w:rsidR="00B47079" w:rsidRPr="00EE150F" w:rsidRDefault="00B47079" w:rsidP="001B58DB">
            <w:pPr>
              <w:rPr>
                <w:lang w:val="en-CA"/>
              </w:rPr>
            </w:pPr>
          </w:p>
        </w:tc>
        <w:tc>
          <w:tcPr>
            <w:tcW w:w="1384" w:type="dxa"/>
          </w:tcPr>
          <w:p w14:paraId="2932E9E3" w14:textId="3CA7530B" w:rsidR="00B47079" w:rsidRDefault="00B47079" w:rsidP="001B58DB">
            <w:pPr>
              <w:rPr>
                <w:lang w:val="en-CA"/>
              </w:rPr>
            </w:pPr>
            <w:r>
              <w:rPr>
                <w:lang w:val="en-CA"/>
              </w:rPr>
              <w:t>1</w:t>
            </w:r>
            <w:r w:rsidR="00F80730">
              <w:rPr>
                <w:lang w:val="en-CA"/>
              </w:rPr>
              <w:t>4</w:t>
            </w:r>
          </w:p>
        </w:tc>
      </w:tr>
      <w:tr w:rsidR="00B47079" w14:paraId="50091A61" w14:textId="77777777" w:rsidTr="001B58DB">
        <w:tc>
          <w:tcPr>
            <w:tcW w:w="7966" w:type="dxa"/>
          </w:tcPr>
          <w:p w14:paraId="3145B03B" w14:textId="7A299E11" w:rsidR="00B47079" w:rsidRPr="001E403E" w:rsidRDefault="001A3AFB" w:rsidP="001B58DB">
            <w:pPr>
              <w:rPr>
                <w:lang w:val="en-CA"/>
              </w:rPr>
            </w:pPr>
            <w:r>
              <w:rPr>
                <w:lang w:val="en-CA"/>
              </w:rPr>
              <w:t>In</w:t>
            </w:r>
            <w:r w:rsidRPr="001E403E">
              <w:rPr>
                <w:lang w:val="en-CA"/>
              </w:rPr>
              <w:t xml:space="preserve"> </w:t>
            </w:r>
            <w:r w:rsidR="00B47079" w:rsidRPr="001E403E">
              <w:rPr>
                <w:i/>
                <w:lang w:val="en-CA"/>
              </w:rPr>
              <w:t>Program Core Standards –</w:t>
            </w:r>
            <w:r>
              <w:rPr>
                <w:i/>
                <w:lang w:val="en-CA"/>
              </w:rPr>
              <w:t xml:space="preserve"> </w:t>
            </w:r>
            <w:r w:rsidR="00B47079" w:rsidRPr="001E403E">
              <w:rPr>
                <w:i/>
                <w:lang w:val="en-CA"/>
              </w:rPr>
              <w:t>Faculty Qualifications</w:t>
            </w:r>
            <w:r w:rsidR="00B47079" w:rsidRPr="001E403E">
              <w:rPr>
                <w:lang w:val="en-CA"/>
              </w:rPr>
              <w:t xml:space="preserve">, “A credential in adult education/equivalent or in progress from an accredited postsecondary institution” </w:t>
            </w:r>
            <w:r>
              <w:rPr>
                <w:lang w:val="en-CA"/>
              </w:rPr>
              <w:t xml:space="preserve">has been </w:t>
            </w:r>
            <w:r w:rsidR="00B47079" w:rsidRPr="001E403E">
              <w:rPr>
                <w:lang w:val="en-CA"/>
              </w:rPr>
              <w:t>revised to:</w:t>
            </w:r>
          </w:p>
          <w:p w14:paraId="59869BCD" w14:textId="77777777" w:rsidR="00B47079" w:rsidRPr="001E403E" w:rsidRDefault="00B47079" w:rsidP="001B58DB">
            <w:pPr>
              <w:rPr>
                <w:lang w:val="en-CA"/>
              </w:rPr>
            </w:pPr>
          </w:p>
          <w:p w14:paraId="1C13F58B" w14:textId="29A1E08C" w:rsidR="00B47079" w:rsidRPr="001E403E" w:rsidRDefault="00B47079" w:rsidP="001B58DB">
            <w:pPr>
              <w:rPr>
                <w:lang w:val="en-CA"/>
              </w:rPr>
            </w:pPr>
            <w:r w:rsidRPr="001E403E">
              <w:rPr>
                <w:lang w:val="en-CA"/>
              </w:rPr>
              <w:t>“</w:t>
            </w:r>
            <w:r w:rsidR="001A3AFB">
              <w:rPr>
                <w:lang w:val="en-CA"/>
              </w:rPr>
              <w:t xml:space="preserve">One of the following </w:t>
            </w:r>
            <w:r w:rsidR="001A3AFB" w:rsidRPr="00DE341C">
              <w:rPr>
                <w:lang w:val="en-CA"/>
              </w:rPr>
              <w:t>credential</w:t>
            </w:r>
            <w:r w:rsidR="001A3AFB">
              <w:rPr>
                <w:lang w:val="en-CA"/>
              </w:rPr>
              <w:t>s</w:t>
            </w:r>
            <w:r w:rsidR="001A3AFB" w:rsidRPr="00DE341C">
              <w:rPr>
                <w:lang w:val="en-CA"/>
              </w:rPr>
              <w:t xml:space="preserve"> in adult education from an accredited post-secondary institution:</w:t>
            </w:r>
          </w:p>
          <w:p w14:paraId="44BFA8D1" w14:textId="77777777" w:rsidR="00B47079" w:rsidRPr="001E403E" w:rsidRDefault="00B47079" w:rsidP="001B58DB">
            <w:pPr>
              <w:rPr>
                <w:lang w:val="en-CA"/>
              </w:rPr>
            </w:pPr>
          </w:p>
          <w:p w14:paraId="07BC332B" w14:textId="77777777" w:rsidR="001A3AFB" w:rsidRDefault="001A3AFB" w:rsidP="001A3AFB">
            <w:pPr>
              <w:pStyle w:val="ListParagraph"/>
              <w:numPr>
                <w:ilvl w:val="0"/>
                <w:numId w:val="162"/>
              </w:numPr>
              <w:rPr>
                <w:lang w:val="en-CA"/>
              </w:rPr>
            </w:pPr>
            <w:r w:rsidRPr="00DE341C">
              <w:rPr>
                <w:lang w:val="en-CA"/>
              </w:rPr>
              <w:t xml:space="preserve">Provincial </w:t>
            </w:r>
            <w:r>
              <w:rPr>
                <w:lang w:val="en-CA"/>
              </w:rPr>
              <w:t>i</w:t>
            </w:r>
            <w:r w:rsidRPr="00DE341C">
              <w:rPr>
                <w:lang w:val="en-CA"/>
              </w:rPr>
              <w:t xml:space="preserve">nstructor </w:t>
            </w:r>
            <w:r>
              <w:rPr>
                <w:lang w:val="en-CA"/>
              </w:rPr>
              <w:t>d</w:t>
            </w:r>
            <w:r w:rsidRPr="00DE341C">
              <w:rPr>
                <w:lang w:val="en-CA"/>
              </w:rPr>
              <w:t>i</w:t>
            </w:r>
            <w:r>
              <w:rPr>
                <w:lang w:val="en-CA"/>
              </w:rPr>
              <w:t xml:space="preserve">ploma (PID) (those in </w:t>
            </w:r>
            <w:r w:rsidRPr="00DE341C">
              <w:rPr>
                <w:lang w:val="en-CA"/>
              </w:rPr>
              <w:t xml:space="preserve">progress </w:t>
            </w:r>
            <w:r>
              <w:rPr>
                <w:lang w:val="en-CA"/>
              </w:rPr>
              <w:t>must</w:t>
            </w:r>
            <w:r w:rsidRPr="00DE341C">
              <w:rPr>
                <w:lang w:val="en-CA"/>
              </w:rPr>
              <w:t xml:space="preserve"> have an identified completion date)</w:t>
            </w:r>
            <w:r>
              <w:rPr>
                <w:lang w:val="en-CA"/>
              </w:rPr>
              <w:t>.</w:t>
            </w:r>
          </w:p>
          <w:p w14:paraId="5A03B8E9" w14:textId="77777777" w:rsidR="001A3AFB" w:rsidRPr="00DE341C" w:rsidRDefault="001A3AFB" w:rsidP="001A3AFB">
            <w:pPr>
              <w:pStyle w:val="ListParagraph"/>
              <w:numPr>
                <w:ilvl w:val="0"/>
                <w:numId w:val="162"/>
              </w:numPr>
              <w:rPr>
                <w:lang w:val="en-CA"/>
              </w:rPr>
            </w:pPr>
            <w:r w:rsidRPr="00DE341C">
              <w:rPr>
                <w:lang w:val="en-CA"/>
              </w:rPr>
              <w:t xml:space="preserve">A formal educational equivalent to PID as </w:t>
            </w:r>
            <w:r>
              <w:rPr>
                <w:lang w:val="en-CA"/>
              </w:rPr>
              <w:t xml:space="preserve">described in </w:t>
            </w:r>
            <w:r w:rsidRPr="00DE341C">
              <w:rPr>
                <w:lang w:val="en-CA"/>
              </w:rPr>
              <w:t>the BC Transfer Guide http://www.bctransferguide.ca/docs/BCadultedbrochure.pdf (those in</w:t>
            </w:r>
            <w:r>
              <w:rPr>
                <w:lang w:val="en-CA"/>
              </w:rPr>
              <w:t xml:space="preserve"> </w:t>
            </w:r>
            <w:r w:rsidRPr="00DE341C">
              <w:rPr>
                <w:lang w:val="en-CA"/>
              </w:rPr>
              <w:t xml:space="preserve">progress </w:t>
            </w:r>
            <w:r>
              <w:rPr>
                <w:lang w:val="en-CA"/>
              </w:rPr>
              <w:t>must</w:t>
            </w:r>
            <w:r w:rsidRPr="00DE341C">
              <w:rPr>
                <w:lang w:val="en-CA"/>
              </w:rPr>
              <w:t xml:space="preserve"> have a</w:t>
            </w:r>
            <w:r>
              <w:rPr>
                <w:lang w:val="en-CA"/>
              </w:rPr>
              <w:t>n identified completion date).</w:t>
            </w:r>
          </w:p>
          <w:p w14:paraId="5BD996A3" w14:textId="77777777" w:rsidR="001A3AFB" w:rsidRPr="00DE341C" w:rsidRDefault="001A3AFB" w:rsidP="001A3AFB">
            <w:pPr>
              <w:pStyle w:val="ListParagraph"/>
              <w:numPr>
                <w:ilvl w:val="0"/>
                <w:numId w:val="162"/>
              </w:numPr>
              <w:rPr>
                <w:lang w:val="en-CA"/>
              </w:rPr>
            </w:pPr>
            <w:r>
              <w:rPr>
                <w:lang w:val="en-CA"/>
              </w:rPr>
              <w:t>Proof of c</w:t>
            </w:r>
            <w:r w:rsidRPr="00DE341C">
              <w:rPr>
                <w:lang w:val="en-CA"/>
              </w:rPr>
              <w:t>ompletion of a formal Prior Learning Assessment (PLA) conducted by the hiring institution to ensure teaching competencies</w:t>
            </w:r>
            <w:r>
              <w:rPr>
                <w:lang w:val="en-CA"/>
              </w:rPr>
              <w:t>.</w:t>
            </w:r>
            <w:r w:rsidRPr="00DE341C">
              <w:rPr>
                <w:lang w:val="en-CA"/>
              </w:rPr>
              <w:t xml:space="preserve"> </w:t>
            </w:r>
          </w:p>
          <w:p w14:paraId="0F54642E" w14:textId="77777777" w:rsidR="00B47079" w:rsidRPr="00EE150F" w:rsidRDefault="00B47079" w:rsidP="001B58DB">
            <w:pPr>
              <w:rPr>
                <w:lang w:val="en-CA"/>
              </w:rPr>
            </w:pPr>
          </w:p>
        </w:tc>
        <w:tc>
          <w:tcPr>
            <w:tcW w:w="1384" w:type="dxa"/>
          </w:tcPr>
          <w:p w14:paraId="33940178" w14:textId="6CC53870" w:rsidR="00B47079" w:rsidRDefault="00B47079" w:rsidP="001B58DB">
            <w:pPr>
              <w:rPr>
                <w:lang w:val="en-CA"/>
              </w:rPr>
            </w:pPr>
            <w:r>
              <w:rPr>
                <w:lang w:val="en-CA"/>
              </w:rPr>
              <w:t>14</w:t>
            </w:r>
          </w:p>
        </w:tc>
      </w:tr>
      <w:tr w:rsidR="004A7D76" w14:paraId="194A1A70" w14:textId="77777777" w:rsidTr="001B58DB">
        <w:tc>
          <w:tcPr>
            <w:tcW w:w="7966" w:type="dxa"/>
          </w:tcPr>
          <w:p w14:paraId="4AE4E7DE" w14:textId="77777777" w:rsidR="004A7D76" w:rsidRDefault="004A7D76" w:rsidP="004A7D76">
            <w:r>
              <w:rPr>
                <w:lang w:val="en-CA"/>
              </w:rPr>
              <w:t>In</w:t>
            </w:r>
            <w:r w:rsidRPr="001E403E">
              <w:rPr>
                <w:lang w:val="en-CA"/>
              </w:rPr>
              <w:t xml:space="preserve"> </w:t>
            </w:r>
            <w:r w:rsidRPr="001E403E">
              <w:rPr>
                <w:i/>
                <w:lang w:val="en-CA"/>
              </w:rPr>
              <w:t>Program Core Standards –</w:t>
            </w:r>
            <w:r>
              <w:rPr>
                <w:i/>
                <w:lang w:val="en-CA"/>
              </w:rPr>
              <w:t xml:space="preserve"> </w:t>
            </w:r>
            <w:r w:rsidRPr="001E403E">
              <w:rPr>
                <w:i/>
                <w:lang w:val="en-CA"/>
              </w:rPr>
              <w:t>Faculty Qualificatio</w:t>
            </w:r>
            <w:r>
              <w:rPr>
                <w:i/>
                <w:lang w:val="en-CA"/>
              </w:rPr>
              <w:t>ns, “</w:t>
            </w:r>
            <w:r w:rsidRPr="00102199">
              <w:t xml:space="preserve">Other faculty qualifications may be considered for particular courses </w:t>
            </w:r>
          </w:p>
          <w:p w14:paraId="4AA01DCB" w14:textId="77777777" w:rsidR="004A7D76" w:rsidRPr="00102199" w:rsidRDefault="004A7D76" w:rsidP="004A7D76"/>
          <w:p w14:paraId="7BA3CF08" w14:textId="77777777" w:rsidR="004A7D76" w:rsidRPr="00102199" w:rsidRDefault="004A7D76" w:rsidP="004A7D76">
            <w:pPr>
              <w:pStyle w:val="ListParagraph"/>
              <w:numPr>
                <w:ilvl w:val="1"/>
                <w:numId w:val="202"/>
              </w:numPr>
              <w:rPr>
                <w:rFonts w:cs="Calibri"/>
              </w:rPr>
            </w:pPr>
            <w:r w:rsidRPr="00102199">
              <w:rPr>
                <w:rFonts w:cs="Calibri"/>
              </w:rPr>
              <w:t>Pharmacology</w:t>
            </w:r>
            <w:r>
              <w:rPr>
                <w:rFonts w:cs="Calibri"/>
              </w:rPr>
              <w:t xml:space="preserve"> (</w:t>
            </w:r>
            <w:r w:rsidRPr="00102199">
              <w:rPr>
                <w:rFonts w:cs="Calibri"/>
              </w:rPr>
              <w:t xml:space="preserve">e.g., undergraduate degree in pharmacy, </w:t>
            </w:r>
            <w:r>
              <w:rPr>
                <w:rFonts w:cs="Calibri"/>
              </w:rPr>
              <w:t>two</w:t>
            </w:r>
            <w:r w:rsidRPr="00102199">
              <w:rPr>
                <w:rFonts w:cs="Calibri"/>
              </w:rPr>
              <w:t xml:space="preserve"> </w:t>
            </w:r>
            <w:r w:rsidRPr="00102199">
              <w:rPr>
                <w:rFonts w:cs="Calibri"/>
              </w:rPr>
              <w:lastRenderedPageBreak/>
              <w:t xml:space="preserve">years </w:t>
            </w:r>
            <w:r>
              <w:rPr>
                <w:rFonts w:cs="Calibri"/>
              </w:rPr>
              <w:t xml:space="preserve">of </w:t>
            </w:r>
            <w:r w:rsidRPr="00102199">
              <w:rPr>
                <w:rFonts w:cs="Calibri"/>
              </w:rPr>
              <w:t>hospital pharmacy experience, registered with the College of Pharmacists of BC</w:t>
            </w:r>
            <w:r>
              <w:rPr>
                <w:rFonts w:cs="Calibri"/>
              </w:rPr>
              <w:t>)</w:t>
            </w:r>
          </w:p>
          <w:p w14:paraId="564A6163" w14:textId="77777777" w:rsidR="004A7D76" w:rsidRPr="00102199" w:rsidRDefault="004A7D76" w:rsidP="004A7D76">
            <w:pPr>
              <w:pStyle w:val="ListParagraph"/>
              <w:numPr>
                <w:ilvl w:val="1"/>
                <w:numId w:val="202"/>
              </w:numPr>
              <w:rPr>
                <w:rFonts w:cs="Calibri"/>
              </w:rPr>
            </w:pPr>
            <w:r w:rsidRPr="00102199">
              <w:rPr>
                <w:rFonts w:cs="Calibri"/>
              </w:rPr>
              <w:t xml:space="preserve">Professional communications </w:t>
            </w:r>
            <w:r>
              <w:rPr>
                <w:rFonts w:cs="Calibri"/>
              </w:rPr>
              <w:t>(</w:t>
            </w:r>
            <w:r w:rsidRPr="00102199">
              <w:rPr>
                <w:rFonts w:cs="Calibri"/>
              </w:rPr>
              <w:t>e.g., undergraduate degree in a Human Services field or discipline or Counselling Psychology</w:t>
            </w:r>
            <w:r>
              <w:rPr>
                <w:rFonts w:cs="Calibri"/>
              </w:rPr>
              <w:t>)</w:t>
            </w:r>
          </w:p>
          <w:p w14:paraId="7E86F9FD" w14:textId="77777777" w:rsidR="004A7D76" w:rsidRPr="00380107" w:rsidRDefault="004A7D76" w:rsidP="004A7D76">
            <w:pPr>
              <w:pStyle w:val="ListParagraph"/>
              <w:numPr>
                <w:ilvl w:val="1"/>
                <w:numId w:val="202"/>
              </w:numPr>
              <w:rPr>
                <w:rFonts w:cs="Calibri"/>
              </w:rPr>
            </w:pPr>
            <w:r w:rsidRPr="00102199">
              <w:rPr>
                <w:rFonts w:cs="Calibri"/>
              </w:rPr>
              <w:t xml:space="preserve">Anatomy and Physiology </w:t>
            </w:r>
            <w:r>
              <w:rPr>
                <w:rFonts w:cs="Calibri"/>
              </w:rPr>
              <w:t>(</w:t>
            </w:r>
            <w:r w:rsidRPr="00102199">
              <w:rPr>
                <w:rFonts w:cs="Calibri"/>
              </w:rPr>
              <w:t xml:space="preserve">e.g., undergraduate degree in biology, physiology, </w:t>
            </w:r>
            <w:r>
              <w:rPr>
                <w:rFonts w:cs="Calibri"/>
              </w:rPr>
              <w:t>physician,</w:t>
            </w:r>
            <w:r w:rsidRPr="00102199">
              <w:rPr>
                <w:rFonts w:cs="Calibri"/>
              </w:rPr>
              <w:t xml:space="preserve"> or equivalent education and experience</w:t>
            </w:r>
            <w:r>
              <w:rPr>
                <w:rFonts w:cs="Calibri"/>
              </w:rPr>
              <w:t>)</w:t>
            </w:r>
          </w:p>
          <w:p w14:paraId="1B3155C0" w14:textId="77777777" w:rsidR="004A7D76" w:rsidRDefault="004A7D76" w:rsidP="004A7D76">
            <w:pPr>
              <w:rPr>
                <w:lang w:val="en-CA"/>
              </w:rPr>
            </w:pPr>
          </w:p>
          <w:p w14:paraId="4EB35D86" w14:textId="77777777" w:rsidR="004A7D76" w:rsidRDefault="004A7D76" w:rsidP="004A7D76">
            <w:pPr>
              <w:rPr>
                <w:lang w:val="en-CA"/>
              </w:rPr>
            </w:pPr>
            <w:r>
              <w:rPr>
                <w:lang w:val="en-CA"/>
              </w:rPr>
              <w:t>has been revised to:</w:t>
            </w:r>
          </w:p>
          <w:p w14:paraId="5217AF0D" w14:textId="77777777" w:rsidR="004A7D76" w:rsidRDefault="004A7D76" w:rsidP="004A7D76">
            <w:pPr>
              <w:rPr>
                <w:lang w:val="en-CA"/>
              </w:rPr>
            </w:pPr>
          </w:p>
          <w:p w14:paraId="71A36999" w14:textId="77777777" w:rsidR="004A7D76" w:rsidRDefault="004A7D76" w:rsidP="004A7D76">
            <w:pPr>
              <w:rPr>
                <w:lang w:val="en-CA"/>
              </w:rPr>
            </w:pPr>
            <w:r>
              <w:rPr>
                <w:lang w:val="en-CA"/>
              </w:rPr>
              <w:t>“</w:t>
            </w:r>
            <w:r w:rsidRPr="00B006D8">
              <w:rPr>
                <w:lang w:val="en-CA"/>
              </w:rPr>
              <w:t xml:space="preserve">Other </w:t>
            </w:r>
            <w:r>
              <w:rPr>
                <w:lang w:val="en-CA"/>
              </w:rPr>
              <w:t xml:space="preserve">relevant undergraduate degrees and/or qualifications </w:t>
            </w:r>
            <w:r w:rsidRPr="00B006D8">
              <w:rPr>
                <w:lang w:val="en-CA"/>
              </w:rPr>
              <w:t xml:space="preserve">may be considered </w:t>
            </w:r>
            <w:r>
              <w:rPr>
                <w:lang w:val="en-CA"/>
              </w:rPr>
              <w:t>for the following</w:t>
            </w:r>
            <w:r w:rsidRPr="00B006D8">
              <w:rPr>
                <w:lang w:val="en-CA"/>
              </w:rPr>
              <w:t xml:space="preserve"> courses</w:t>
            </w:r>
            <w:r>
              <w:rPr>
                <w:lang w:val="en-CA"/>
              </w:rPr>
              <w:t>:</w:t>
            </w:r>
          </w:p>
          <w:p w14:paraId="6AA30B0C" w14:textId="77777777" w:rsidR="004A7D76" w:rsidRDefault="004A7D76" w:rsidP="004A7D76">
            <w:pPr>
              <w:rPr>
                <w:lang w:val="en-CA"/>
              </w:rPr>
            </w:pPr>
          </w:p>
          <w:p w14:paraId="4801559D" w14:textId="77777777" w:rsidR="004A7D76" w:rsidRDefault="004A7D76" w:rsidP="004A7D76">
            <w:pPr>
              <w:pStyle w:val="ListParagraph"/>
              <w:numPr>
                <w:ilvl w:val="0"/>
                <w:numId w:val="201"/>
              </w:numPr>
              <w:rPr>
                <w:lang w:val="en-CA"/>
              </w:rPr>
            </w:pPr>
            <w:r>
              <w:rPr>
                <w:lang w:val="en-CA"/>
              </w:rPr>
              <w:t>Pharmacology.</w:t>
            </w:r>
          </w:p>
          <w:p w14:paraId="7FFD7012" w14:textId="77777777" w:rsidR="004A7D76" w:rsidRDefault="004A7D76" w:rsidP="008E33D0">
            <w:pPr>
              <w:pStyle w:val="ListParagraph"/>
              <w:numPr>
                <w:ilvl w:val="0"/>
                <w:numId w:val="201"/>
              </w:numPr>
              <w:rPr>
                <w:lang w:val="en-CA"/>
              </w:rPr>
            </w:pPr>
            <w:r w:rsidRPr="00313525">
              <w:rPr>
                <w:lang w:val="en-CA"/>
              </w:rPr>
              <w:t>Professional communication</w:t>
            </w:r>
            <w:r>
              <w:rPr>
                <w:lang w:val="en-CA"/>
              </w:rPr>
              <w:t>.</w:t>
            </w:r>
          </w:p>
          <w:p w14:paraId="17FC6026" w14:textId="2503A8CC" w:rsidR="004A7D76" w:rsidRPr="002A793E" w:rsidRDefault="004A7D76" w:rsidP="008E33D0">
            <w:pPr>
              <w:pStyle w:val="ListParagraph"/>
              <w:numPr>
                <w:ilvl w:val="0"/>
                <w:numId w:val="201"/>
              </w:numPr>
              <w:rPr>
                <w:lang w:val="en-CA"/>
              </w:rPr>
            </w:pPr>
            <w:r w:rsidRPr="002A793E">
              <w:rPr>
                <w:lang w:val="en-CA"/>
              </w:rPr>
              <w:t>Anatomy and physiology.</w:t>
            </w:r>
            <w:r>
              <w:rPr>
                <w:lang w:val="en-CA"/>
              </w:rPr>
              <w:t>”</w:t>
            </w:r>
          </w:p>
          <w:p w14:paraId="0E31F862" w14:textId="77777777" w:rsidR="004A7D76" w:rsidRPr="001E403E" w:rsidDel="001A3AFB" w:rsidRDefault="004A7D76" w:rsidP="001B58DB">
            <w:pPr>
              <w:rPr>
                <w:lang w:val="en-CA"/>
              </w:rPr>
            </w:pPr>
          </w:p>
        </w:tc>
        <w:tc>
          <w:tcPr>
            <w:tcW w:w="1384" w:type="dxa"/>
          </w:tcPr>
          <w:p w14:paraId="2E1290CF" w14:textId="77FC076C" w:rsidR="004A7D76" w:rsidRDefault="004A7D76" w:rsidP="001B58DB">
            <w:pPr>
              <w:rPr>
                <w:lang w:val="en-CA"/>
              </w:rPr>
            </w:pPr>
            <w:r>
              <w:rPr>
                <w:lang w:val="en-CA"/>
              </w:rPr>
              <w:lastRenderedPageBreak/>
              <w:t>14</w:t>
            </w:r>
          </w:p>
        </w:tc>
      </w:tr>
      <w:tr w:rsidR="00B47079" w14:paraId="48D316F2" w14:textId="77777777" w:rsidTr="001B58DB">
        <w:tc>
          <w:tcPr>
            <w:tcW w:w="7966" w:type="dxa"/>
          </w:tcPr>
          <w:p w14:paraId="4E9D8F82" w14:textId="77777777" w:rsidR="004A7D76" w:rsidRDefault="00E44F41" w:rsidP="001B58DB">
            <w:pPr>
              <w:rPr>
                <w:lang w:val="en-CA"/>
              </w:rPr>
            </w:pPr>
            <w:r>
              <w:rPr>
                <w:lang w:val="en-CA"/>
              </w:rPr>
              <w:lastRenderedPageBreak/>
              <w:t>The t</w:t>
            </w:r>
            <w:r w:rsidRPr="008C180F">
              <w:rPr>
                <w:lang w:val="en-CA"/>
              </w:rPr>
              <w:t>eaching and learning resources</w:t>
            </w:r>
            <w:r>
              <w:rPr>
                <w:lang w:val="en-CA"/>
              </w:rPr>
              <w:t xml:space="preserve"> sections have been </w:t>
            </w:r>
            <w:r w:rsidRPr="00361CDD">
              <w:rPr>
                <w:lang w:val="en-CA"/>
              </w:rPr>
              <w:t xml:space="preserve">moved from </w:t>
            </w:r>
            <w:r>
              <w:rPr>
                <w:lang w:val="en-CA"/>
              </w:rPr>
              <w:t xml:space="preserve">the </w:t>
            </w:r>
            <w:r w:rsidR="001A3AFB" w:rsidRPr="00361CDD">
              <w:rPr>
                <w:lang w:val="en-CA"/>
              </w:rPr>
              <w:t xml:space="preserve">Guide to this </w:t>
            </w:r>
            <w:r w:rsidR="001A3AFB">
              <w:rPr>
                <w:lang w:val="en-CA"/>
              </w:rPr>
              <w:t>S</w:t>
            </w:r>
            <w:r w:rsidR="001A3AFB" w:rsidRPr="00361CDD">
              <w:rPr>
                <w:lang w:val="en-CA"/>
              </w:rPr>
              <w:t>upplement</w:t>
            </w:r>
            <w:r w:rsidR="001A3AFB">
              <w:rPr>
                <w:lang w:val="en-CA"/>
              </w:rPr>
              <w:t xml:space="preserve">, and updated or replaced as necessary, depending on currency and availability. This includes all </w:t>
            </w:r>
            <w:r w:rsidR="001A3AFB" w:rsidRPr="000E37D6">
              <w:rPr>
                <w:i/>
                <w:lang w:val="en-CA"/>
              </w:rPr>
              <w:t>Suggested References/Resources</w:t>
            </w:r>
            <w:r w:rsidR="001A3AFB">
              <w:rPr>
                <w:lang w:val="en-CA"/>
              </w:rPr>
              <w:t xml:space="preserve"> from course outlines; </w:t>
            </w:r>
            <w:r w:rsidR="001A3AFB" w:rsidRPr="000E37D6">
              <w:rPr>
                <w:i/>
                <w:lang w:val="en-CA"/>
              </w:rPr>
              <w:t xml:space="preserve">Indigenous </w:t>
            </w:r>
            <w:r w:rsidR="001A3AFB">
              <w:rPr>
                <w:i/>
                <w:lang w:val="en-CA"/>
              </w:rPr>
              <w:t>L</w:t>
            </w:r>
            <w:r w:rsidR="001A3AFB" w:rsidRPr="000E37D6">
              <w:rPr>
                <w:i/>
                <w:lang w:val="en-CA"/>
              </w:rPr>
              <w:t xml:space="preserve">earning </w:t>
            </w:r>
            <w:r w:rsidR="001A3AFB">
              <w:rPr>
                <w:i/>
                <w:lang w:val="en-CA"/>
              </w:rPr>
              <w:t>Resources</w:t>
            </w:r>
            <w:r w:rsidR="001A3AFB">
              <w:rPr>
                <w:lang w:val="en-CA"/>
              </w:rPr>
              <w:t xml:space="preserve"> (former Appendix D); </w:t>
            </w:r>
            <w:r w:rsidR="001A3AFB" w:rsidRPr="000E37D6">
              <w:rPr>
                <w:i/>
                <w:lang w:val="en-CA"/>
              </w:rPr>
              <w:t>Work</w:t>
            </w:r>
            <w:r w:rsidR="001A3AFB">
              <w:rPr>
                <w:i/>
                <w:lang w:val="en-CA"/>
              </w:rPr>
              <w:t>S</w:t>
            </w:r>
            <w:r w:rsidR="001A3AFB" w:rsidRPr="000E37D6">
              <w:rPr>
                <w:i/>
                <w:lang w:val="en-CA"/>
              </w:rPr>
              <w:t>afeBC resources</w:t>
            </w:r>
            <w:r w:rsidR="001A3AFB">
              <w:rPr>
                <w:lang w:val="en-CA"/>
              </w:rPr>
              <w:t xml:space="preserve"> (former Appendix E); and </w:t>
            </w:r>
            <w:r w:rsidR="001A3AFB" w:rsidRPr="008C180F">
              <w:rPr>
                <w:i/>
                <w:lang w:val="en-CA"/>
              </w:rPr>
              <w:t>Provincial Practical Nurse Program Curriculum Guide Resource List</w:t>
            </w:r>
            <w:r w:rsidR="001A3AFB">
              <w:rPr>
                <w:lang w:val="en-CA"/>
              </w:rPr>
              <w:t xml:space="preserve"> (former Appendix H).</w:t>
            </w:r>
          </w:p>
          <w:p w14:paraId="7CCF521F" w14:textId="77777777" w:rsidR="00B47079" w:rsidRDefault="00B47079" w:rsidP="001B58DB">
            <w:pPr>
              <w:rPr>
                <w:lang w:val="en-CA"/>
              </w:rPr>
            </w:pPr>
          </w:p>
        </w:tc>
        <w:tc>
          <w:tcPr>
            <w:tcW w:w="1384" w:type="dxa"/>
          </w:tcPr>
          <w:p w14:paraId="388E5EAE" w14:textId="1081DBC2" w:rsidR="00B47079" w:rsidRDefault="00B47079" w:rsidP="001B58DB">
            <w:pPr>
              <w:rPr>
                <w:lang w:val="en-CA"/>
              </w:rPr>
            </w:pPr>
            <w:r>
              <w:rPr>
                <w:lang w:val="en-CA"/>
              </w:rPr>
              <w:t xml:space="preserve">15 - </w:t>
            </w:r>
            <w:r w:rsidR="00F80730">
              <w:rPr>
                <w:lang w:val="en-CA"/>
              </w:rPr>
              <w:t>145</w:t>
            </w:r>
          </w:p>
        </w:tc>
      </w:tr>
      <w:tr w:rsidR="00B47079" w14:paraId="7A1CD67F" w14:textId="77777777" w:rsidTr="001B58DB">
        <w:tc>
          <w:tcPr>
            <w:tcW w:w="7966" w:type="dxa"/>
          </w:tcPr>
          <w:p w14:paraId="652424AB" w14:textId="77777777" w:rsidR="00B47079" w:rsidRDefault="00B47079" w:rsidP="001B58DB">
            <w:pPr>
              <w:rPr>
                <w:lang w:val="en-CA"/>
              </w:rPr>
            </w:pPr>
            <w:r w:rsidRPr="009E0BED">
              <w:rPr>
                <w:i/>
                <w:lang w:val="en-CA"/>
              </w:rPr>
              <w:t>Suggested References/Resources</w:t>
            </w:r>
            <w:r>
              <w:rPr>
                <w:lang w:val="en-CA"/>
              </w:rPr>
              <w:t xml:space="preserve"> </w:t>
            </w:r>
            <w:r w:rsidR="001A3AFB">
              <w:rPr>
                <w:lang w:val="en-CA"/>
              </w:rPr>
              <w:t xml:space="preserve">have been </w:t>
            </w:r>
            <w:r>
              <w:rPr>
                <w:lang w:val="en-CA"/>
              </w:rPr>
              <w:t xml:space="preserve">updated and organized alphabetically. </w:t>
            </w:r>
            <w:r w:rsidR="001A3AFB">
              <w:rPr>
                <w:lang w:val="en-CA"/>
              </w:rPr>
              <w:t xml:space="preserve">Several </w:t>
            </w:r>
            <w:r w:rsidR="001A3AFB">
              <w:t>resources that lacked specific citation details have been removed.</w:t>
            </w:r>
          </w:p>
          <w:p w14:paraId="369F9D65" w14:textId="77777777" w:rsidR="00B47079" w:rsidRPr="000151FC" w:rsidRDefault="00B47079" w:rsidP="001B58DB">
            <w:pPr>
              <w:rPr>
                <w:lang w:val="en-CA"/>
              </w:rPr>
            </w:pPr>
          </w:p>
        </w:tc>
        <w:tc>
          <w:tcPr>
            <w:tcW w:w="1384" w:type="dxa"/>
          </w:tcPr>
          <w:p w14:paraId="24660D66" w14:textId="68340FCF" w:rsidR="00B47079" w:rsidRDefault="00B47079" w:rsidP="001B58DB">
            <w:pPr>
              <w:rPr>
                <w:lang w:val="en-CA"/>
              </w:rPr>
            </w:pPr>
            <w:r>
              <w:rPr>
                <w:lang w:val="en-CA"/>
              </w:rPr>
              <w:t>1</w:t>
            </w:r>
            <w:r w:rsidR="00F80730">
              <w:rPr>
                <w:lang w:val="en-CA"/>
              </w:rPr>
              <w:t>5</w:t>
            </w:r>
            <w:r>
              <w:rPr>
                <w:lang w:val="en-CA"/>
              </w:rPr>
              <w:t xml:space="preserve"> - </w:t>
            </w:r>
            <w:r w:rsidR="00F80730">
              <w:rPr>
                <w:lang w:val="en-CA"/>
              </w:rPr>
              <w:t>145</w:t>
            </w:r>
          </w:p>
        </w:tc>
      </w:tr>
      <w:tr w:rsidR="00B47079" w14:paraId="600B8326" w14:textId="77777777" w:rsidTr="001B58DB">
        <w:tc>
          <w:tcPr>
            <w:tcW w:w="7966" w:type="dxa"/>
          </w:tcPr>
          <w:p w14:paraId="3F5DBB2D" w14:textId="77777777" w:rsidR="001A3AFB" w:rsidRDefault="001A3AFB" w:rsidP="001A3AFB">
            <w:pPr>
              <w:rPr>
                <w:lang w:val="en-CA"/>
              </w:rPr>
            </w:pPr>
            <w:r w:rsidRPr="00395163">
              <w:rPr>
                <w:lang w:val="en-CA"/>
              </w:rPr>
              <w:t>In</w:t>
            </w:r>
            <w:r>
              <w:rPr>
                <w:i/>
                <w:lang w:val="en-CA"/>
              </w:rPr>
              <w:t xml:space="preserve"> </w:t>
            </w:r>
            <w:r w:rsidRPr="009E0BED">
              <w:rPr>
                <w:i/>
                <w:lang w:val="en-CA"/>
              </w:rPr>
              <w:t xml:space="preserve">Indigenous </w:t>
            </w:r>
            <w:r>
              <w:rPr>
                <w:i/>
                <w:lang w:val="en-CA"/>
              </w:rPr>
              <w:t>Learning Resources</w:t>
            </w:r>
            <w:r>
              <w:rPr>
                <w:lang w:val="en-CA"/>
              </w:rPr>
              <w:t>, the term “Aboriginal” has been changed to “Indigenous.”</w:t>
            </w:r>
          </w:p>
          <w:p w14:paraId="50D6A037" w14:textId="77777777" w:rsidR="00B47079" w:rsidRDefault="00B47079" w:rsidP="001B58DB">
            <w:pPr>
              <w:rPr>
                <w:lang w:val="en-CA"/>
              </w:rPr>
            </w:pPr>
          </w:p>
        </w:tc>
        <w:tc>
          <w:tcPr>
            <w:tcW w:w="1384" w:type="dxa"/>
          </w:tcPr>
          <w:p w14:paraId="54CD38DE" w14:textId="34F2381B" w:rsidR="00B47079" w:rsidRDefault="00F80730" w:rsidP="001B58DB">
            <w:pPr>
              <w:rPr>
                <w:lang w:val="en-CA"/>
              </w:rPr>
            </w:pPr>
            <w:r>
              <w:rPr>
                <w:lang w:val="en-CA"/>
              </w:rPr>
              <w:t>Throughout</w:t>
            </w:r>
          </w:p>
        </w:tc>
      </w:tr>
      <w:tr w:rsidR="00B47079" w14:paraId="44749DEA" w14:textId="77777777" w:rsidTr="001B58DB">
        <w:tc>
          <w:tcPr>
            <w:tcW w:w="7966" w:type="dxa"/>
          </w:tcPr>
          <w:p w14:paraId="34B3353A" w14:textId="77777777" w:rsidR="001A3AFB" w:rsidRDefault="001A3AFB" w:rsidP="001A3AFB">
            <w:pPr>
              <w:rPr>
                <w:lang w:val="en-CA"/>
              </w:rPr>
            </w:pPr>
            <w:r w:rsidRPr="00395163">
              <w:rPr>
                <w:lang w:val="en-CA"/>
              </w:rPr>
              <w:t>The</w:t>
            </w:r>
            <w:r>
              <w:rPr>
                <w:i/>
                <w:lang w:val="en-CA"/>
              </w:rPr>
              <w:t xml:space="preserve"> </w:t>
            </w:r>
            <w:r w:rsidRPr="00F0050E">
              <w:rPr>
                <w:i/>
                <w:lang w:val="en-CA"/>
              </w:rPr>
              <w:t>Work</w:t>
            </w:r>
            <w:r>
              <w:rPr>
                <w:i/>
                <w:lang w:val="en-CA"/>
              </w:rPr>
              <w:t>S</w:t>
            </w:r>
            <w:r w:rsidRPr="00F0050E">
              <w:rPr>
                <w:i/>
                <w:lang w:val="en-CA"/>
              </w:rPr>
              <w:t>afeBC Resources</w:t>
            </w:r>
            <w:r w:rsidRPr="009E34AC">
              <w:rPr>
                <w:lang w:val="en-CA"/>
              </w:rPr>
              <w:t xml:space="preserve"> </w:t>
            </w:r>
            <w:r>
              <w:rPr>
                <w:lang w:val="en-CA"/>
              </w:rPr>
              <w:t xml:space="preserve">have been updated with corrected web links. </w:t>
            </w:r>
          </w:p>
          <w:p w14:paraId="5D60264F" w14:textId="77777777" w:rsidR="00B47079" w:rsidRDefault="00B47079" w:rsidP="001B58DB">
            <w:pPr>
              <w:rPr>
                <w:lang w:val="en-CA"/>
              </w:rPr>
            </w:pPr>
          </w:p>
        </w:tc>
        <w:tc>
          <w:tcPr>
            <w:tcW w:w="1384" w:type="dxa"/>
          </w:tcPr>
          <w:p w14:paraId="4CAA831C" w14:textId="34A1AAB6" w:rsidR="00B47079" w:rsidRDefault="00B47079" w:rsidP="001B58DB">
            <w:pPr>
              <w:rPr>
                <w:lang w:val="en-CA"/>
              </w:rPr>
            </w:pPr>
            <w:r>
              <w:rPr>
                <w:lang w:val="en-CA"/>
              </w:rPr>
              <w:t>14</w:t>
            </w:r>
            <w:r w:rsidR="0041156B">
              <w:rPr>
                <w:lang w:val="en-CA"/>
              </w:rPr>
              <w:t>6</w:t>
            </w:r>
            <w:bookmarkStart w:id="5" w:name="_GoBack"/>
            <w:bookmarkEnd w:id="5"/>
          </w:p>
        </w:tc>
      </w:tr>
      <w:tr w:rsidR="00B47079" w14:paraId="6B0274DE" w14:textId="77777777" w:rsidTr="001B58DB">
        <w:tc>
          <w:tcPr>
            <w:tcW w:w="7966" w:type="dxa"/>
          </w:tcPr>
          <w:p w14:paraId="48DB048E" w14:textId="4A04EFB9" w:rsidR="00B47079" w:rsidRDefault="001A3AFB" w:rsidP="001B58DB">
            <w:pPr>
              <w:rPr>
                <w:lang w:val="en-CA"/>
              </w:rPr>
            </w:pPr>
            <w:r w:rsidRPr="00395163">
              <w:rPr>
                <w:lang w:val="en-CA"/>
              </w:rPr>
              <w:t>The</w:t>
            </w:r>
            <w:r>
              <w:rPr>
                <w:i/>
                <w:lang w:val="en-CA"/>
              </w:rPr>
              <w:t xml:space="preserve"> </w:t>
            </w:r>
            <w:r w:rsidRPr="00F0050E">
              <w:rPr>
                <w:i/>
                <w:lang w:val="en-CA"/>
              </w:rPr>
              <w:t>Provincial Practical Nurse Program Curriculum Guide Resource List</w:t>
            </w:r>
            <w:r>
              <w:rPr>
                <w:lang w:val="en-CA"/>
              </w:rPr>
              <w:t xml:space="preserve"> has been updated and resources have been added to the </w:t>
            </w:r>
            <w:r w:rsidRPr="009E0BED">
              <w:rPr>
                <w:i/>
                <w:lang w:val="en-CA"/>
              </w:rPr>
              <w:t>Suggested References/Resources</w:t>
            </w:r>
            <w:r>
              <w:rPr>
                <w:i/>
                <w:lang w:val="en-CA"/>
              </w:rPr>
              <w:t xml:space="preserve"> </w:t>
            </w:r>
            <w:r w:rsidRPr="005D52EA">
              <w:rPr>
                <w:lang w:val="en-CA"/>
              </w:rPr>
              <w:t>section for each course.</w:t>
            </w:r>
          </w:p>
        </w:tc>
        <w:tc>
          <w:tcPr>
            <w:tcW w:w="1384" w:type="dxa"/>
          </w:tcPr>
          <w:p w14:paraId="154AA0AB" w14:textId="77777777" w:rsidR="00B47079" w:rsidRDefault="00B47079" w:rsidP="001B58DB">
            <w:pPr>
              <w:rPr>
                <w:lang w:val="en-CA"/>
              </w:rPr>
            </w:pPr>
            <w:r>
              <w:rPr>
                <w:lang w:val="en-CA"/>
              </w:rPr>
              <w:t>Throughout</w:t>
            </w:r>
          </w:p>
        </w:tc>
      </w:tr>
    </w:tbl>
    <w:p w14:paraId="1F15458F" w14:textId="77777777" w:rsidR="00C64DF2" w:rsidRDefault="00C64DF2">
      <w:pPr>
        <w:rPr>
          <w:rFonts w:ascii="Century Gothic" w:eastAsiaTheme="majorEastAsia" w:hAnsi="Century Gothic" w:cstheme="majorBidi"/>
          <w:b/>
          <w:color w:val="1A2F61"/>
          <w:sz w:val="32"/>
          <w:szCs w:val="32"/>
          <w:lang w:val="en-CA"/>
        </w:rPr>
      </w:pPr>
      <w:r>
        <w:rPr>
          <w:lang w:val="en-CA"/>
        </w:rPr>
        <w:br w:type="page"/>
      </w:r>
    </w:p>
    <w:p w14:paraId="38ED4D38" w14:textId="11F92BE2" w:rsidR="00E82AC0" w:rsidRDefault="00E82AC0" w:rsidP="001B58DB">
      <w:pPr>
        <w:pStyle w:val="Head1"/>
        <w:ind w:left="0"/>
        <w:jc w:val="left"/>
        <w:rPr>
          <w:lang w:val="en-CA"/>
        </w:rPr>
      </w:pPr>
      <w:bookmarkStart w:id="6" w:name="_Toc509325385"/>
      <w:r w:rsidRPr="00835BC3">
        <w:rPr>
          <w:lang w:val="en-CA"/>
        </w:rPr>
        <w:lastRenderedPageBreak/>
        <w:t>Program Core Standards</w:t>
      </w:r>
      <w:bookmarkEnd w:id="6"/>
    </w:p>
    <w:p w14:paraId="02B838E9" w14:textId="77777777" w:rsidR="000124D1" w:rsidRDefault="000124D1" w:rsidP="000124D1">
      <w:pPr>
        <w:spacing w:before="1" w:line="276" w:lineRule="auto"/>
        <w:ind w:left="120" w:right="163"/>
        <w:rPr>
          <w:b/>
        </w:rPr>
      </w:pPr>
    </w:p>
    <w:p w14:paraId="706BF4C5" w14:textId="16E33DE2" w:rsidR="000B18A6" w:rsidRDefault="000124D1" w:rsidP="008E33D0">
      <w:pPr>
        <w:spacing w:before="1" w:line="276" w:lineRule="auto"/>
        <w:ind w:right="163"/>
        <w:rPr>
          <w:lang w:val="en-CA"/>
        </w:rPr>
      </w:pPr>
      <w:r>
        <w:rPr>
          <w:b/>
        </w:rPr>
        <w:t xml:space="preserve">The Program Core Standards for the Access to Practical Nursing Program are the same as for the Practical Nursing Program, with the addition of two admission requirements. (See </w:t>
      </w:r>
      <w:r w:rsidR="00EB7323">
        <w:rPr>
          <w:b/>
        </w:rPr>
        <w:t>the Program Core Standards</w:t>
      </w:r>
      <w:r>
        <w:rPr>
          <w:b/>
        </w:rPr>
        <w:t xml:space="preserve"> </w:t>
      </w:r>
      <w:r w:rsidR="00EB7323">
        <w:rPr>
          <w:b/>
        </w:rPr>
        <w:t xml:space="preserve">section in the </w:t>
      </w:r>
      <w:r>
        <w:rPr>
          <w:b/>
        </w:rPr>
        <w:t>2011 Practical Nursing</w:t>
      </w:r>
      <w:r w:rsidR="00EB7323">
        <w:rPr>
          <w:b/>
        </w:rPr>
        <w:t xml:space="preserve"> Program</w:t>
      </w:r>
      <w:r>
        <w:rPr>
          <w:b/>
        </w:rPr>
        <w:t xml:space="preserve"> Provincial Curriculum </w:t>
      </w:r>
      <w:r w:rsidR="00EB7323">
        <w:rPr>
          <w:b/>
        </w:rPr>
        <w:t>Guide Supplement</w:t>
      </w:r>
      <w:r>
        <w:rPr>
          <w:b/>
        </w:rPr>
        <w:t>, 2017</w:t>
      </w:r>
      <w:r w:rsidR="00397325">
        <w:rPr>
          <w:b/>
        </w:rPr>
        <w:t>.</w:t>
      </w:r>
      <w:r>
        <w:rPr>
          <w:b/>
        </w:rPr>
        <w:t>)</w:t>
      </w:r>
    </w:p>
    <w:p w14:paraId="789A1743" w14:textId="77777777" w:rsidR="00C06FE5" w:rsidRPr="00C06FE5" w:rsidRDefault="00C06FE5" w:rsidP="00C06FE5">
      <w:pPr>
        <w:rPr>
          <w:lang w:val="en-CA"/>
        </w:rPr>
      </w:pPr>
    </w:p>
    <w:p w14:paraId="4A7B5342" w14:textId="77777777" w:rsidR="00397325" w:rsidRPr="00C06FE5" w:rsidRDefault="00397325" w:rsidP="00397325">
      <w:pPr>
        <w:rPr>
          <w:lang w:val="en-CA"/>
        </w:rPr>
      </w:pPr>
      <w:r w:rsidRPr="00C06FE5">
        <w:rPr>
          <w:lang w:val="en-CA"/>
        </w:rPr>
        <w:t>A component of developing a provincial curriculum for practical nursing education in BC requires integrati</w:t>
      </w:r>
      <w:r>
        <w:rPr>
          <w:lang w:val="en-CA"/>
        </w:rPr>
        <w:t>ng</w:t>
      </w:r>
      <w:r w:rsidRPr="00C06FE5">
        <w:rPr>
          <w:lang w:val="en-CA"/>
        </w:rPr>
        <w:t xml:space="preserve"> core standards to maintain consistency, collaboration and coherence. There are </w:t>
      </w:r>
      <w:r>
        <w:rPr>
          <w:lang w:val="en-CA"/>
        </w:rPr>
        <w:t>four</w:t>
      </w:r>
      <w:r w:rsidRPr="00C06FE5">
        <w:rPr>
          <w:lang w:val="en-CA"/>
        </w:rPr>
        <w:t xml:space="preserve"> areas of core standards</w:t>
      </w:r>
      <w:r w:rsidRPr="008069FD">
        <w:rPr>
          <w:lang w:val="en-CA"/>
        </w:rPr>
        <w:t xml:space="preserve"> </w:t>
      </w:r>
      <w:r w:rsidRPr="00C06FE5">
        <w:rPr>
          <w:lang w:val="en-CA"/>
        </w:rPr>
        <w:t xml:space="preserve">to teach in the program: 1) general admission requirements, 2) </w:t>
      </w:r>
      <w:r>
        <w:rPr>
          <w:lang w:val="en-CA"/>
        </w:rPr>
        <w:t xml:space="preserve">notes for admission, 3) </w:t>
      </w:r>
      <w:r w:rsidRPr="00C06FE5">
        <w:rPr>
          <w:lang w:val="en-CA"/>
        </w:rPr>
        <w:t xml:space="preserve">English as an </w:t>
      </w:r>
      <w:r>
        <w:rPr>
          <w:lang w:val="en-CA"/>
        </w:rPr>
        <w:t>a</w:t>
      </w:r>
      <w:r w:rsidRPr="00C06FE5">
        <w:rPr>
          <w:lang w:val="en-CA"/>
        </w:rPr>
        <w:t xml:space="preserve">dditional </w:t>
      </w:r>
      <w:r>
        <w:rPr>
          <w:lang w:val="en-CA"/>
        </w:rPr>
        <w:t>l</w:t>
      </w:r>
      <w:r w:rsidRPr="00C06FE5">
        <w:rPr>
          <w:lang w:val="en-CA"/>
        </w:rPr>
        <w:t xml:space="preserve">anguage requirements, and </w:t>
      </w:r>
      <w:r>
        <w:rPr>
          <w:lang w:val="en-CA"/>
        </w:rPr>
        <w:t>4</w:t>
      </w:r>
      <w:r w:rsidRPr="00C06FE5">
        <w:rPr>
          <w:lang w:val="en-CA"/>
        </w:rPr>
        <w:t xml:space="preserve">) faculty qualifications. </w:t>
      </w:r>
      <w:r>
        <w:rPr>
          <w:lang w:val="en-CA"/>
        </w:rPr>
        <w:t>T</w:t>
      </w:r>
      <w:r w:rsidRPr="00C06FE5">
        <w:rPr>
          <w:lang w:val="en-CA"/>
        </w:rPr>
        <w:t>he</w:t>
      </w:r>
      <w:r>
        <w:rPr>
          <w:lang w:val="en-CA"/>
        </w:rPr>
        <w:t>se</w:t>
      </w:r>
      <w:r w:rsidRPr="00C06FE5">
        <w:rPr>
          <w:lang w:val="en-CA"/>
        </w:rPr>
        <w:t xml:space="preserve"> minimum standards and expectations </w:t>
      </w:r>
      <w:r>
        <w:rPr>
          <w:lang w:val="en-CA"/>
        </w:rPr>
        <w:t xml:space="preserve">of each are </w:t>
      </w:r>
      <w:r w:rsidRPr="00C06FE5">
        <w:rPr>
          <w:lang w:val="en-CA"/>
        </w:rPr>
        <w:t>outlined below</w:t>
      </w:r>
      <w:r>
        <w:rPr>
          <w:lang w:val="en-CA"/>
        </w:rPr>
        <w:t>.</w:t>
      </w:r>
    </w:p>
    <w:p w14:paraId="3105C7E2" w14:textId="77777777" w:rsidR="00EA6507" w:rsidRPr="00835BC3" w:rsidRDefault="00EA6507" w:rsidP="00C06FE5">
      <w:pPr>
        <w:rPr>
          <w:lang w:val="en-CA"/>
        </w:rPr>
      </w:pPr>
    </w:p>
    <w:p w14:paraId="45D1EC16" w14:textId="77777777" w:rsidR="00C06FE5" w:rsidRPr="00C06FE5" w:rsidRDefault="00C06FE5" w:rsidP="008C78B4">
      <w:pPr>
        <w:pStyle w:val="HEAD2"/>
        <w:rPr>
          <w:lang w:val="en-CA"/>
        </w:rPr>
      </w:pPr>
      <w:bookmarkStart w:id="7" w:name="_Toc509325386"/>
      <w:r w:rsidRPr="00C06FE5">
        <w:rPr>
          <w:lang w:val="en-CA"/>
        </w:rPr>
        <w:t>Admission Requirements</w:t>
      </w:r>
      <w:bookmarkEnd w:id="7"/>
    </w:p>
    <w:p w14:paraId="215AF0AB" w14:textId="77777777" w:rsidR="00C06FE5" w:rsidRPr="00C06FE5" w:rsidRDefault="00C06FE5" w:rsidP="008C78B4">
      <w:pPr>
        <w:rPr>
          <w:lang w:val="en-CA"/>
        </w:rPr>
      </w:pPr>
    </w:p>
    <w:p w14:paraId="264D7582" w14:textId="77777777" w:rsidR="004A7D76" w:rsidRPr="002A793E" w:rsidRDefault="004A7D76" w:rsidP="008E33D0">
      <w:pPr>
        <w:pStyle w:val="ListParagraph"/>
        <w:numPr>
          <w:ilvl w:val="0"/>
          <w:numId w:val="203"/>
        </w:numPr>
        <w:rPr>
          <w:lang w:val="en-CA"/>
        </w:rPr>
      </w:pPr>
      <w:r w:rsidRPr="002A793E">
        <w:rPr>
          <w:lang w:val="en-CA"/>
        </w:rPr>
        <w:t xml:space="preserve">Grade 12 graduation, or equivalent (General Educational Development, Adult Basic Education), or mature student status as defined by the educational institution. </w:t>
      </w:r>
    </w:p>
    <w:p w14:paraId="104B0477" w14:textId="77777777" w:rsidR="00C06FE5" w:rsidRPr="00C06FE5" w:rsidRDefault="00C06FE5" w:rsidP="00C64DF2">
      <w:pPr>
        <w:pStyle w:val="NoSpacing"/>
        <w:rPr>
          <w:lang w:val="en-CA"/>
        </w:rPr>
      </w:pPr>
    </w:p>
    <w:p w14:paraId="28F714E9" w14:textId="77777777" w:rsidR="00C06FE5" w:rsidRPr="008C78B4" w:rsidRDefault="00C06FE5" w:rsidP="008C78B4">
      <w:pPr>
        <w:pStyle w:val="ListParagraph"/>
        <w:numPr>
          <w:ilvl w:val="0"/>
          <w:numId w:val="4"/>
        </w:numPr>
        <w:rPr>
          <w:lang w:val="en-CA"/>
        </w:rPr>
      </w:pPr>
      <w:r w:rsidRPr="008C78B4">
        <w:rPr>
          <w:lang w:val="en-CA"/>
        </w:rPr>
        <w:t>Math 11 Foundations with a minimum grade of 60% or equivalent</w:t>
      </w:r>
      <w:r w:rsidR="00397325">
        <w:rPr>
          <w:lang w:val="en-CA"/>
        </w:rPr>
        <w:t>.</w:t>
      </w:r>
      <w:r w:rsidRPr="008C78B4">
        <w:rPr>
          <w:lang w:val="en-CA"/>
        </w:rPr>
        <w:t xml:space="preserve"> </w:t>
      </w:r>
    </w:p>
    <w:p w14:paraId="29E9F3A8" w14:textId="77777777" w:rsidR="00C06FE5" w:rsidRPr="00C06FE5" w:rsidRDefault="00C06FE5" w:rsidP="008C78B4">
      <w:pPr>
        <w:rPr>
          <w:lang w:val="en-CA"/>
        </w:rPr>
      </w:pPr>
    </w:p>
    <w:p w14:paraId="0F3532AD" w14:textId="5026224C" w:rsidR="00C06FE5" w:rsidRPr="008C78B4" w:rsidRDefault="00C06FE5" w:rsidP="008C78B4">
      <w:pPr>
        <w:pStyle w:val="ListParagraph"/>
        <w:numPr>
          <w:ilvl w:val="0"/>
          <w:numId w:val="4"/>
        </w:numPr>
        <w:rPr>
          <w:lang w:val="en-CA"/>
        </w:rPr>
      </w:pPr>
      <w:r w:rsidRPr="008C78B4">
        <w:rPr>
          <w:lang w:val="en-CA"/>
        </w:rPr>
        <w:t xml:space="preserve">English 12 </w:t>
      </w:r>
      <w:r w:rsidR="00DE3987">
        <w:rPr>
          <w:lang w:val="en-CA"/>
        </w:rPr>
        <w:t xml:space="preserve">with a minimum grade of 65% </w:t>
      </w:r>
      <w:r w:rsidRPr="008C78B4">
        <w:rPr>
          <w:lang w:val="en-CA"/>
        </w:rPr>
        <w:t xml:space="preserve">or English First Peoples 12 </w:t>
      </w:r>
      <w:r w:rsidR="00DE3987">
        <w:rPr>
          <w:lang w:val="en-CA"/>
        </w:rPr>
        <w:t>with a minimum grade of 65%</w:t>
      </w:r>
      <w:r w:rsidRPr="008C78B4">
        <w:rPr>
          <w:lang w:val="en-CA"/>
        </w:rPr>
        <w:t xml:space="preserve"> or equivalent</w:t>
      </w:r>
      <w:r w:rsidR="00397325">
        <w:rPr>
          <w:lang w:val="en-CA"/>
        </w:rPr>
        <w:t>.</w:t>
      </w:r>
      <w:r w:rsidRPr="008C78B4">
        <w:rPr>
          <w:lang w:val="en-CA"/>
        </w:rPr>
        <w:t xml:space="preserve"> </w:t>
      </w:r>
    </w:p>
    <w:p w14:paraId="06E5C4A2" w14:textId="77777777" w:rsidR="00C06FE5" w:rsidRPr="00C06FE5" w:rsidRDefault="00C06FE5" w:rsidP="008C78B4">
      <w:pPr>
        <w:rPr>
          <w:lang w:val="en-CA"/>
        </w:rPr>
      </w:pPr>
    </w:p>
    <w:p w14:paraId="37B52DA7" w14:textId="61FEAB01" w:rsidR="00E82AC0" w:rsidRDefault="00C06FE5" w:rsidP="00DE3987">
      <w:pPr>
        <w:pStyle w:val="ListParagraph"/>
        <w:numPr>
          <w:ilvl w:val="0"/>
          <w:numId w:val="4"/>
        </w:numPr>
        <w:rPr>
          <w:lang w:val="en-CA"/>
        </w:rPr>
      </w:pPr>
      <w:r w:rsidRPr="00DE3987">
        <w:rPr>
          <w:lang w:val="en-CA"/>
        </w:rPr>
        <w:t>Anatomy and Physiology 12 with a minimum grade of 60% or equivalent</w:t>
      </w:r>
      <w:r w:rsidR="00397325">
        <w:rPr>
          <w:lang w:val="en-CA"/>
        </w:rPr>
        <w:t>.</w:t>
      </w:r>
      <w:r w:rsidRPr="00DE3987">
        <w:rPr>
          <w:lang w:val="en-CA"/>
        </w:rPr>
        <w:t xml:space="preserve"> </w:t>
      </w:r>
    </w:p>
    <w:p w14:paraId="3CA53F5A" w14:textId="77777777" w:rsidR="00DE3987" w:rsidRPr="00DE3987" w:rsidRDefault="00DE3987" w:rsidP="00DE3987">
      <w:pPr>
        <w:rPr>
          <w:lang w:val="en-CA"/>
        </w:rPr>
      </w:pPr>
    </w:p>
    <w:p w14:paraId="2A7C37D0" w14:textId="77777777" w:rsidR="00CF42DC" w:rsidRPr="00CF42DC" w:rsidRDefault="00CF42DC" w:rsidP="00CF42DC">
      <w:pPr>
        <w:pStyle w:val="HEAD2"/>
        <w:rPr>
          <w:lang w:val="en-CA"/>
        </w:rPr>
      </w:pPr>
      <w:bookmarkStart w:id="8" w:name="_Toc509325387"/>
      <w:r w:rsidRPr="00CF42DC">
        <w:rPr>
          <w:lang w:val="en-CA"/>
        </w:rPr>
        <w:t>Notes for Admissions</w:t>
      </w:r>
      <w:bookmarkEnd w:id="8"/>
      <w:r w:rsidRPr="00CF42DC">
        <w:rPr>
          <w:lang w:val="en-CA"/>
        </w:rPr>
        <w:t xml:space="preserve"> </w:t>
      </w:r>
    </w:p>
    <w:p w14:paraId="7A75F16A" w14:textId="77777777" w:rsidR="00CF42DC" w:rsidRPr="00CF42DC" w:rsidRDefault="00CF42DC" w:rsidP="00CF42DC">
      <w:pPr>
        <w:ind w:left="720"/>
        <w:rPr>
          <w:lang w:val="en-CA"/>
        </w:rPr>
      </w:pPr>
    </w:p>
    <w:p w14:paraId="19BB5AF5" w14:textId="46454430" w:rsidR="00CF42DC" w:rsidRPr="008314D5" w:rsidRDefault="00CF42DC" w:rsidP="008314D5">
      <w:pPr>
        <w:pStyle w:val="ListParagraph"/>
        <w:numPr>
          <w:ilvl w:val="0"/>
          <w:numId w:val="5"/>
        </w:numPr>
        <w:rPr>
          <w:lang w:val="en-CA"/>
        </w:rPr>
      </w:pPr>
      <w:r w:rsidRPr="008314D5">
        <w:rPr>
          <w:lang w:val="en-CA"/>
        </w:rPr>
        <w:t xml:space="preserve">Human Anatomy and Physiology for Practical Nurses with a minimum grade of 65% must be achieved before taking Variations in Health </w:t>
      </w:r>
      <w:r w:rsidR="00BB2CA4">
        <w:rPr>
          <w:lang w:val="en-CA"/>
        </w:rPr>
        <w:t>A</w:t>
      </w:r>
      <w:r w:rsidRPr="008314D5">
        <w:rPr>
          <w:lang w:val="en-CA"/>
        </w:rPr>
        <w:t xml:space="preserve">, Health Promotion </w:t>
      </w:r>
      <w:r w:rsidR="00BB2CA4">
        <w:rPr>
          <w:lang w:val="en-CA"/>
        </w:rPr>
        <w:t>A</w:t>
      </w:r>
      <w:r w:rsidRPr="008314D5">
        <w:rPr>
          <w:lang w:val="en-CA"/>
        </w:rPr>
        <w:t xml:space="preserve">, Pharmacology </w:t>
      </w:r>
      <w:r w:rsidR="00BB2CA4">
        <w:rPr>
          <w:lang w:val="en-CA"/>
        </w:rPr>
        <w:t>A</w:t>
      </w:r>
      <w:r w:rsidRPr="008314D5">
        <w:rPr>
          <w:lang w:val="en-CA"/>
        </w:rPr>
        <w:t xml:space="preserve">, Integrated Nursing Practice </w:t>
      </w:r>
      <w:r w:rsidR="00BB2CA4">
        <w:rPr>
          <w:lang w:val="en-CA"/>
        </w:rPr>
        <w:t>A</w:t>
      </w:r>
      <w:r w:rsidRPr="008314D5">
        <w:rPr>
          <w:lang w:val="en-CA"/>
        </w:rPr>
        <w:t xml:space="preserve"> and Consolidated Nursing Practice </w:t>
      </w:r>
      <w:r w:rsidR="008314D5">
        <w:rPr>
          <w:lang w:val="en-CA"/>
        </w:rPr>
        <w:t xml:space="preserve"> </w:t>
      </w:r>
      <w:r w:rsidRPr="008314D5">
        <w:rPr>
          <w:lang w:val="en-CA"/>
        </w:rPr>
        <w:t>(CPE</w:t>
      </w:r>
      <w:r w:rsidR="004A7D76">
        <w:rPr>
          <w:lang w:val="en-CA"/>
        </w:rPr>
        <w:t xml:space="preserve">) A. </w:t>
      </w:r>
    </w:p>
    <w:p w14:paraId="55D1ADF5" w14:textId="77777777" w:rsidR="00C64DF2" w:rsidRPr="00CF42DC" w:rsidRDefault="00C64DF2" w:rsidP="00CF42DC">
      <w:pPr>
        <w:ind w:left="720"/>
        <w:rPr>
          <w:lang w:val="en-CA"/>
        </w:rPr>
      </w:pPr>
    </w:p>
    <w:p w14:paraId="0017CCCE" w14:textId="6A55C006" w:rsidR="00CF42DC" w:rsidRDefault="00CF42DC" w:rsidP="008E33D0">
      <w:pPr>
        <w:rPr>
          <w:lang w:val="en-CA"/>
        </w:rPr>
      </w:pPr>
      <w:r w:rsidRPr="00CF42DC">
        <w:rPr>
          <w:lang w:val="en-CA"/>
        </w:rPr>
        <w:t xml:space="preserve">The following are to be completed prior to beginning CPE </w:t>
      </w:r>
      <w:r w:rsidR="00B50285">
        <w:rPr>
          <w:lang w:val="en-CA"/>
        </w:rPr>
        <w:t>A</w:t>
      </w:r>
      <w:r w:rsidRPr="00CF42DC">
        <w:rPr>
          <w:lang w:val="en-CA"/>
        </w:rPr>
        <w:t>:</w:t>
      </w:r>
    </w:p>
    <w:p w14:paraId="2C18A5C5" w14:textId="77777777" w:rsidR="00142213" w:rsidRPr="00CF42DC" w:rsidRDefault="00142213" w:rsidP="00CF42DC">
      <w:pPr>
        <w:ind w:left="720"/>
        <w:rPr>
          <w:lang w:val="en-CA"/>
        </w:rPr>
      </w:pPr>
    </w:p>
    <w:p w14:paraId="489C537B" w14:textId="77777777" w:rsidR="00CF42DC" w:rsidRDefault="00CF42DC" w:rsidP="008314D5">
      <w:pPr>
        <w:pStyle w:val="ListParagraph"/>
        <w:numPr>
          <w:ilvl w:val="0"/>
          <w:numId w:val="5"/>
        </w:numPr>
        <w:rPr>
          <w:lang w:val="en-CA"/>
        </w:rPr>
      </w:pPr>
      <w:r w:rsidRPr="008314D5">
        <w:rPr>
          <w:lang w:val="en-CA"/>
        </w:rPr>
        <w:t>Cardiopulmonary Resuscitation (CPR) as outlined in the Practice Education Guidelines (http://hspcanada.net/docs/PEG/1_6_Orientation_Students.pdf)</w:t>
      </w:r>
      <w:r w:rsidR="008314D5">
        <w:rPr>
          <w:lang w:val="en-CA"/>
        </w:rPr>
        <w:t>.</w:t>
      </w:r>
      <w:r w:rsidRPr="008314D5">
        <w:rPr>
          <w:lang w:val="en-CA"/>
        </w:rPr>
        <w:t xml:space="preserve"> </w:t>
      </w:r>
    </w:p>
    <w:p w14:paraId="303B5FCA" w14:textId="77777777" w:rsidR="008314D5" w:rsidRPr="008314D5" w:rsidRDefault="008314D5" w:rsidP="008314D5">
      <w:pPr>
        <w:pStyle w:val="ListParagraph"/>
        <w:ind w:left="1440"/>
        <w:rPr>
          <w:lang w:val="en-CA"/>
        </w:rPr>
      </w:pPr>
    </w:p>
    <w:p w14:paraId="70D69482" w14:textId="77777777" w:rsidR="00845525" w:rsidRPr="008314D5" w:rsidRDefault="00845525" w:rsidP="00845525">
      <w:pPr>
        <w:pStyle w:val="ListParagraph"/>
        <w:numPr>
          <w:ilvl w:val="0"/>
          <w:numId w:val="5"/>
        </w:numPr>
        <w:rPr>
          <w:lang w:val="en-CA"/>
        </w:rPr>
      </w:pPr>
      <w:r w:rsidRPr="008314D5">
        <w:rPr>
          <w:lang w:val="en-CA"/>
        </w:rPr>
        <w:t xml:space="preserve">Criminal </w:t>
      </w:r>
      <w:r>
        <w:rPr>
          <w:lang w:val="en-CA"/>
        </w:rPr>
        <w:t>r</w:t>
      </w:r>
      <w:r w:rsidRPr="008314D5">
        <w:rPr>
          <w:lang w:val="en-CA"/>
        </w:rPr>
        <w:t xml:space="preserve">ecord </w:t>
      </w:r>
      <w:r>
        <w:rPr>
          <w:lang w:val="en-CA"/>
        </w:rPr>
        <w:t>c</w:t>
      </w:r>
      <w:r w:rsidRPr="008314D5">
        <w:rPr>
          <w:lang w:val="en-CA"/>
        </w:rPr>
        <w:t xml:space="preserve">heck </w:t>
      </w:r>
      <w:r>
        <w:rPr>
          <w:lang w:val="en-CA"/>
        </w:rPr>
        <w:t xml:space="preserve">under the terms of </w:t>
      </w:r>
      <w:r w:rsidRPr="008314D5">
        <w:rPr>
          <w:lang w:val="en-CA"/>
        </w:rPr>
        <w:t>the Crim</w:t>
      </w:r>
      <w:r>
        <w:rPr>
          <w:lang w:val="en-CA"/>
        </w:rPr>
        <w:t xml:space="preserve">inal Records Review Act and the </w:t>
      </w:r>
      <w:r w:rsidRPr="008314D5">
        <w:rPr>
          <w:lang w:val="en-CA"/>
        </w:rPr>
        <w:t>Ministry of Justice process for educational institutions</w:t>
      </w:r>
      <w:r>
        <w:rPr>
          <w:lang w:val="en-CA"/>
        </w:rPr>
        <w:t>.</w:t>
      </w:r>
    </w:p>
    <w:p w14:paraId="354F4EB6" w14:textId="77777777" w:rsidR="008314D5" w:rsidRPr="008314D5" w:rsidRDefault="008314D5" w:rsidP="008314D5">
      <w:pPr>
        <w:pStyle w:val="ListParagraph"/>
        <w:ind w:left="1440"/>
        <w:rPr>
          <w:lang w:val="en-CA"/>
        </w:rPr>
      </w:pPr>
    </w:p>
    <w:p w14:paraId="07C30379" w14:textId="12BD34B1" w:rsidR="000124D1" w:rsidRPr="00C64DF2" w:rsidRDefault="00CF42DC" w:rsidP="008E33D0">
      <w:pPr>
        <w:pStyle w:val="ListParagraph"/>
        <w:numPr>
          <w:ilvl w:val="0"/>
          <w:numId w:val="5"/>
        </w:numPr>
        <w:rPr>
          <w:lang w:val="en-CA"/>
        </w:rPr>
      </w:pPr>
      <w:r w:rsidRPr="008314D5">
        <w:rPr>
          <w:lang w:val="en-CA"/>
        </w:rPr>
        <w:t>Immunizations as outlined in the Practice Education Guidelines (</w:t>
      </w:r>
      <w:hyperlink r:id="rId17" w:history="1">
        <w:r w:rsidR="008314D5" w:rsidRPr="008314D5">
          <w:rPr>
            <w:rStyle w:val="Hyperlink"/>
            <w:lang w:val="en-CA"/>
          </w:rPr>
          <w:t>http://www.hspcanada.net/docs/PEG/1_3_Immunization.pdf)</w:t>
        </w:r>
      </w:hyperlink>
      <w:r w:rsidR="008314D5">
        <w:rPr>
          <w:lang w:val="en-CA"/>
        </w:rPr>
        <w:t>.</w:t>
      </w:r>
    </w:p>
    <w:p w14:paraId="5F68E5FD" w14:textId="00BD5FD6" w:rsidR="00CF42DC" w:rsidRDefault="00CF42DC" w:rsidP="008314D5">
      <w:pPr>
        <w:pStyle w:val="ListParagraph"/>
        <w:numPr>
          <w:ilvl w:val="0"/>
          <w:numId w:val="5"/>
        </w:numPr>
        <w:rPr>
          <w:lang w:val="en-CA"/>
        </w:rPr>
      </w:pPr>
      <w:r w:rsidRPr="008314D5">
        <w:rPr>
          <w:lang w:val="en-CA"/>
        </w:rPr>
        <w:lastRenderedPageBreak/>
        <w:t xml:space="preserve">Negative TB </w:t>
      </w:r>
      <w:r w:rsidR="00845525" w:rsidRPr="008314D5">
        <w:rPr>
          <w:lang w:val="en-CA"/>
        </w:rPr>
        <w:t xml:space="preserve">skin test </w:t>
      </w:r>
      <w:r w:rsidRPr="008314D5">
        <w:rPr>
          <w:lang w:val="en-CA"/>
        </w:rPr>
        <w:t xml:space="preserve">or </w:t>
      </w:r>
      <w:r w:rsidR="00845525" w:rsidRPr="008314D5">
        <w:rPr>
          <w:lang w:val="en-CA"/>
        </w:rPr>
        <w:t xml:space="preserve">chest </w:t>
      </w:r>
      <w:r w:rsidR="00845525">
        <w:rPr>
          <w:lang w:val="en-CA"/>
        </w:rPr>
        <w:t>X</w:t>
      </w:r>
      <w:r w:rsidR="00845525" w:rsidRPr="008314D5">
        <w:rPr>
          <w:lang w:val="en-CA"/>
        </w:rPr>
        <w:t>-</w:t>
      </w:r>
      <w:r w:rsidR="00845525">
        <w:rPr>
          <w:lang w:val="en-CA"/>
        </w:rPr>
        <w:t>r</w:t>
      </w:r>
      <w:r w:rsidR="00845525" w:rsidRPr="008314D5">
        <w:rPr>
          <w:lang w:val="en-CA"/>
        </w:rPr>
        <w:t>ay</w:t>
      </w:r>
      <w:r w:rsidR="008314D5">
        <w:rPr>
          <w:lang w:val="en-CA"/>
        </w:rPr>
        <w:t>.</w:t>
      </w:r>
    </w:p>
    <w:p w14:paraId="3BED906E" w14:textId="77777777" w:rsidR="00845525" w:rsidRPr="008314D5" w:rsidRDefault="00845525" w:rsidP="008E33D0">
      <w:pPr>
        <w:pStyle w:val="ListParagraph"/>
        <w:ind w:left="1440"/>
        <w:rPr>
          <w:lang w:val="en-CA"/>
        </w:rPr>
      </w:pPr>
    </w:p>
    <w:p w14:paraId="23CAA055" w14:textId="77777777" w:rsidR="00845525" w:rsidRPr="00CF42DC" w:rsidRDefault="00845525" w:rsidP="00845525">
      <w:pPr>
        <w:rPr>
          <w:lang w:val="en-CA"/>
        </w:rPr>
      </w:pPr>
      <w:r w:rsidRPr="00CF42DC">
        <w:rPr>
          <w:lang w:val="en-CA"/>
        </w:rPr>
        <w:t>Students who do not meet the immunization requirements may be prohibited from attending practice education experiences</w:t>
      </w:r>
      <w:r>
        <w:rPr>
          <w:lang w:val="en-CA"/>
        </w:rPr>
        <w:t xml:space="preserve">, depending on the </w:t>
      </w:r>
      <w:r w:rsidRPr="00CF42DC">
        <w:rPr>
          <w:lang w:val="en-CA"/>
        </w:rPr>
        <w:t xml:space="preserve">particular </w:t>
      </w:r>
      <w:r>
        <w:rPr>
          <w:lang w:val="en-CA"/>
        </w:rPr>
        <w:t>h</w:t>
      </w:r>
      <w:r w:rsidRPr="00CF42DC">
        <w:rPr>
          <w:lang w:val="en-CA"/>
        </w:rPr>
        <w:t xml:space="preserve">ealth </w:t>
      </w:r>
      <w:r>
        <w:rPr>
          <w:lang w:val="en-CA"/>
        </w:rPr>
        <w:t>a</w:t>
      </w:r>
      <w:r w:rsidRPr="00CF42DC">
        <w:rPr>
          <w:lang w:val="en-CA"/>
        </w:rPr>
        <w:t>uthority</w:t>
      </w:r>
      <w:r>
        <w:rPr>
          <w:lang w:val="en-CA"/>
        </w:rPr>
        <w:t>,</w:t>
      </w:r>
      <w:r w:rsidRPr="00CF42DC">
        <w:rPr>
          <w:lang w:val="en-CA"/>
        </w:rPr>
        <w:t xml:space="preserve"> practice education site</w:t>
      </w:r>
      <w:r>
        <w:rPr>
          <w:lang w:val="en-CA"/>
        </w:rPr>
        <w:t xml:space="preserve">, </w:t>
      </w:r>
      <w:r w:rsidRPr="00CF42DC">
        <w:rPr>
          <w:lang w:val="en-CA"/>
        </w:rPr>
        <w:t>organization</w:t>
      </w:r>
      <w:r>
        <w:rPr>
          <w:lang w:val="en-CA"/>
        </w:rPr>
        <w:t xml:space="preserve">, or </w:t>
      </w:r>
      <w:r w:rsidRPr="00CF42DC">
        <w:rPr>
          <w:lang w:val="en-CA"/>
        </w:rPr>
        <w:t>agency policy</w:t>
      </w:r>
      <w:r>
        <w:rPr>
          <w:lang w:val="en-CA"/>
        </w:rPr>
        <w:t>.</w:t>
      </w:r>
    </w:p>
    <w:p w14:paraId="4F37E1D0" w14:textId="77777777" w:rsidR="00E82AC0" w:rsidRDefault="00E82AC0" w:rsidP="00E82AC0">
      <w:pPr>
        <w:ind w:left="720"/>
        <w:rPr>
          <w:lang w:val="en-CA"/>
        </w:rPr>
      </w:pPr>
    </w:p>
    <w:p w14:paraId="2DDEC1CE" w14:textId="77777777" w:rsidR="00DC4481" w:rsidRDefault="00DC4481" w:rsidP="00D42E5F">
      <w:pPr>
        <w:pStyle w:val="HEAD2"/>
        <w:rPr>
          <w:lang w:val="en-CA"/>
        </w:rPr>
      </w:pPr>
      <w:bookmarkStart w:id="9" w:name="_Toc509325388"/>
      <w:r w:rsidRPr="00DC4481">
        <w:rPr>
          <w:lang w:val="en-CA"/>
        </w:rPr>
        <w:t>English as an Additional Language</w:t>
      </w:r>
      <w:bookmarkEnd w:id="9"/>
    </w:p>
    <w:p w14:paraId="55BDBC20" w14:textId="77777777" w:rsidR="00DC4481" w:rsidRDefault="00DC4481" w:rsidP="00DC4481">
      <w:pPr>
        <w:rPr>
          <w:lang w:val="en-CA"/>
        </w:rPr>
      </w:pPr>
    </w:p>
    <w:p w14:paraId="6AE6EB9E" w14:textId="5ED42144" w:rsidR="00601A88" w:rsidRPr="00601A88" w:rsidRDefault="00601A88" w:rsidP="00DC4481">
      <w:pPr>
        <w:rPr>
          <w:lang w:val="en-CA"/>
        </w:rPr>
      </w:pPr>
      <w:r w:rsidRPr="00601A88">
        <w:rPr>
          <w:lang w:val="en-CA"/>
        </w:rPr>
        <w:t>As English is the language of study in BC, students must meet English language proficiency  at an appropriate level to be accepted into the provincial Practical Nursing program. These requirements can be satisfied through three years of full-time, face-to-face secondary or post-secondary education at an accredited institution where English is the medium of instruction and is also one of the country’s official languages. English as a Secon</w:t>
      </w:r>
      <w:r w:rsidR="00593A46">
        <w:rPr>
          <w:lang w:val="en-CA"/>
        </w:rPr>
        <w:t xml:space="preserve">d Language/Additional Language </w:t>
      </w:r>
      <w:r w:rsidRPr="00601A88">
        <w:rPr>
          <w:lang w:val="en-CA"/>
        </w:rPr>
        <w:t xml:space="preserve">courses are not included in this three-year calculation. Those not meeting this requirement must achieve scores identified in one of the </w:t>
      </w:r>
      <w:r w:rsidR="00845525">
        <w:rPr>
          <w:lang w:val="en-CA"/>
        </w:rPr>
        <w:t>two</w:t>
      </w:r>
      <w:r w:rsidR="00845525" w:rsidRPr="00601A88">
        <w:rPr>
          <w:lang w:val="en-CA"/>
        </w:rPr>
        <w:t xml:space="preserve"> </w:t>
      </w:r>
      <w:r w:rsidRPr="00601A88">
        <w:rPr>
          <w:lang w:val="en-CA"/>
        </w:rPr>
        <w:t xml:space="preserve">tests below: </w:t>
      </w:r>
    </w:p>
    <w:p w14:paraId="37E9FDFE" w14:textId="77777777" w:rsidR="00601A88" w:rsidRPr="00601A88" w:rsidRDefault="00601A88" w:rsidP="00DC4481">
      <w:pPr>
        <w:ind w:left="720"/>
        <w:rPr>
          <w:lang w:val="en-CA"/>
        </w:rPr>
      </w:pPr>
    </w:p>
    <w:p w14:paraId="26C1BAD6" w14:textId="77777777" w:rsidR="00601A88" w:rsidRPr="00C80E91" w:rsidRDefault="00601A88" w:rsidP="00C80E91">
      <w:pPr>
        <w:pStyle w:val="ListParagraph"/>
        <w:numPr>
          <w:ilvl w:val="0"/>
          <w:numId w:val="6"/>
        </w:numPr>
        <w:rPr>
          <w:lang w:val="en-CA"/>
        </w:rPr>
      </w:pPr>
      <w:r w:rsidRPr="00C80E91">
        <w:rPr>
          <w:lang w:val="en-CA"/>
        </w:rPr>
        <w:t>International English Language Testing System (IELTS) with minimum scores of:</w:t>
      </w:r>
    </w:p>
    <w:p w14:paraId="71297B1B" w14:textId="77777777" w:rsidR="00601A88" w:rsidRPr="00601A88" w:rsidRDefault="00601A88" w:rsidP="00DC4481">
      <w:pPr>
        <w:ind w:left="720"/>
        <w:rPr>
          <w:lang w:val="en-CA"/>
        </w:rPr>
      </w:pPr>
    </w:p>
    <w:p w14:paraId="5F64B311" w14:textId="77777777" w:rsidR="00601A88" w:rsidRPr="00061B3C" w:rsidRDefault="00601A88" w:rsidP="00061B3C">
      <w:pPr>
        <w:pStyle w:val="ListParagraph"/>
        <w:numPr>
          <w:ilvl w:val="0"/>
          <w:numId w:val="7"/>
        </w:numPr>
        <w:rPr>
          <w:lang w:val="en-CA"/>
        </w:rPr>
      </w:pPr>
      <w:r w:rsidRPr="00061B3C">
        <w:rPr>
          <w:lang w:val="en-CA"/>
        </w:rPr>
        <w:t>Speaking: 7.0</w:t>
      </w:r>
    </w:p>
    <w:p w14:paraId="3536818C" w14:textId="77777777" w:rsidR="00601A88" w:rsidRPr="00061B3C" w:rsidRDefault="00601A88" w:rsidP="00061B3C">
      <w:pPr>
        <w:pStyle w:val="ListParagraph"/>
        <w:numPr>
          <w:ilvl w:val="0"/>
          <w:numId w:val="7"/>
        </w:numPr>
        <w:rPr>
          <w:lang w:val="en-CA"/>
        </w:rPr>
      </w:pPr>
      <w:r w:rsidRPr="00061B3C">
        <w:rPr>
          <w:lang w:val="en-CA"/>
        </w:rPr>
        <w:t>Listening: 7.5</w:t>
      </w:r>
    </w:p>
    <w:p w14:paraId="0714A0B2" w14:textId="77777777" w:rsidR="00601A88" w:rsidRPr="00061B3C" w:rsidRDefault="00601A88" w:rsidP="00061B3C">
      <w:pPr>
        <w:pStyle w:val="ListParagraph"/>
        <w:numPr>
          <w:ilvl w:val="0"/>
          <w:numId w:val="7"/>
        </w:numPr>
        <w:rPr>
          <w:lang w:val="en-CA"/>
        </w:rPr>
      </w:pPr>
      <w:r w:rsidRPr="00061B3C">
        <w:rPr>
          <w:lang w:val="en-CA"/>
        </w:rPr>
        <w:t>Reading</w:t>
      </w:r>
      <w:r w:rsidR="00845525">
        <w:rPr>
          <w:lang w:val="en-CA"/>
        </w:rPr>
        <w:t>:</w:t>
      </w:r>
      <w:r w:rsidRPr="00061B3C">
        <w:rPr>
          <w:lang w:val="en-CA"/>
        </w:rPr>
        <w:t xml:space="preserve"> 6.5</w:t>
      </w:r>
    </w:p>
    <w:p w14:paraId="3D656F0E" w14:textId="77777777" w:rsidR="00601A88" w:rsidRPr="00061B3C" w:rsidRDefault="00601A88" w:rsidP="00061B3C">
      <w:pPr>
        <w:pStyle w:val="ListParagraph"/>
        <w:numPr>
          <w:ilvl w:val="0"/>
          <w:numId w:val="7"/>
        </w:numPr>
        <w:rPr>
          <w:lang w:val="en-CA"/>
        </w:rPr>
      </w:pPr>
      <w:r w:rsidRPr="00061B3C">
        <w:rPr>
          <w:lang w:val="en-CA"/>
        </w:rPr>
        <w:t>Writing</w:t>
      </w:r>
      <w:r w:rsidR="00845525">
        <w:rPr>
          <w:lang w:val="en-CA"/>
        </w:rPr>
        <w:t>:</w:t>
      </w:r>
      <w:r w:rsidRPr="00061B3C">
        <w:rPr>
          <w:lang w:val="en-CA"/>
        </w:rPr>
        <w:t xml:space="preserve"> 7.0</w:t>
      </w:r>
    </w:p>
    <w:p w14:paraId="7762543C" w14:textId="77777777" w:rsidR="00601A88" w:rsidRPr="00061B3C" w:rsidRDefault="00601A88" w:rsidP="00061B3C">
      <w:pPr>
        <w:pStyle w:val="ListParagraph"/>
        <w:numPr>
          <w:ilvl w:val="0"/>
          <w:numId w:val="7"/>
        </w:numPr>
        <w:rPr>
          <w:lang w:val="en-CA"/>
        </w:rPr>
      </w:pPr>
      <w:r w:rsidRPr="00061B3C">
        <w:rPr>
          <w:lang w:val="en-CA"/>
        </w:rPr>
        <w:t>Overall Band Score</w:t>
      </w:r>
      <w:r w:rsidR="00845525">
        <w:rPr>
          <w:lang w:val="en-CA"/>
        </w:rPr>
        <w:t>:</w:t>
      </w:r>
      <w:r w:rsidRPr="00061B3C">
        <w:rPr>
          <w:lang w:val="en-CA"/>
        </w:rPr>
        <w:t xml:space="preserve"> 7.0</w:t>
      </w:r>
    </w:p>
    <w:p w14:paraId="12466E12" w14:textId="77777777" w:rsidR="00601A88" w:rsidRPr="00601A88" w:rsidRDefault="00601A88" w:rsidP="00DC4481">
      <w:pPr>
        <w:ind w:left="720"/>
        <w:rPr>
          <w:lang w:val="en-CA"/>
        </w:rPr>
      </w:pPr>
    </w:p>
    <w:p w14:paraId="32F96E26" w14:textId="77777777" w:rsidR="00601A88" w:rsidRPr="00C80E91" w:rsidRDefault="00601A88" w:rsidP="00C80E91">
      <w:pPr>
        <w:pStyle w:val="ListParagraph"/>
        <w:numPr>
          <w:ilvl w:val="0"/>
          <w:numId w:val="6"/>
        </w:numPr>
        <w:rPr>
          <w:lang w:val="en-CA"/>
        </w:rPr>
      </w:pPr>
      <w:r w:rsidRPr="00C80E91">
        <w:rPr>
          <w:lang w:val="en-CA"/>
        </w:rPr>
        <w:t>Canadian English Language Benchmarks Assessment for Nurses (</w:t>
      </w:r>
      <w:r w:rsidR="009813CD" w:rsidRPr="009813CD">
        <w:rPr>
          <w:lang w:val="en-CA"/>
        </w:rPr>
        <w:t>CELBAN</w:t>
      </w:r>
      <w:r w:rsidRPr="00C80E91">
        <w:rPr>
          <w:lang w:val="en-CA"/>
        </w:rPr>
        <w:t>) with minimum scores of:</w:t>
      </w:r>
    </w:p>
    <w:p w14:paraId="260377D4" w14:textId="77777777" w:rsidR="00601A88" w:rsidRPr="00601A88" w:rsidRDefault="00601A88" w:rsidP="00DC4481">
      <w:pPr>
        <w:ind w:left="720"/>
        <w:rPr>
          <w:lang w:val="en-CA"/>
        </w:rPr>
      </w:pPr>
    </w:p>
    <w:p w14:paraId="6E18D98D" w14:textId="77777777" w:rsidR="00601A88" w:rsidRPr="00061B3C" w:rsidRDefault="00601A88" w:rsidP="00061B3C">
      <w:pPr>
        <w:pStyle w:val="ListParagraph"/>
        <w:numPr>
          <w:ilvl w:val="0"/>
          <w:numId w:val="8"/>
        </w:numPr>
        <w:jc w:val="both"/>
        <w:rPr>
          <w:lang w:val="en-CA"/>
        </w:rPr>
      </w:pPr>
      <w:r w:rsidRPr="00061B3C">
        <w:rPr>
          <w:lang w:val="en-CA"/>
        </w:rPr>
        <w:t>Speaking: 8.0</w:t>
      </w:r>
    </w:p>
    <w:p w14:paraId="4A5EF8BF" w14:textId="77777777" w:rsidR="00601A88" w:rsidRPr="00061B3C" w:rsidRDefault="00601A88" w:rsidP="00061B3C">
      <w:pPr>
        <w:pStyle w:val="ListParagraph"/>
        <w:numPr>
          <w:ilvl w:val="0"/>
          <w:numId w:val="8"/>
        </w:numPr>
        <w:jc w:val="both"/>
        <w:rPr>
          <w:lang w:val="en-CA"/>
        </w:rPr>
      </w:pPr>
      <w:r w:rsidRPr="00061B3C">
        <w:rPr>
          <w:lang w:val="en-CA"/>
        </w:rPr>
        <w:t>Listening</w:t>
      </w:r>
      <w:r w:rsidR="00845525">
        <w:rPr>
          <w:lang w:val="en-CA"/>
        </w:rPr>
        <w:t>:</w:t>
      </w:r>
      <w:r w:rsidRPr="00061B3C">
        <w:rPr>
          <w:lang w:val="en-CA"/>
        </w:rPr>
        <w:t xml:space="preserve"> 10.0</w:t>
      </w:r>
    </w:p>
    <w:p w14:paraId="3879A169" w14:textId="77777777" w:rsidR="00601A88" w:rsidRPr="00061B3C" w:rsidRDefault="00601A88" w:rsidP="00061B3C">
      <w:pPr>
        <w:pStyle w:val="ListParagraph"/>
        <w:numPr>
          <w:ilvl w:val="0"/>
          <w:numId w:val="8"/>
        </w:numPr>
        <w:jc w:val="both"/>
        <w:rPr>
          <w:lang w:val="en-CA"/>
        </w:rPr>
      </w:pPr>
      <w:r w:rsidRPr="00061B3C">
        <w:rPr>
          <w:lang w:val="en-CA"/>
        </w:rPr>
        <w:t>Reading</w:t>
      </w:r>
      <w:r w:rsidR="00845525">
        <w:rPr>
          <w:lang w:val="en-CA"/>
        </w:rPr>
        <w:t>:</w:t>
      </w:r>
      <w:r w:rsidRPr="00061B3C">
        <w:rPr>
          <w:lang w:val="en-CA"/>
        </w:rPr>
        <w:t xml:space="preserve"> 8.0</w:t>
      </w:r>
    </w:p>
    <w:p w14:paraId="2D3213CF" w14:textId="77777777" w:rsidR="00601A88" w:rsidRPr="00061B3C" w:rsidRDefault="00601A88" w:rsidP="00061B3C">
      <w:pPr>
        <w:pStyle w:val="ListParagraph"/>
        <w:numPr>
          <w:ilvl w:val="0"/>
          <w:numId w:val="8"/>
        </w:numPr>
        <w:jc w:val="both"/>
        <w:rPr>
          <w:lang w:val="en-CA"/>
        </w:rPr>
      </w:pPr>
      <w:r w:rsidRPr="00061B3C">
        <w:rPr>
          <w:lang w:val="en-CA"/>
        </w:rPr>
        <w:t>Writing</w:t>
      </w:r>
      <w:r w:rsidR="00845525">
        <w:rPr>
          <w:lang w:val="en-CA"/>
        </w:rPr>
        <w:t>:</w:t>
      </w:r>
      <w:r w:rsidRPr="00061B3C">
        <w:rPr>
          <w:lang w:val="en-CA"/>
        </w:rPr>
        <w:t xml:space="preserve"> 7.0</w:t>
      </w:r>
    </w:p>
    <w:p w14:paraId="752EBDCB" w14:textId="77777777" w:rsidR="00601A88" w:rsidRPr="00601A88" w:rsidRDefault="00601A88" w:rsidP="00DC4481">
      <w:pPr>
        <w:ind w:left="720"/>
        <w:rPr>
          <w:lang w:val="en-CA"/>
        </w:rPr>
      </w:pPr>
    </w:p>
    <w:p w14:paraId="1D340D88" w14:textId="0DEFD0C9" w:rsidR="00091662" w:rsidRDefault="00DE3987" w:rsidP="008E33D0">
      <w:pPr>
        <w:rPr>
          <w:lang w:val="en-CA"/>
        </w:rPr>
      </w:pPr>
      <w:r w:rsidRPr="00DE3987">
        <w:rPr>
          <w:lang w:val="en-CA"/>
        </w:rPr>
        <w:t>In addition</w:t>
      </w:r>
      <w:r w:rsidR="00845525">
        <w:rPr>
          <w:lang w:val="en-CA"/>
        </w:rPr>
        <w:t xml:space="preserve"> to</w:t>
      </w:r>
      <w:r w:rsidR="00797A34">
        <w:rPr>
          <w:lang w:val="en-CA"/>
        </w:rPr>
        <w:t xml:space="preserve"> </w:t>
      </w:r>
      <w:r w:rsidRPr="00DE3987">
        <w:rPr>
          <w:lang w:val="en-CA"/>
        </w:rPr>
        <w:t xml:space="preserve">meeting English language requirements for the Practical Nursing program, graduates must be able to demonstrate a level of proficiency required to be performance ready as a condition for registration and practice in British Columbia. </w:t>
      </w:r>
      <w:r w:rsidRPr="008C51FF">
        <w:rPr>
          <w:lang w:val="en-CA"/>
        </w:rPr>
        <w:t>See CLPNBC’s website</w:t>
      </w:r>
      <w:r w:rsidRPr="00DE3987">
        <w:rPr>
          <w:lang w:val="en-CA"/>
        </w:rPr>
        <w:t xml:space="preserve"> for details</w:t>
      </w:r>
      <w:r w:rsidR="00845525">
        <w:rPr>
          <w:lang w:val="en-CA"/>
        </w:rPr>
        <w:t>.</w:t>
      </w:r>
    </w:p>
    <w:p w14:paraId="70F7ECC0" w14:textId="77777777" w:rsidR="00DE3987" w:rsidRDefault="00DE3987" w:rsidP="00DC4481">
      <w:pPr>
        <w:ind w:left="720"/>
        <w:rPr>
          <w:lang w:val="en-CA"/>
        </w:rPr>
      </w:pPr>
    </w:p>
    <w:p w14:paraId="7242737D" w14:textId="77777777" w:rsidR="00B21B6B" w:rsidRPr="00B21B6B" w:rsidRDefault="00B21B6B" w:rsidP="00B21B6B">
      <w:pPr>
        <w:rPr>
          <w:b/>
          <w:bCs/>
        </w:rPr>
      </w:pPr>
      <w:r w:rsidRPr="00B21B6B">
        <w:rPr>
          <w:b/>
          <w:bCs/>
        </w:rPr>
        <w:t xml:space="preserve">Additional Admission Requirements </w:t>
      </w:r>
      <w:r>
        <w:rPr>
          <w:b/>
          <w:bCs/>
        </w:rPr>
        <w:t>f</w:t>
      </w:r>
      <w:r w:rsidRPr="00B21B6B">
        <w:rPr>
          <w:b/>
          <w:bCs/>
        </w:rPr>
        <w:t>or the Access to PN Program</w:t>
      </w:r>
    </w:p>
    <w:p w14:paraId="7A55786B" w14:textId="77777777" w:rsidR="00B21B6B" w:rsidRPr="00B21B6B" w:rsidRDefault="00B21B6B" w:rsidP="00B21B6B">
      <w:pPr>
        <w:rPr>
          <w:b/>
        </w:rPr>
      </w:pPr>
    </w:p>
    <w:p w14:paraId="3BF9A45F" w14:textId="77777777" w:rsidR="0020357F" w:rsidRPr="00B21B6B" w:rsidRDefault="0020357F" w:rsidP="0020357F">
      <w:pPr>
        <w:pStyle w:val="ListParagraph"/>
        <w:numPr>
          <w:ilvl w:val="0"/>
          <w:numId w:val="165"/>
        </w:numPr>
      </w:pPr>
      <w:r w:rsidRPr="0020357F">
        <w:rPr>
          <w:b/>
        </w:rPr>
        <w:t>A certificate in the one of the following programs:</w:t>
      </w:r>
      <w:r w:rsidRPr="00B21B6B">
        <w:t xml:space="preserve"> Health Care Assistant (HCA) or Resident Care Attendant (RCA) or a combined Home Support/Resident Care Attendant (HS/RCA).</w:t>
      </w:r>
    </w:p>
    <w:p w14:paraId="7323A1F5" w14:textId="77777777" w:rsidR="0020357F" w:rsidRDefault="0020357F" w:rsidP="0020357F"/>
    <w:p w14:paraId="39091EDA" w14:textId="442955AF" w:rsidR="0020357F" w:rsidRDefault="0020357F" w:rsidP="0020357F">
      <w:pPr>
        <w:pStyle w:val="ListParagraph"/>
        <w:numPr>
          <w:ilvl w:val="0"/>
          <w:numId w:val="163"/>
        </w:numPr>
      </w:pPr>
      <w:r w:rsidRPr="008E33D0">
        <w:rPr>
          <w:b/>
        </w:rPr>
        <w:lastRenderedPageBreak/>
        <w:t>600 hours of work experience</w:t>
      </w:r>
      <w:r>
        <w:t xml:space="preserve"> as an HCA or RCA or an HS/RCA within the last two years, in a hospital or residential care facility where care is provided to a group of clients.</w:t>
      </w:r>
    </w:p>
    <w:p w14:paraId="2DF16BEF" w14:textId="77777777" w:rsidR="0020357F" w:rsidRDefault="0020357F" w:rsidP="0020357F">
      <w:pPr>
        <w:pStyle w:val="ListParagraph"/>
        <w:numPr>
          <w:ilvl w:val="0"/>
          <w:numId w:val="164"/>
        </w:numPr>
      </w:pPr>
      <w:r>
        <w:t>Work experience must include providing care to multiple patients/residents at one time where prioritizing and critical thinking are required.</w:t>
      </w:r>
    </w:p>
    <w:p w14:paraId="21C68864" w14:textId="77777777" w:rsidR="0020357F" w:rsidRDefault="0020357F" w:rsidP="0020357F">
      <w:pPr>
        <w:pStyle w:val="ListParagraph"/>
        <w:numPr>
          <w:ilvl w:val="0"/>
          <w:numId w:val="164"/>
        </w:numPr>
      </w:pPr>
      <w:r>
        <w:t>Work experience must be verified by an official employer letter.</w:t>
      </w:r>
    </w:p>
    <w:p w14:paraId="7A558715" w14:textId="77777777" w:rsidR="00797A34" w:rsidRDefault="00797A34" w:rsidP="0020357F"/>
    <w:p w14:paraId="5C03CDFA" w14:textId="10A729C3" w:rsidR="00091662" w:rsidRPr="00601A88" w:rsidRDefault="0020357F" w:rsidP="00DC4481">
      <w:pPr>
        <w:ind w:left="720"/>
        <w:rPr>
          <w:lang w:val="en-CA"/>
        </w:rPr>
      </w:pPr>
      <w:r>
        <w:t xml:space="preserve">Note that working in a home care environment where one person is cared for at a time will </w:t>
      </w:r>
      <w:r w:rsidRPr="00395163">
        <w:rPr>
          <w:b/>
        </w:rPr>
        <w:t>not</w:t>
      </w:r>
      <w:r>
        <w:t xml:space="preserve"> meet this 600-hour requirement.</w:t>
      </w:r>
    </w:p>
    <w:p w14:paraId="1901D739" w14:textId="77777777" w:rsidR="00465CA7" w:rsidRPr="00465CA7" w:rsidRDefault="00465CA7" w:rsidP="00465CA7">
      <w:pPr>
        <w:pStyle w:val="HEAD2"/>
        <w:rPr>
          <w:lang w:val="en-CA"/>
        </w:rPr>
      </w:pPr>
      <w:bookmarkStart w:id="10" w:name="_Toc509325389"/>
      <w:r w:rsidRPr="00465CA7">
        <w:rPr>
          <w:lang w:val="en-CA"/>
        </w:rPr>
        <w:t>Faculty Qualifications</w:t>
      </w:r>
      <w:bookmarkEnd w:id="10"/>
    </w:p>
    <w:p w14:paraId="76AA72A8" w14:textId="77777777" w:rsidR="00465CA7" w:rsidRDefault="00465CA7" w:rsidP="00465CA7">
      <w:pPr>
        <w:rPr>
          <w:lang w:val="en-CA"/>
        </w:rPr>
      </w:pPr>
    </w:p>
    <w:p w14:paraId="03FD85C7" w14:textId="0E22842F" w:rsidR="00465CA7" w:rsidRDefault="00465CA7" w:rsidP="00465CA7">
      <w:pPr>
        <w:rPr>
          <w:lang w:val="en-CA"/>
        </w:rPr>
      </w:pPr>
      <w:r w:rsidRPr="00465CA7">
        <w:rPr>
          <w:lang w:val="en-CA"/>
        </w:rPr>
        <w:t xml:space="preserve">The following outlines the </w:t>
      </w:r>
      <w:r w:rsidR="00845525" w:rsidRPr="00465CA7">
        <w:rPr>
          <w:lang w:val="en-CA"/>
        </w:rPr>
        <w:t>minim</w:t>
      </w:r>
      <w:r w:rsidR="00845525">
        <w:rPr>
          <w:lang w:val="en-CA"/>
        </w:rPr>
        <w:t>um</w:t>
      </w:r>
      <w:r w:rsidR="00845525" w:rsidRPr="00465CA7" w:rsidDel="00845525">
        <w:rPr>
          <w:lang w:val="en-CA"/>
        </w:rPr>
        <w:t xml:space="preserve"> </w:t>
      </w:r>
      <w:r w:rsidRPr="00465CA7">
        <w:rPr>
          <w:lang w:val="en-CA"/>
        </w:rPr>
        <w:t>standards of qualifications for faculty to teach in the program:</w:t>
      </w:r>
    </w:p>
    <w:p w14:paraId="3001E8C1" w14:textId="77777777" w:rsidR="002B180E" w:rsidRPr="00465CA7" w:rsidRDefault="002B180E" w:rsidP="00465CA7">
      <w:pPr>
        <w:rPr>
          <w:lang w:val="en-CA"/>
        </w:rPr>
      </w:pPr>
    </w:p>
    <w:p w14:paraId="544AF633" w14:textId="77777777" w:rsidR="00845525" w:rsidRPr="00DE341C" w:rsidRDefault="00845525" w:rsidP="00845525">
      <w:pPr>
        <w:pStyle w:val="ListParagraph"/>
        <w:numPr>
          <w:ilvl w:val="0"/>
          <w:numId w:val="12"/>
        </w:numPr>
        <w:rPr>
          <w:lang w:val="en-CA"/>
        </w:rPr>
      </w:pPr>
      <w:r>
        <w:rPr>
          <w:lang w:val="en-CA"/>
        </w:rPr>
        <w:t>A</w:t>
      </w:r>
      <w:r w:rsidRPr="00DE341C">
        <w:rPr>
          <w:lang w:val="en-CA"/>
        </w:rPr>
        <w:t xml:space="preserve"> current practising license as a</w:t>
      </w:r>
      <w:r>
        <w:rPr>
          <w:lang w:val="en-CA"/>
        </w:rPr>
        <w:t>n</w:t>
      </w:r>
      <w:r w:rsidRPr="00DE341C">
        <w:rPr>
          <w:lang w:val="en-CA"/>
        </w:rPr>
        <w:t xml:space="preserve"> LPN, NP, RN or RPN </w:t>
      </w:r>
      <w:r w:rsidRPr="008C51FF">
        <w:rPr>
          <w:lang w:val="en-CA"/>
        </w:rPr>
        <w:t>with one of the British Columbia nursing regulatory colleges (CLPNBC, CRNBC, CRPNBC)</w:t>
      </w:r>
      <w:r>
        <w:rPr>
          <w:lang w:val="en-CA"/>
        </w:rPr>
        <w:t>.</w:t>
      </w:r>
    </w:p>
    <w:p w14:paraId="5AD3E44F" w14:textId="77777777" w:rsidR="00845525" w:rsidRPr="00A70513" w:rsidRDefault="00845525" w:rsidP="00845525">
      <w:pPr>
        <w:ind w:left="720"/>
        <w:rPr>
          <w:lang w:val="en-CA"/>
        </w:rPr>
      </w:pPr>
    </w:p>
    <w:p w14:paraId="0DEA861D" w14:textId="77777777" w:rsidR="00845525" w:rsidRDefault="00845525" w:rsidP="00845525">
      <w:pPr>
        <w:pStyle w:val="ListParagraph"/>
        <w:numPr>
          <w:ilvl w:val="0"/>
          <w:numId w:val="12"/>
        </w:numPr>
        <w:rPr>
          <w:lang w:val="en-CA"/>
        </w:rPr>
      </w:pPr>
      <w:r>
        <w:rPr>
          <w:lang w:val="en-CA"/>
        </w:rPr>
        <w:t xml:space="preserve">One of the following </w:t>
      </w:r>
      <w:r w:rsidRPr="00DE341C">
        <w:rPr>
          <w:lang w:val="en-CA"/>
        </w:rPr>
        <w:t>credential</w:t>
      </w:r>
      <w:r>
        <w:rPr>
          <w:lang w:val="en-CA"/>
        </w:rPr>
        <w:t>s</w:t>
      </w:r>
      <w:r w:rsidRPr="00DE341C">
        <w:rPr>
          <w:lang w:val="en-CA"/>
        </w:rPr>
        <w:t xml:space="preserve"> in adult education from an accredited post-secondary institution: </w:t>
      </w:r>
    </w:p>
    <w:p w14:paraId="7927D116" w14:textId="77777777" w:rsidR="00845525" w:rsidRPr="00DE341C" w:rsidRDefault="00845525" w:rsidP="00845525">
      <w:pPr>
        <w:rPr>
          <w:lang w:val="en-CA"/>
        </w:rPr>
      </w:pPr>
    </w:p>
    <w:p w14:paraId="078D2EEF" w14:textId="77777777" w:rsidR="00845525" w:rsidRDefault="00845525" w:rsidP="00845525">
      <w:pPr>
        <w:pStyle w:val="ListParagraph"/>
        <w:numPr>
          <w:ilvl w:val="0"/>
          <w:numId w:val="13"/>
        </w:numPr>
        <w:rPr>
          <w:lang w:val="en-CA"/>
        </w:rPr>
      </w:pPr>
      <w:r w:rsidRPr="00DE341C">
        <w:rPr>
          <w:lang w:val="en-CA"/>
        </w:rPr>
        <w:t xml:space="preserve">Provincial </w:t>
      </w:r>
      <w:r>
        <w:rPr>
          <w:lang w:val="en-CA"/>
        </w:rPr>
        <w:t>I</w:t>
      </w:r>
      <w:r w:rsidRPr="00DE341C">
        <w:rPr>
          <w:lang w:val="en-CA"/>
        </w:rPr>
        <w:t xml:space="preserve">nstructor </w:t>
      </w:r>
      <w:r>
        <w:rPr>
          <w:lang w:val="en-CA"/>
        </w:rPr>
        <w:t>D</w:t>
      </w:r>
      <w:r w:rsidRPr="00DE341C">
        <w:rPr>
          <w:lang w:val="en-CA"/>
        </w:rPr>
        <w:t>iploma (PID) (those in</w:t>
      </w:r>
      <w:r>
        <w:rPr>
          <w:lang w:val="en-CA"/>
        </w:rPr>
        <w:t xml:space="preserve"> </w:t>
      </w:r>
      <w:r w:rsidRPr="00DE341C">
        <w:rPr>
          <w:lang w:val="en-CA"/>
        </w:rPr>
        <w:t xml:space="preserve">progress </w:t>
      </w:r>
      <w:r>
        <w:rPr>
          <w:lang w:val="en-CA"/>
        </w:rPr>
        <w:t>must</w:t>
      </w:r>
      <w:r w:rsidRPr="00DE341C">
        <w:rPr>
          <w:lang w:val="en-CA"/>
        </w:rPr>
        <w:t xml:space="preserve"> have an identified completion date)</w:t>
      </w:r>
      <w:r>
        <w:rPr>
          <w:lang w:val="en-CA"/>
        </w:rPr>
        <w:t>.</w:t>
      </w:r>
    </w:p>
    <w:p w14:paraId="4E4E36B4" w14:textId="77777777" w:rsidR="00845525" w:rsidRPr="00DE341C" w:rsidRDefault="00845525" w:rsidP="00845525">
      <w:pPr>
        <w:pStyle w:val="ListParagraph"/>
        <w:numPr>
          <w:ilvl w:val="0"/>
          <w:numId w:val="13"/>
        </w:numPr>
        <w:rPr>
          <w:lang w:val="en-CA"/>
        </w:rPr>
      </w:pPr>
      <w:r w:rsidRPr="00DE341C">
        <w:rPr>
          <w:lang w:val="en-CA"/>
        </w:rPr>
        <w:t xml:space="preserve">A formal educational equivalent to PID as </w:t>
      </w:r>
      <w:r>
        <w:rPr>
          <w:lang w:val="en-CA"/>
        </w:rPr>
        <w:t xml:space="preserve">described in </w:t>
      </w:r>
      <w:r w:rsidRPr="00DE341C">
        <w:rPr>
          <w:lang w:val="en-CA"/>
        </w:rPr>
        <w:t>the BC Transfer Guide http://www.bctransferguide.ca/docs/BCadultedbrochure.pdf (those in</w:t>
      </w:r>
      <w:r>
        <w:rPr>
          <w:lang w:val="en-CA"/>
        </w:rPr>
        <w:t xml:space="preserve"> </w:t>
      </w:r>
      <w:r w:rsidRPr="00DE341C">
        <w:rPr>
          <w:lang w:val="en-CA"/>
        </w:rPr>
        <w:t xml:space="preserve">progress </w:t>
      </w:r>
      <w:r>
        <w:rPr>
          <w:lang w:val="en-CA"/>
        </w:rPr>
        <w:t>must</w:t>
      </w:r>
      <w:r w:rsidRPr="00DE341C">
        <w:rPr>
          <w:lang w:val="en-CA"/>
        </w:rPr>
        <w:t xml:space="preserve"> have a</w:t>
      </w:r>
      <w:r>
        <w:rPr>
          <w:lang w:val="en-CA"/>
        </w:rPr>
        <w:t>n identified completion date).</w:t>
      </w:r>
    </w:p>
    <w:p w14:paraId="299573DB" w14:textId="77777777" w:rsidR="00845525" w:rsidRPr="00DE341C" w:rsidRDefault="00845525" w:rsidP="00845525">
      <w:pPr>
        <w:pStyle w:val="ListParagraph"/>
        <w:numPr>
          <w:ilvl w:val="0"/>
          <w:numId w:val="13"/>
        </w:numPr>
        <w:rPr>
          <w:lang w:val="en-CA"/>
        </w:rPr>
      </w:pPr>
      <w:r>
        <w:rPr>
          <w:lang w:val="en-CA"/>
        </w:rPr>
        <w:t>Proof of c</w:t>
      </w:r>
      <w:r w:rsidRPr="00DE341C">
        <w:rPr>
          <w:lang w:val="en-CA"/>
        </w:rPr>
        <w:t>ompletion of a formal Prior Learning Assessment (PLA) conducted by the hiring institution to ensure teaching competencies</w:t>
      </w:r>
      <w:r>
        <w:rPr>
          <w:lang w:val="en-CA"/>
        </w:rPr>
        <w:t>.</w:t>
      </w:r>
      <w:r w:rsidRPr="00DE341C">
        <w:rPr>
          <w:lang w:val="en-CA"/>
        </w:rPr>
        <w:t xml:space="preserve"> </w:t>
      </w:r>
    </w:p>
    <w:p w14:paraId="658A5194" w14:textId="77777777" w:rsidR="00845525" w:rsidRPr="00A70513" w:rsidRDefault="00845525" w:rsidP="00845525">
      <w:pPr>
        <w:ind w:left="720"/>
        <w:rPr>
          <w:lang w:val="en-CA"/>
        </w:rPr>
      </w:pPr>
    </w:p>
    <w:p w14:paraId="06687D60" w14:textId="77777777" w:rsidR="00845525" w:rsidRPr="00DE341C" w:rsidRDefault="00845525" w:rsidP="00845525">
      <w:pPr>
        <w:pStyle w:val="ListParagraph"/>
        <w:numPr>
          <w:ilvl w:val="0"/>
          <w:numId w:val="14"/>
        </w:numPr>
        <w:rPr>
          <w:lang w:val="en-CA"/>
        </w:rPr>
      </w:pPr>
      <w:r w:rsidRPr="00DE341C">
        <w:rPr>
          <w:lang w:val="en-CA"/>
        </w:rPr>
        <w:t>Three to five years of recent and relevant practice experience (equivalent to full</w:t>
      </w:r>
      <w:r>
        <w:rPr>
          <w:lang w:val="en-CA"/>
        </w:rPr>
        <w:t>-</w:t>
      </w:r>
      <w:r w:rsidRPr="00DE341C">
        <w:rPr>
          <w:lang w:val="en-CA"/>
        </w:rPr>
        <w:t>time hours per year)</w:t>
      </w:r>
      <w:r>
        <w:rPr>
          <w:lang w:val="en-CA"/>
        </w:rPr>
        <w:t>.</w:t>
      </w:r>
    </w:p>
    <w:p w14:paraId="719E80D9" w14:textId="77777777" w:rsidR="00845525" w:rsidRPr="00A70513" w:rsidRDefault="00845525" w:rsidP="00845525">
      <w:pPr>
        <w:ind w:left="720"/>
        <w:rPr>
          <w:lang w:val="en-CA"/>
        </w:rPr>
      </w:pPr>
    </w:p>
    <w:p w14:paraId="7C0F7DAE" w14:textId="10BB7B41" w:rsidR="004A7D76" w:rsidRDefault="00845525" w:rsidP="00845525">
      <w:pPr>
        <w:rPr>
          <w:lang w:val="en-CA"/>
        </w:rPr>
      </w:pPr>
      <w:r w:rsidRPr="00B006D8">
        <w:rPr>
          <w:lang w:val="en-CA"/>
        </w:rPr>
        <w:t xml:space="preserve">Other </w:t>
      </w:r>
      <w:r>
        <w:rPr>
          <w:lang w:val="en-CA"/>
        </w:rPr>
        <w:t xml:space="preserve">relevant undergraduate degrees </w:t>
      </w:r>
      <w:r w:rsidR="004A7D76">
        <w:rPr>
          <w:lang w:val="en-CA"/>
        </w:rPr>
        <w:t>and/</w:t>
      </w:r>
      <w:r>
        <w:rPr>
          <w:lang w:val="en-CA"/>
        </w:rPr>
        <w:t xml:space="preserve">or qualifications </w:t>
      </w:r>
      <w:r w:rsidRPr="00B006D8">
        <w:rPr>
          <w:lang w:val="en-CA"/>
        </w:rPr>
        <w:t xml:space="preserve">may be considered </w:t>
      </w:r>
      <w:r w:rsidR="004A7D76">
        <w:rPr>
          <w:lang w:val="en-CA"/>
        </w:rPr>
        <w:t>for the following</w:t>
      </w:r>
      <w:r w:rsidRPr="00B006D8">
        <w:rPr>
          <w:lang w:val="en-CA"/>
        </w:rPr>
        <w:t xml:space="preserve"> courses</w:t>
      </w:r>
      <w:r w:rsidR="004A7D76">
        <w:rPr>
          <w:lang w:val="en-CA"/>
        </w:rPr>
        <w:t>:</w:t>
      </w:r>
    </w:p>
    <w:p w14:paraId="68C1EEC7" w14:textId="19C35B3C" w:rsidR="00845525" w:rsidRDefault="00845525" w:rsidP="00845525">
      <w:pPr>
        <w:rPr>
          <w:lang w:val="en-CA"/>
        </w:rPr>
      </w:pPr>
    </w:p>
    <w:p w14:paraId="72F24280" w14:textId="768FDA7F" w:rsidR="00845525" w:rsidRDefault="00845525" w:rsidP="008E33D0">
      <w:pPr>
        <w:pStyle w:val="ListParagraph"/>
        <w:numPr>
          <w:ilvl w:val="0"/>
          <w:numId w:val="201"/>
        </w:numPr>
        <w:rPr>
          <w:lang w:val="en-CA"/>
        </w:rPr>
      </w:pPr>
      <w:r>
        <w:rPr>
          <w:lang w:val="en-CA"/>
        </w:rPr>
        <w:t>Pharmacology</w:t>
      </w:r>
      <w:r w:rsidR="004A7D76">
        <w:rPr>
          <w:lang w:val="en-CA"/>
        </w:rPr>
        <w:t>.</w:t>
      </w:r>
    </w:p>
    <w:p w14:paraId="52EE0C27" w14:textId="2424F792" w:rsidR="00845525" w:rsidRPr="00313525" w:rsidRDefault="00845525" w:rsidP="008E33D0">
      <w:pPr>
        <w:pStyle w:val="ListParagraph"/>
        <w:numPr>
          <w:ilvl w:val="0"/>
          <w:numId w:val="201"/>
        </w:numPr>
        <w:rPr>
          <w:lang w:val="en-CA"/>
        </w:rPr>
      </w:pPr>
      <w:r w:rsidRPr="00313525">
        <w:rPr>
          <w:lang w:val="en-CA"/>
        </w:rPr>
        <w:t>Professional communication</w:t>
      </w:r>
      <w:r w:rsidR="004A7D76">
        <w:rPr>
          <w:lang w:val="en-CA"/>
        </w:rPr>
        <w:t>.</w:t>
      </w:r>
    </w:p>
    <w:p w14:paraId="0A658D9B" w14:textId="0DB2E500" w:rsidR="00845525" w:rsidRPr="002A793E" w:rsidRDefault="00845525" w:rsidP="008E33D0">
      <w:pPr>
        <w:pStyle w:val="ListParagraph"/>
        <w:numPr>
          <w:ilvl w:val="0"/>
          <w:numId w:val="201"/>
        </w:numPr>
        <w:rPr>
          <w:lang w:val="en-CA"/>
        </w:rPr>
      </w:pPr>
      <w:r w:rsidRPr="002A793E">
        <w:rPr>
          <w:lang w:val="en-CA"/>
        </w:rPr>
        <w:t>Anatomy and physiology</w:t>
      </w:r>
      <w:r w:rsidR="004A7D76">
        <w:rPr>
          <w:lang w:val="en-CA"/>
        </w:rPr>
        <w:t>.</w:t>
      </w:r>
    </w:p>
    <w:p w14:paraId="7027669F" w14:textId="77777777" w:rsidR="00313525" w:rsidRPr="00DE341C" w:rsidRDefault="00313525" w:rsidP="00313525">
      <w:pPr>
        <w:pStyle w:val="ListParagraph"/>
        <w:rPr>
          <w:lang w:val="en-CA"/>
        </w:rPr>
      </w:pPr>
    </w:p>
    <w:p w14:paraId="0925122C" w14:textId="1963B577" w:rsidR="001C19F8" w:rsidRDefault="001C19F8">
      <w:pPr>
        <w:rPr>
          <w:lang w:val="en-CA"/>
        </w:rPr>
      </w:pPr>
    </w:p>
    <w:p w14:paraId="4F21553E" w14:textId="77777777" w:rsidR="00C64DF2" w:rsidRDefault="00C64DF2">
      <w:pPr>
        <w:rPr>
          <w:rFonts w:ascii="Century Gothic" w:eastAsiaTheme="majorEastAsia" w:hAnsi="Century Gothic" w:cstheme="majorBidi"/>
          <w:b/>
          <w:color w:val="1A2F61"/>
          <w:sz w:val="32"/>
          <w:szCs w:val="32"/>
          <w:lang w:val="en-CA"/>
        </w:rPr>
      </w:pPr>
      <w:r>
        <w:rPr>
          <w:lang w:val="en-CA"/>
        </w:rPr>
        <w:br w:type="page"/>
      </w:r>
    </w:p>
    <w:p w14:paraId="6E36D11D" w14:textId="092798E6" w:rsidR="00E82AC0" w:rsidRDefault="00E82AC0" w:rsidP="00E82AC0">
      <w:pPr>
        <w:pStyle w:val="Head1"/>
        <w:rPr>
          <w:lang w:val="en-CA"/>
        </w:rPr>
      </w:pPr>
      <w:bookmarkStart w:id="11" w:name="_Toc509325390"/>
      <w:r w:rsidRPr="00835BC3">
        <w:rPr>
          <w:lang w:val="en-CA"/>
        </w:rPr>
        <w:lastRenderedPageBreak/>
        <w:t>Teaching and Learning Resources</w:t>
      </w:r>
      <w:bookmarkEnd w:id="11"/>
    </w:p>
    <w:p w14:paraId="4801290A" w14:textId="77777777" w:rsidR="00C30D4B" w:rsidRDefault="00C30D4B" w:rsidP="00C30D4B">
      <w:pPr>
        <w:rPr>
          <w:lang w:val="en-CA"/>
        </w:rPr>
      </w:pPr>
    </w:p>
    <w:p w14:paraId="6F9046DC" w14:textId="77777777" w:rsidR="00C418A7" w:rsidRDefault="00C418A7" w:rsidP="00C418A7">
      <w:pPr>
        <w:pStyle w:val="HEAD2"/>
        <w:rPr>
          <w:lang w:val="en-CA"/>
        </w:rPr>
      </w:pPr>
      <w:bookmarkStart w:id="12" w:name="_Toc509325391"/>
      <w:r>
        <w:rPr>
          <w:lang w:val="en-CA"/>
        </w:rPr>
        <w:t>Overview</w:t>
      </w:r>
      <w:bookmarkEnd w:id="12"/>
    </w:p>
    <w:p w14:paraId="0CFB6B26" w14:textId="77777777" w:rsidR="00C418A7" w:rsidRDefault="00C418A7" w:rsidP="00C30D4B">
      <w:pPr>
        <w:rPr>
          <w:lang w:val="en-CA"/>
        </w:rPr>
      </w:pPr>
    </w:p>
    <w:p w14:paraId="244A42C9" w14:textId="71FD8B36" w:rsidR="00C30D4B" w:rsidRDefault="00845525" w:rsidP="00C30D4B">
      <w:pPr>
        <w:rPr>
          <w:i/>
          <w:lang w:val="en-CA"/>
        </w:rPr>
      </w:pPr>
      <w:r>
        <w:rPr>
          <w:lang w:val="en-CA"/>
        </w:rPr>
        <w:t>This section of teaching and l</w:t>
      </w:r>
      <w:r w:rsidRPr="00835BC3">
        <w:rPr>
          <w:lang w:val="en-CA"/>
        </w:rPr>
        <w:t>earning resources ha</w:t>
      </w:r>
      <w:r>
        <w:rPr>
          <w:lang w:val="en-CA"/>
        </w:rPr>
        <w:t>s</w:t>
      </w:r>
      <w:r w:rsidRPr="00835BC3">
        <w:rPr>
          <w:lang w:val="en-CA"/>
        </w:rPr>
        <w:t xml:space="preserve"> been revised and updated </w:t>
      </w:r>
      <w:r>
        <w:rPr>
          <w:lang w:val="en-CA"/>
        </w:rPr>
        <w:t xml:space="preserve">and includes the following sections that were formerly part of the </w:t>
      </w:r>
      <w:r w:rsidRPr="00395163">
        <w:rPr>
          <w:lang w:val="en-CA"/>
        </w:rPr>
        <w:t>2011 Practical Nursing Program Provincial Curriculum Guide</w:t>
      </w:r>
      <w:r>
        <w:rPr>
          <w:lang w:val="en-CA"/>
        </w:rPr>
        <w:t xml:space="preserve"> </w:t>
      </w:r>
      <w:r w:rsidR="003F102B" w:rsidRPr="003F102B">
        <w:rPr>
          <w:lang w:val="en-CA"/>
        </w:rPr>
        <w:t>and/or the</w:t>
      </w:r>
      <w:r w:rsidR="003F102B">
        <w:rPr>
          <w:i/>
          <w:lang w:val="en-CA"/>
        </w:rPr>
        <w:t xml:space="preserve"> </w:t>
      </w:r>
      <w:r w:rsidR="00C30D4B" w:rsidRPr="008E33D0">
        <w:rPr>
          <w:lang w:val="en-CA"/>
        </w:rPr>
        <w:t>2011 Practical Nursing Pro</w:t>
      </w:r>
      <w:r w:rsidR="003F102B" w:rsidRPr="008E33D0">
        <w:rPr>
          <w:lang w:val="en-CA"/>
        </w:rPr>
        <w:t>gram Provincial Curriculum Guide</w:t>
      </w:r>
      <w:r w:rsidR="00C30D4B" w:rsidRPr="008E33D0">
        <w:rPr>
          <w:lang w:val="en-CA"/>
        </w:rPr>
        <w:t>:</w:t>
      </w:r>
    </w:p>
    <w:p w14:paraId="4FF0D26A" w14:textId="77777777" w:rsidR="00C30D4B" w:rsidRDefault="00C30D4B" w:rsidP="00C30D4B">
      <w:pPr>
        <w:rPr>
          <w:i/>
          <w:lang w:val="en-CA"/>
        </w:rPr>
      </w:pPr>
    </w:p>
    <w:p w14:paraId="64C50B97" w14:textId="77777777" w:rsidR="00845525" w:rsidRDefault="00845525" w:rsidP="00845525">
      <w:pPr>
        <w:pStyle w:val="ListParagraph"/>
        <w:numPr>
          <w:ilvl w:val="0"/>
          <w:numId w:val="17"/>
        </w:numPr>
        <w:rPr>
          <w:lang w:val="en-CA"/>
        </w:rPr>
      </w:pPr>
      <w:r w:rsidRPr="00106E34">
        <w:rPr>
          <w:b/>
          <w:lang w:val="en-CA"/>
        </w:rPr>
        <w:t xml:space="preserve">Suggested References/Resources </w:t>
      </w:r>
      <w:r>
        <w:rPr>
          <w:lang w:val="en-CA"/>
        </w:rPr>
        <w:t xml:space="preserve">from all course outlines: </w:t>
      </w:r>
      <w:r w:rsidRPr="00A92348">
        <w:rPr>
          <w:lang w:val="en-CA"/>
        </w:rPr>
        <w:t>a sampling of texts, journals, and websites for potential faculty and student use.</w:t>
      </w:r>
    </w:p>
    <w:p w14:paraId="765A8CF3" w14:textId="77777777" w:rsidR="00845525" w:rsidRPr="00ED5743" w:rsidRDefault="00845525" w:rsidP="00845525">
      <w:pPr>
        <w:pStyle w:val="ListParagraph"/>
        <w:numPr>
          <w:ilvl w:val="0"/>
          <w:numId w:val="17"/>
        </w:numPr>
        <w:rPr>
          <w:lang w:val="en-CA"/>
        </w:rPr>
      </w:pPr>
      <w:r w:rsidRPr="00885C17">
        <w:rPr>
          <w:b/>
          <w:lang w:val="en-CA"/>
        </w:rPr>
        <w:t xml:space="preserve">Indigenous </w:t>
      </w:r>
      <w:r>
        <w:rPr>
          <w:b/>
          <w:lang w:val="en-CA"/>
        </w:rPr>
        <w:t>L</w:t>
      </w:r>
      <w:r w:rsidRPr="00885C17">
        <w:rPr>
          <w:b/>
          <w:lang w:val="en-CA"/>
        </w:rPr>
        <w:t xml:space="preserve">earning </w:t>
      </w:r>
      <w:r>
        <w:rPr>
          <w:b/>
          <w:lang w:val="en-CA"/>
        </w:rPr>
        <w:t>Resources</w:t>
      </w:r>
      <w:r w:rsidRPr="00ED5743">
        <w:rPr>
          <w:lang w:val="en-CA"/>
        </w:rPr>
        <w:t xml:space="preserve"> (formerly in Appendix D)</w:t>
      </w:r>
      <w:r>
        <w:rPr>
          <w:lang w:val="en-CA"/>
        </w:rPr>
        <w:t>.</w:t>
      </w:r>
    </w:p>
    <w:p w14:paraId="0ADE321A" w14:textId="77777777" w:rsidR="00845525" w:rsidRPr="00ED5743" w:rsidRDefault="00845525" w:rsidP="00845525">
      <w:pPr>
        <w:pStyle w:val="ListParagraph"/>
        <w:numPr>
          <w:ilvl w:val="0"/>
          <w:numId w:val="17"/>
        </w:numPr>
        <w:rPr>
          <w:lang w:val="en-CA"/>
        </w:rPr>
      </w:pPr>
      <w:r w:rsidRPr="00885C17">
        <w:rPr>
          <w:b/>
          <w:lang w:val="en-CA"/>
        </w:rPr>
        <w:t>Work</w:t>
      </w:r>
      <w:r>
        <w:rPr>
          <w:b/>
          <w:lang w:val="en-CA"/>
        </w:rPr>
        <w:t>S</w:t>
      </w:r>
      <w:r w:rsidRPr="00885C17">
        <w:rPr>
          <w:b/>
          <w:lang w:val="en-CA"/>
        </w:rPr>
        <w:t>afeBC Resources</w:t>
      </w:r>
      <w:r w:rsidRPr="00ED5743">
        <w:rPr>
          <w:lang w:val="en-CA"/>
        </w:rPr>
        <w:t xml:space="preserve"> (formerly in Appendix E)</w:t>
      </w:r>
      <w:r>
        <w:rPr>
          <w:lang w:val="en-CA"/>
        </w:rPr>
        <w:t>.</w:t>
      </w:r>
    </w:p>
    <w:p w14:paraId="0934D19C" w14:textId="77777777" w:rsidR="00845525" w:rsidRPr="003B5D7A" w:rsidRDefault="00845525" w:rsidP="00845525">
      <w:pPr>
        <w:pStyle w:val="ListParagraph"/>
        <w:numPr>
          <w:ilvl w:val="0"/>
          <w:numId w:val="17"/>
        </w:numPr>
        <w:rPr>
          <w:lang w:val="en-CA"/>
        </w:rPr>
      </w:pPr>
      <w:r w:rsidRPr="00885C17">
        <w:rPr>
          <w:b/>
          <w:lang w:val="en-CA"/>
        </w:rPr>
        <w:t>Provincial Practical Nurse Program Curriculum Guide Resource List</w:t>
      </w:r>
      <w:r>
        <w:rPr>
          <w:lang w:val="en-CA"/>
        </w:rPr>
        <w:t xml:space="preserve"> (formerly in Appendix H). </w:t>
      </w:r>
    </w:p>
    <w:p w14:paraId="3F2E7B2B" w14:textId="77777777" w:rsidR="003B5D7A" w:rsidRPr="003B5D7A" w:rsidRDefault="003B5D7A" w:rsidP="003B5D7A">
      <w:pPr>
        <w:rPr>
          <w:lang w:val="en-CA"/>
        </w:rPr>
      </w:pPr>
    </w:p>
    <w:p w14:paraId="7537E5BD" w14:textId="77777777" w:rsidR="00845525" w:rsidRDefault="00845525">
      <w:pPr>
        <w:rPr>
          <w:lang w:val="en-CA"/>
        </w:rPr>
      </w:pPr>
      <w:r>
        <w:rPr>
          <w:lang w:val="en-CA"/>
        </w:rPr>
        <w:br w:type="page"/>
      </w:r>
    </w:p>
    <w:p w14:paraId="3779DAD4" w14:textId="77777777" w:rsidR="003F102B" w:rsidRDefault="003F102B" w:rsidP="003B5D7A">
      <w:pPr>
        <w:pStyle w:val="ListParagraph"/>
        <w:rPr>
          <w:lang w:val="en-CA"/>
        </w:rPr>
      </w:pPr>
    </w:p>
    <w:p w14:paraId="58CCB9ED" w14:textId="77777777" w:rsidR="003F102B" w:rsidRDefault="003F102B" w:rsidP="003B5D7A">
      <w:pPr>
        <w:pStyle w:val="ListParagraph"/>
        <w:rPr>
          <w:lang w:val="en-CA"/>
        </w:rPr>
      </w:pPr>
    </w:p>
    <w:p w14:paraId="41059ACE" w14:textId="77777777" w:rsidR="00E82AC0" w:rsidRDefault="003B5D7A" w:rsidP="003B5D7A">
      <w:pPr>
        <w:pStyle w:val="Head1"/>
        <w:rPr>
          <w:lang w:val="en-CA"/>
        </w:rPr>
      </w:pPr>
      <w:bookmarkStart w:id="13" w:name="_Toc509325392"/>
      <w:r>
        <w:rPr>
          <w:lang w:val="en-CA"/>
        </w:rPr>
        <w:t>Sug</w:t>
      </w:r>
      <w:r w:rsidR="00582952" w:rsidRPr="00106E34">
        <w:rPr>
          <w:lang w:val="en-CA"/>
        </w:rPr>
        <w:t>gested References/Resources</w:t>
      </w:r>
      <w:bookmarkEnd w:id="13"/>
    </w:p>
    <w:p w14:paraId="0F10A549" w14:textId="77777777" w:rsidR="00582952" w:rsidRDefault="00582952" w:rsidP="00582952">
      <w:pPr>
        <w:rPr>
          <w:b/>
          <w:bCs/>
        </w:rPr>
      </w:pPr>
    </w:p>
    <w:p w14:paraId="0CA189D6" w14:textId="77777777" w:rsidR="00582952" w:rsidRPr="00582952" w:rsidRDefault="00582952" w:rsidP="0074711B">
      <w:pPr>
        <w:pStyle w:val="HEAD2"/>
        <w:rPr>
          <w:b w:val="0"/>
          <w:bCs/>
        </w:rPr>
      </w:pPr>
      <w:bookmarkStart w:id="14" w:name="_Toc509325393"/>
      <w:r w:rsidRPr="00582952">
        <w:t>P</w:t>
      </w:r>
      <w:r w:rsidR="008946B1">
        <w:t xml:space="preserve">rofessional Practice </w:t>
      </w:r>
      <w:r w:rsidR="00191FB2">
        <w:t>A</w:t>
      </w:r>
      <w:bookmarkEnd w:id="14"/>
      <w:r w:rsidRPr="00582952">
        <w:t xml:space="preserve"> </w:t>
      </w:r>
    </w:p>
    <w:p w14:paraId="2C317F94" w14:textId="77777777" w:rsidR="00E46DBB" w:rsidRPr="00F71D11" w:rsidRDefault="00E46DBB" w:rsidP="00813C2A">
      <w:pPr>
        <w:rPr>
          <w:i/>
        </w:rPr>
      </w:pPr>
    </w:p>
    <w:p w14:paraId="01F82A62" w14:textId="77777777" w:rsidR="00730095" w:rsidRPr="00730095" w:rsidRDefault="00730095" w:rsidP="00730095">
      <w:pPr>
        <w:pStyle w:val="ListParagraph"/>
        <w:numPr>
          <w:ilvl w:val="0"/>
          <w:numId w:val="24"/>
        </w:numPr>
        <w:rPr>
          <w:bCs/>
        </w:rPr>
      </w:pPr>
      <w:r w:rsidRPr="00730095">
        <w:rPr>
          <w:bCs/>
        </w:rPr>
        <w:t>Aboriginal Nurses Association of Canada (ANAC), Canadian Association of Schools of Nursing (CASN), Canadian Nurses Association (CNA) (2009</w:t>
      </w:r>
      <w:r w:rsidRPr="00730095">
        <w:rPr>
          <w:bCs/>
          <w:i/>
        </w:rPr>
        <w:t xml:space="preserve">). Cultural Competence and Cultural Safety in Nursing Education. </w:t>
      </w:r>
      <w:hyperlink r:id="rId18" w:history="1">
        <w:r w:rsidRPr="00730095">
          <w:rPr>
            <w:rStyle w:val="Hyperlink"/>
            <w:bCs/>
          </w:rPr>
          <w:t>https://www.canadian-nurse.com/sitecore%20modules/web/~/media/cna/page-content/pdf-en/first_nations_framework_e.pdf?la=en</w:t>
        </w:r>
      </w:hyperlink>
    </w:p>
    <w:p w14:paraId="287EAE5F" w14:textId="77777777" w:rsidR="00730095" w:rsidRPr="00730095" w:rsidRDefault="00730095" w:rsidP="00730095">
      <w:pPr>
        <w:pStyle w:val="ListParagraph"/>
        <w:ind w:left="840"/>
        <w:rPr>
          <w:bCs/>
        </w:rPr>
      </w:pPr>
    </w:p>
    <w:p w14:paraId="1EF431E8" w14:textId="77777777" w:rsidR="00730095" w:rsidRPr="00730095" w:rsidRDefault="00730095" w:rsidP="00730095">
      <w:pPr>
        <w:pStyle w:val="ListParagraph"/>
        <w:numPr>
          <w:ilvl w:val="0"/>
          <w:numId w:val="24"/>
        </w:numPr>
      </w:pPr>
      <w:r w:rsidRPr="00730095">
        <w:t xml:space="preserve">British Columbia Ministry of Health. (2012). Advanced Care Planning. </w:t>
      </w:r>
      <w:hyperlink r:id="rId19" w:history="1">
        <w:r w:rsidRPr="00730095">
          <w:rPr>
            <w:rStyle w:val="Hyperlink"/>
          </w:rPr>
          <w:t>http://www2.gov.bc.ca/gov/content/family-social-supports/seniors/health-safety/advance-care-planning</w:t>
        </w:r>
      </w:hyperlink>
    </w:p>
    <w:p w14:paraId="192B4F06" w14:textId="77777777" w:rsidR="00730095" w:rsidRDefault="00730095" w:rsidP="00730095">
      <w:pPr>
        <w:pStyle w:val="ListParagraph"/>
        <w:ind w:left="840"/>
      </w:pPr>
    </w:p>
    <w:p w14:paraId="2D83666F" w14:textId="77777777" w:rsidR="001E348A" w:rsidRDefault="00F235F8" w:rsidP="00992AB0">
      <w:pPr>
        <w:pStyle w:val="ListParagraph"/>
        <w:numPr>
          <w:ilvl w:val="0"/>
          <w:numId w:val="24"/>
        </w:numPr>
      </w:pPr>
      <w:r>
        <w:t>British Columbia</w:t>
      </w:r>
      <w:r w:rsidR="001E348A">
        <w:t xml:space="preserve"> Ministry of Justice and Legislative Assembly. </w:t>
      </w:r>
      <w:r w:rsidR="001E348A" w:rsidRPr="008E33D0">
        <w:t>BC Laws</w:t>
      </w:r>
      <w:r w:rsidR="001E348A" w:rsidRPr="00845525">
        <w:t>.</w:t>
      </w:r>
      <w:r w:rsidR="001E348A">
        <w:t xml:space="preserve"> </w:t>
      </w:r>
      <w:hyperlink r:id="rId20" w:history="1">
        <w:r w:rsidR="001E348A" w:rsidRPr="00A07566">
          <w:rPr>
            <w:rStyle w:val="Hyperlink"/>
          </w:rPr>
          <w:t>http://www.bclaws.ca</w:t>
        </w:r>
      </w:hyperlink>
    </w:p>
    <w:p w14:paraId="24FD6E38" w14:textId="77777777" w:rsidR="001E348A" w:rsidRDefault="001E348A" w:rsidP="001E348A"/>
    <w:p w14:paraId="297A0F2B" w14:textId="77777777" w:rsidR="00845525" w:rsidRPr="007C15CD" w:rsidRDefault="00845525" w:rsidP="00845525">
      <w:pPr>
        <w:numPr>
          <w:ilvl w:val="1"/>
          <w:numId w:val="18"/>
        </w:numPr>
      </w:pPr>
      <w:r w:rsidRPr="007C15CD">
        <w:t xml:space="preserve">Employment Standards Act of BC </w:t>
      </w:r>
      <w:hyperlink r:id="rId21" w:history="1">
        <w:r w:rsidRPr="007C15CD">
          <w:rPr>
            <w:rStyle w:val="Hyperlink"/>
          </w:rPr>
          <w:t>http://www.bclaws.ca/Recon/document/ID/freeside/00_96113_01</w:t>
        </w:r>
      </w:hyperlink>
    </w:p>
    <w:p w14:paraId="4AA4C0A2" w14:textId="77777777" w:rsidR="00845525" w:rsidRPr="00911942" w:rsidRDefault="00845525" w:rsidP="00845525">
      <w:pPr>
        <w:numPr>
          <w:ilvl w:val="1"/>
          <w:numId w:val="18"/>
        </w:numPr>
      </w:pPr>
      <w:r w:rsidRPr="00911942">
        <w:t xml:space="preserve">Freedom of Information and Protection of Privacy Act </w:t>
      </w:r>
      <w:hyperlink r:id="rId22" w:history="1">
        <w:r w:rsidRPr="00911942">
          <w:rPr>
            <w:rStyle w:val="Hyperlink"/>
          </w:rPr>
          <w:t>http://www.bclaws.ca/civix/document/id/complete/statreg/96165_01</w:t>
        </w:r>
      </w:hyperlink>
    </w:p>
    <w:p w14:paraId="2D7EE2CA" w14:textId="77777777" w:rsidR="00845525" w:rsidRPr="00395163" w:rsidRDefault="00845525" w:rsidP="00845525">
      <w:pPr>
        <w:numPr>
          <w:ilvl w:val="1"/>
          <w:numId w:val="18"/>
        </w:numPr>
      </w:pPr>
      <w:r w:rsidRPr="00395163">
        <w:t xml:space="preserve">Health Professions Act of British Columbia/PN Regulation </w:t>
      </w:r>
      <w:hyperlink r:id="rId23" w:history="1">
        <w:r w:rsidRPr="00395163">
          <w:rPr>
            <w:rStyle w:val="Hyperlink"/>
          </w:rPr>
          <w:t>http://www.bclaws.ca/civix/document/id/complete/statreg/96183_01</w:t>
        </w:r>
      </w:hyperlink>
    </w:p>
    <w:p w14:paraId="77CF3459" w14:textId="77777777" w:rsidR="00845525" w:rsidRPr="008C51FF" w:rsidRDefault="00845525" w:rsidP="00845525">
      <w:pPr>
        <w:numPr>
          <w:ilvl w:val="1"/>
          <w:numId w:val="18"/>
        </w:numPr>
        <w:rPr>
          <w:rStyle w:val="Hyperlink"/>
          <w:color w:val="auto"/>
          <w:u w:val="none"/>
        </w:rPr>
      </w:pPr>
      <w:r w:rsidRPr="00395163">
        <w:t xml:space="preserve">Labour Relations Code </w:t>
      </w:r>
      <w:hyperlink r:id="rId24" w:history="1">
        <w:r w:rsidRPr="00395163">
          <w:rPr>
            <w:rStyle w:val="Hyperlink"/>
          </w:rPr>
          <w:t>http://www.bclaws.ca/civix/document/id/complete/statreg/96244_01</w:t>
        </w:r>
      </w:hyperlink>
    </w:p>
    <w:p w14:paraId="1F112935" w14:textId="178C9EA9" w:rsidR="008C51FF" w:rsidRDefault="008C51FF" w:rsidP="00845525">
      <w:pPr>
        <w:numPr>
          <w:ilvl w:val="1"/>
          <w:numId w:val="18"/>
        </w:numPr>
      </w:pPr>
      <w:r>
        <w:t>Nurses (Licensed Practical) Regulation</w:t>
      </w:r>
    </w:p>
    <w:p w14:paraId="08AF66CE" w14:textId="4C07A329" w:rsidR="008C51FF" w:rsidRPr="00395163" w:rsidRDefault="00B12C20" w:rsidP="008C51FF">
      <w:pPr>
        <w:ind w:left="1180"/>
      </w:pPr>
      <w:hyperlink r:id="rId25" w:history="1">
        <w:r w:rsidR="008C51FF" w:rsidRPr="00DE7312">
          <w:rPr>
            <w:rStyle w:val="Hyperlink"/>
          </w:rPr>
          <w:t>http://www.bclaws.ca/civix/document/id/complete/statreg/224_2015</w:t>
        </w:r>
      </w:hyperlink>
    </w:p>
    <w:p w14:paraId="631839C9" w14:textId="77777777" w:rsidR="00845525" w:rsidRDefault="00845525" w:rsidP="00845525">
      <w:pPr>
        <w:ind w:left="840"/>
      </w:pPr>
    </w:p>
    <w:p w14:paraId="6801496B" w14:textId="77777777" w:rsidR="001E348A" w:rsidRDefault="001E348A" w:rsidP="001E348A">
      <w:pPr>
        <w:ind w:left="840"/>
      </w:pPr>
    </w:p>
    <w:p w14:paraId="53F681CF" w14:textId="1BA471D1" w:rsidR="00730095" w:rsidRPr="002A793E" w:rsidRDefault="008471E5" w:rsidP="008E33D0">
      <w:pPr>
        <w:numPr>
          <w:ilvl w:val="0"/>
          <w:numId w:val="18"/>
        </w:numPr>
        <w:rPr>
          <w:rStyle w:val="Hyperlink"/>
          <w:color w:val="auto"/>
          <w:u w:val="none"/>
        </w:rPr>
      </w:pPr>
      <w:r w:rsidRPr="008471E5">
        <w:t>Canadian Council for Practical Nurse Regulators (CCPNR)</w:t>
      </w:r>
      <w:r w:rsidR="006A7079">
        <w:t>.</w:t>
      </w:r>
      <w:r w:rsidRPr="008471E5">
        <w:t xml:space="preserve"> </w:t>
      </w:r>
      <w:r w:rsidR="00F71D11" w:rsidRPr="00F71D11">
        <w:t xml:space="preserve">(2013). </w:t>
      </w:r>
      <w:r w:rsidR="00F71D11" w:rsidRPr="00E46DBB">
        <w:rPr>
          <w:i/>
        </w:rPr>
        <w:t>Entry</w:t>
      </w:r>
      <w:r w:rsidR="00845525">
        <w:rPr>
          <w:i/>
        </w:rPr>
        <w:t>-</w:t>
      </w:r>
      <w:r w:rsidR="00F71D11" w:rsidRPr="00E46DBB">
        <w:rPr>
          <w:i/>
        </w:rPr>
        <w:t>to</w:t>
      </w:r>
      <w:r w:rsidR="00845525">
        <w:rPr>
          <w:i/>
        </w:rPr>
        <w:t>-</w:t>
      </w:r>
      <w:r w:rsidR="00F71D11" w:rsidRPr="00E46DBB">
        <w:rPr>
          <w:i/>
        </w:rPr>
        <w:t>Practice Competencies for Licensed Practical Nurses</w:t>
      </w:r>
      <w:r w:rsidR="00F71D11" w:rsidRPr="00F71D11">
        <w:t>.</w:t>
      </w:r>
      <w:r w:rsidR="004809CA" w:rsidRPr="004809CA">
        <w:t xml:space="preserve"> </w:t>
      </w:r>
      <w:hyperlink r:id="rId26" w:history="1">
        <w:r w:rsidR="004809CA" w:rsidRPr="00A07566">
          <w:rPr>
            <w:rStyle w:val="Hyperlink"/>
          </w:rPr>
          <w:t>https://www.clpnbc.org/Documents/Practice-Support-Documents/Entry-to-Practice-Competencies-(EPTC)-LPNs.aspx</w:t>
        </w:r>
      </w:hyperlink>
    </w:p>
    <w:p w14:paraId="294D55DD" w14:textId="77777777" w:rsidR="004809CA" w:rsidRDefault="004809CA" w:rsidP="004809CA"/>
    <w:p w14:paraId="16E3BB61" w14:textId="70A36595" w:rsidR="008471E5" w:rsidRDefault="008471E5" w:rsidP="00992AB0">
      <w:pPr>
        <w:numPr>
          <w:ilvl w:val="0"/>
          <w:numId w:val="24"/>
        </w:numPr>
      </w:pPr>
      <w:r w:rsidRPr="008471E5">
        <w:t>Canadian Interprofessional Health Collaborative (CIHC)</w:t>
      </w:r>
      <w:r w:rsidR="006A7079">
        <w:t>.</w:t>
      </w:r>
      <w:r w:rsidR="00845525">
        <w:t xml:space="preserve"> </w:t>
      </w:r>
      <w:r w:rsidRPr="008471E5">
        <w:t xml:space="preserve">(2010). </w:t>
      </w:r>
      <w:r w:rsidRPr="008471E5">
        <w:rPr>
          <w:i/>
        </w:rPr>
        <w:t xml:space="preserve">A </w:t>
      </w:r>
      <w:r w:rsidR="00845525" w:rsidRPr="008471E5">
        <w:rPr>
          <w:i/>
        </w:rPr>
        <w:t xml:space="preserve">National </w:t>
      </w:r>
      <w:r w:rsidRPr="008471E5">
        <w:rPr>
          <w:i/>
        </w:rPr>
        <w:t>Interprofessional Competencies Framework.</w:t>
      </w:r>
      <w:r w:rsidRPr="008471E5">
        <w:t xml:space="preserve"> </w:t>
      </w:r>
      <w:hyperlink r:id="rId27" w:history="1">
        <w:r w:rsidRPr="008471E5">
          <w:rPr>
            <w:rStyle w:val="Hyperlink"/>
          </w:rPr>
          <w:t>https://www.cihc.ca/files/CIHC_IPCompetencies_Feb1210.pdf</w:t>
        </w:r>
      </w:hyperlink>
    </w:p>
    <w:p w14:paraId="399845A4" w14:textId="77777777" w:rsidR="00813C2A" w:rsidRDefault="00813C2A" w:rsidP="00813C2A">
      <w:pPr>
        <w:ind w:left="840"/>
      </w:pPr>
    </w:p>
    <w:p w14:paraId="21B47068" w14:textId="77777777" w:rsidR="00C949EA" w:rsidRDefault="00C949EA" w:rsidP="00992AB0">
      <w:pPr>
        <w:numPr>
          <w:ilvl w:val="0"/>
          <w:numId w:val="24"/>
        </w:numPr>
      </w:pPr>
      <w:r w:rsidRPr="00582952">
        <w:t xml:space="preserve">Canadian Nursing Student Association. (2009). </w:t>
      </w:r>
      <w:r>
        <w:rPr>
          <w:i/>
        </w:rPr>
        <w:t>Self-</w:t>
      </w:r>
      <w:r w:rsidR="00845525" w:rsidRPr="00582952">
        <w:rPr>
          <w:i/>
        </w:rPr>
        <w:t xml:space="preserve">Care Practices </w:t>
      </w:r>
      <w:r w:rsidRPr="00582952">
        <w:rPr>
          <w:i/>
        </w:rPr>
        <w:t xml:space="preserve">among </w:t>
      </w:r>
      <w:r w:rsidR="00845525" w:rsidRPr="00582952">
        <w:rPr>
          <w:i/>
        </w:rPr>
        <w:t xml:space="preserve">Nursing </w:t>
      </w:r>
      <w:r w:rsidR="00845525" w:rsidRPr="008E33D0">
        <w:rPr>
          <w:i/>
        </w:rPr>
        <w:t>Learners</w:t>
      </w:r>
      <w:r w:rsidRPr="00582952">
        <w:t xml:space="preserve">. </w:t>
      </w:r>
      <w:hyperlink r:id="rId28" w:history="1">
        <w:r w:rsidRPr="00A07566">
          <w:rPr>
            <w:rStyle w:val="Hyperlink"/>
          </w:rPr>
          <w:t>http://www.aeic.ca/self-care-practices-among-nursing-students/</w:t>
        </w:r>
      </w:hyperlink>
    </w:p>
    <w:p w14:paraId="224918BB" w14:textId="77777777" w:rsidR="00586E1C" w:rsidRDefault="00586E1C" w:rsidP="00586E1C"/>
    <w:p w14:paraId="69467454" w14:textId="77777777" w:rsidR="00586E1C" w:rsidRPr="008C51FF" w:rsidRDefault="00586E1C" w:rsidP="00992AB0">
      <w:pPr>
        <w:numPr>
          <w:ilvl w:val="0"/>
          <w:numId w:val="24"/>
        </w:numPr>
        <w:rPr>
          <w:rStyle w:val="Hyperlink"/>
          <w:i/>
          <w:color w:val="auto"/>
          <w:u w:val="none"/>
        </w:rPr>
      </w:pPr>
      <w:r w:rsidRPr="008C51FF">
        <w:rPr>
          <w:color w:val="0563C1" w:themeColor="hyperlink"/>
          <w:u w:val="single"/>
        </w:rPr>
        <w:t xml:space="preserve">College of Licensed Practical Nurses of British Columbia (CLPNBC) website: </w:t>
      </w:r>
      <w:hyperlink r:id="rId29" w:history="1">
        <w:r w:rsidRPr="008C51FF">
          <w:rPr>
            <w:rStyle w:val="Hyperlink"/>
          </w:rPr>
          <w:t>https://www.clpnbc.org</w:t>
        </w:r>
      </w:hyperlink>
    </w:p>
    <w:p w14:paraId="4EE9B5C6" w14:textId="77777777" w:rsidR="007051C8" w:rsidRDefault="007051C8" w:rsidP="007051C8">
      <w:pPr>
        <w:rPr>
          <w:i/>
        </w:rPr>
      </w:pPr>
    </w:p>
    <w:p w14:paraId="76EF3F0C" w14:textId="2213D71F" w:rsidR="00E35675" w:rsidRPr="00B2401D" w:rsidRDefault="00E35675" w:rsidP="00E35675">
      <w:pPr>
        <w:numPr>
          <w:ilvl w:val="0"/>
          <w:numId w:val="18"/>
        </w:numPr>
      </w:pPr>
      <w:r>
        <w:t xml:space="preserve">Dahlkemper, T. (2013). </w:t>
      </w:r>
      <w:r w:rsidRPr="00E35675">
        <w:rPr>
          <w:bCs/>
          <w:i/>
        </w:rPr>
        <w:t>Anderson</w:t>
      </w:r>
      <w:r w:rsidR="003C7DE5">
        <w:rPr>
          <w:bCs/>
          <w:i/>
        </w:rPr>
        <w:t>’</w:t>
      </w:r>
      <w:r w:rsidRPr="00E35675">
        <w:rPr>
          <w:bCs/>
          <w:i/>
        </w:rPr>
        <w:t xml:space="preserve">s Nursing Leadership, Management, and Professional Practice for </w:t>
      </w:r>
      <w:r w:rsidR="00F04017">
        <w:rPr>
          <w:bCs/>
          <w:i/>
        </w:rPr>
        <w:t>t</w:t>
      </w:r>
      <w:r w:rsidRPr="00E35675">
        <w:rPr>
          <w:bCs/>
          <w:i/>
        </w:rPr>
        <w:t xml:space="preserve">he LPN/LVN </w:t>
      </w:r>
      <w:r w:rsidR="002E13EF" w:rsidRPr="00E35675">
        <w:rPr>
          <w:bCs/>
          <w:i/>
        </w:rPr>
        <w:t xml:space="preserve">in </w:t>
      </w:r>
      <w:r w:rsidRPr="00E35675">
        <w:rPr>
          <w:bCs/>
          <w:i/>
        </w:rPr>
        <w:t>Nursing School and Beyond</w:t>
      </w:r>
      <w:r w:rsidRPr="00E35675">
        <w:rPr>
          <w:bCs/>
        </w:rPr>
        <w:t xml:space="preserve">. </w:t>
      </w:r>
      <w:r w:rsidR="00845525">
        <w:rPr>
          <w:bCs/>
        </w:rPr>
        <w:t>5</w:t>
      </w:r>
      <w:r w:rsidR="00845525" w:rsidRPr="00395163">
        <w:rPr>
          <w:bCs/>
        </w:rPr>
        <w:t>th</w:t>
      </w:r>
      <w:r w:rsidR="00845525" w:rsidDel="00845525">
        <w:rPr>
          <w:bCs/>
        </w:rPr>
        <w:t xml:space="preserve"> </w:t>
      </w:r>
      <w:r>
        <w:rPr>
          <w:bCs/>
        </w:rPr>
        <w:t xml:space="preserve">edition. </w:t>
      </w:r>
      <w:r w:rsidRPr="00E35675">
        <w:rPr>
          <w:bCs/>
        </w:rPr>
        <w:t>Phil: F.A. Davis</w:t>
      </w:r>
      <w:r>
        <w:rPr>
          <w:bCs/>
        </w:rPr>
        <w:t xml:space="preserve">. </w:t>
      </w:r>
    </w:p>
    <w:p w14:paraId="5352B28F" w14:textId="77777777" w:rsidR="00B2401D" w:rsidRPr="00B2401D" w:rsidRDefault="00B2401D" w:rsidP="00B2401D">
      <w:pPr>
        <w:ind w:left="840"/>
      </w:pPr>
    </w:p>
    <w:p w14:paraId="2698F3E3" w14:textId="77777777" w:rsidR="00B2401D" w:rsidRPr="00734C16" w:rsidRDefault="00B2401D" w:rsidP="00B2401D">
      <w:pPr>
        <w:numPr>
          <w:ilvl w:val="0"/>
          <w:numId w:val="18"/>
        </w:numPr>
        <w:rPr>
          <w:rStyle w:val="Hyperlink"/>
          <w:color w:val="auto"/>
          <w:u w:val="none"/>
        </w:rPr>
      </w:pPr>
      <w:r w:rsidRPr="00582952">
        <w:t>Fraser Health Authority. (n</w:t>
      </w:r>
      <w:r w:rsidR="006A7079">
        <w:t>.</w:t>
      </w:r>
      <w:r w:rsidRPr="00582952">
        <w:t xml:space="preserve">d.). </w:t>
      </w:r>
      <w:r w:rsidRPr="00582952">
        <w:rPr>
          <w:i/>
        </w:rPr>
        <w:t>Advanced Health Care Planning</w:t>
      </w:r>
      <w:r w:rsidRPr="00582952">
        <w:t xml:space="preserve">. </w:t>
      </w:r>
      <w:r>
        <w:t>Surrey, BC</w:t>
      </w:r>
      <w:r w:rsidRPr="00582952">
        <w:t xml:space="preserve">: Author. </w:t>
      </w:r>
      <w:hyperlink r:id="rId30" w:history="1">
        <w:r w:rsidRPr="00A07566">
          <w:rPr>
            <w:rStyle w:val="Hyperlink"/>
          </w:rPr>
          <w:t>http://www.fraserhealth.ca/health-info/health-topics/advance-care-planning/advance-care-planning</w:t>
        </w:r>
      </w:hyperlink>
    </w:p>
    <w:p w14:paraId="54D1206F" w14:textId="77777777" w:rsidR="00B2401D" w:rsidRPr="00734C16" w:rsidRDefault="00B2401D" w:rsidP="00B2401D">
      <w:pPr>
        <w:ind w:left="840"/>
        <w:rPr>
          <w:rStyle w:val="Hyperlink"/>
          <w:color w:val="auto"/>
          <w:u w:val="none"/>
        </w:rPr>
      </w:pPr>
    </w:p>
    <w:p w14:paraId="75D61B69" w14:textId="77777777" w:rsidR="00B2401D" w:rsidRPr="00734C16" w:rsidRDefault="00B2401D" w:rsidP="00B2401D">
      <w:pPr>
        <w:numPr>
          <w:ilvl w:val="0"/>
          <w:numId w:val="18"/>
        </w:numPr>
      </w:pPr>
      <w:r w:rsidRPr="00734C16">
        <w:t xml:space="preserve">Hoffman‐Wold, G. (2011). </w:t>
      </w:r>
      <w:r w:rsidRPr="00734C16">
        <w:rPr>
          <w:i/>
        </w:rPr>
        <w:t xml:space="preserve">Basic </w:t>
      </w:r>
      <w:r w:rsidR="002E13EF" w:rsidRPr="00734C16">
        <w:rPr>
          <w:i/>
        </w:rPr>
        <w:t>Geriatric Nursing</w:t>
      </w:r>
      <w:r w:rsidRPr="00734C16">
        <w:rPr>
          <w:i/>
        </w:rPr>
        <w:t>.</w:t>
      </w:r>
      <w:r w:rsidRPr="00734C16">
        <w:t xml:space="preserve"> Toronto: Elsevier.</w:t>
      </w:r>
    </w:p>
    <w:p w14:paraId="31E68A39" w14:textId="77777777" w:rsidR="00B2401D" w:rsidRDefault="00B2401D" w:rsidP="00B2401D"/>
    <w:p w14:paraId="2BD602A4" w14:textId="77777777" w:rsidR="00813C2A" w:rsidRDefault="00813C2A" w:rsidP="00813C2A">
      <w:pPr>
        <w:rPr>
          <w:i/>
        </w:rPr>
      </w:pPr>
    </w:p>
    <w:p w14:paraId="4C301A74" w14:textId="77777777" w:rsidR="00813C2A" w:rsidRDefault="00813C2A" w:rsidP="00813C2A">
      <w:pPr>
        <w:pStyle w:val="ListParagraph"/>
        <w:numPr>
          <w:ilvl w:val="0"/>
          <w:numId w:val="18"/>
        </w:numPr>
      </w:pPr>
      <w:r w:rsidRPr="00C14F21">
        <w:t>Yoder-Wise, P.</w:t>
      </w:r>
      <w:r w:rsidR="00957F7F">
        <w:t>,</w:t>
      </w:r>
      <w:r w:rsidRPr="00C14F21">
        <w:t xml:space="preserve"> &amp; Grant, L. (2015). </w:t>
      </w:r>
      <w:r w:rsidRPr="00C14F21">
        <w:rPr>
          <w:i/>
        </w:rPr>
        <w:t>Leading and Managing in Canadian Nursing.</w:t>
      </w:r>
      <w:r w:rsidRPr="00C14F21">
        <w:t xml:space="preserve"> Toronto: Mosby/Elsevier.</w:t>
      </w:r>
    </w:p>
    <w:p w14:paraId="6C73BBEA" w14:textId="77777777" w:rsidR="00813C2A" w:rsidRDefault="00813C2A" w:rsidP="00813C2A">
      <w:pPr>
        <w:ind w:left="1180"/>
        <w:rPr>
          <w:i/>
        </w:rPr>
      </w:pPr>
    </w:p>
    <w:p w14:paraId="2EFCEFCD" w14:textId="77777777" w:rsidR="00633951" w:rsidRDefault="00633951">
      <w:pPr>
        <w:rPr>
          <w:rFonts w:ascii="Century Gothic" w:eastAsiaTheme="majorEastAsia" w:hAnsi="Century Gothic" w:cstheme="majorBidi"/>
          <w:b/>
          <w:color w:val="000000" w:themeColor="text1"/>
          <w:sz w:val="28"/>
          <w:szCs w:val="26"/>
        </w:rPr>
      </w:pPr>
      <w:r>
        <w:br w:type="page"/>
      </w:r>
    </w:p>
    <w:p w14:paraId="3888659D" w14:textId="4876264D" w:rsidR="004811F6" w:rsidRDefault="007E5091" w:rsidP="000738D9">
      <w:pPr>
        <w:pStyle w:val="HEAD2"/>
        <w:rPr>
          <w:bCs/>
        </w:rPr>
      </w:pPr>
      <w:bookmarkStart w:id="15" w:name="_Toc509325394"/>
      <w:r w:rsidRPr="00582952">
        <w:lastRenderedPageBreak/>
        <w:t>P</w:t>
      </w:r>
      <w:r>
        <w:t xml:space="preserve">rofessional Practice </w:t>
      </w:r>
      <w:r w:rsidR="00B02945">
        <w:t>III</w:t>
      </w:r>
      <w:bookmarkEnd w:id="15"/>
    </w:p>
    <w:p w14:paraId="63AEFF37" w14:textId="77777777" w:rsidR="004811F6" w:rsidRPr="004811F6" w:rsidRDefault="004811F6" w:rsidP="004811F6">
      <w:pPr>
        <w:rPr>
          <w:b/>
          <w:bCs/>
        </w:rPr>
      </w:pPr>
    </w:p>
    <w:p w14:paraId="4B81D040" w14:textId="77777777" w:rsidR="00F238FC" w:rsidRDefault="00F235F8" w:rsidP="00531B09">
      <w:pPr>
        <w:numPr>
          <w:ilvl w:val="0"/>
          <w:numId w:val="18"/>
        </w:numPr>
      </w:pPr>
      <w:r>
        <w:t>British Columbia</w:t>
      </w:r>
      <w:r w:rsidR="00F238FC">
        <w:t xml:space="preserve"> Ministry of Justice and Legislative Assembly. </w:t>
      </w:r>
      <w:r w:rsidR="00F238FC" w:rsidRPr="008E33D0">
        <w:t>BC Laws</w:t>
      </w:r>
      <w:r w:rsidR="00F238FC" w:rsidRPr="00B02945">
        <w:t>.</w:t>
      </w:r>
      <w:r w:rsidR="00F238FC">
        <w:t xml:space="preserve"> </w:t>
      </w:r>
      <w:hyperlink r:id="rId31" w:history="1">
        <w:r w:rsidR="00F238FC" w:rsidRPr="00A07566">
          <w:rPr>
            <w:rStyle w:val="Hyperlink"/>
          </w:rPr>
          <w:t>http://www.bclaws.ca</w:t>
        </w:r>
      </w:hyperlink>
    </w:p>
    <w:p w14:paraId="4E1EF6F9" w14:textId="77777777" w:rsidR="00F238FC" w:rsidRDefault="00F238FC" w:rsidP="00F238FC">
      <w:pPr>
        <w:ind w:left="840"/>
      </w:pPr>
    </w:p>
    <w:p w14:paraId="14F5927D" w14:textId="77777777" w:rsidR="00B02945" w:rsidRPr="004A66EA" w:rsidRDefault="00B02945" w:rsidP="00B02945">
      <w:pPr>
        <w:numPr>
          <w:ilvl w:val="1"/>
          <w:numId w:val="18"/>
        </w:numPr>
        <w:rPr>
          <w:i/>
        </w:rPr>
      </w:pPr>
      <w:r w:rsidRPr="00957863">
        <w:t>Age of Majority Act</w:t>
      </w:r>
      <w:r w:rsidRPr="004A66EA">
        <w:t xml:space="preserve"> </w:t>
      </w:r>
      <w:r w:rsidRPr="00B006D8">
        <w:t xml:space="preserve"> </w:t>
      </w:r>
      <w:hyperlink r:id="rId32" w:history="1">
        <w:r w:rsidRPr="00B006D8">
          <w:rPr>
            <w:rStyle w:val="Hyperlink"/>
          </w:rPr>
          <w:t>http://www.bclaws.ca/civix/document/id/complete/statreg/96007_01</w:t>
        </w:r>
      </w:hyperlink>
    </w:p>
    <w:p w14:paraId="2C018BB2" w14:textId="77777777" w:rsidR="00B02945" w:rsidRPr="007F672F" w:rsidRDefault="00B02945" w:rsidP="00B02945">
      <w:pPr>
        <w:numPr>
          <w:ilvl w:val="1"/>
          <w:numId w:val="18"/>
        </w:numPr>
        <w:rPr>
          <w:i/>
        </w:rPr>
      </w:pPr>
      <w:r w:rsidRPr="00633928">
        <w:t>Child, Family and Community Service Act</w:t>
      </w:r>
      <w:r>
        <w:rPr>
          <w:i/>
        </w:rPr>
        <w:t xml:space="preserve"> </w:t>
      </w:r>
      <w:hyperlink r:id="rId33" w:history="1">
        <w:r w:rsidRPr="00A07566">
          <w:rPr>
            <w:rStyle w:val="Hyperlink"/>
          </w:rPr>
          <w:t>http://www.bclaws.ca/civix/document/id/complete/statreg/96046_01</w:t>
        </w:r>
      </w:hyperlink>
    </w:p>
    <w:p w14:paraId="5258EDAD" w14:textId="77777777" w:rsidR="00B02945" w:rsidRPr="000A6B28" w:rsidRDefault="00B02945" w:rsidP="00B02945">
      <w:pPr>
        <w:numPr>
          <w:ilvl w:val="1"/>
          <w:numId w:val="18"/>
        </w:numPr>
        <w:rPr>
          <w:i/>
        </w:rPr>
      </w:pPr>
      <w:r w:rsidRPr="006F1C5A">
        <w:t>Health Professions Act of British Columbia</w:t>
      </w:r>
      <w:r>
        <w:rPr>
          <w:i/>
        </w:rPr>
        <w:t xml:space="preserve"> </w:t>
      </w:r>
      <w:hyperlink r:id="rId34" w:history="1">
        <w:r w:rsidRPr="00A07566">
          <w:rPr>
            <w:rStyle w:val="Hyperlink"/>
          </w:rPr>
          <w:t>http://www.bclaws.ca/civix/document/id/complete/statreg/96183_01</w:t>
        </w:r>
      </w:hyperlink>
    </w:p>
    <w:p w14:paraId="38A2E0A9" w14:textId="77777777" w:rsidR="00B02945" w:rsidRDefault="00B02945" w:rsidP="00B02945">
      <w:pPr>
        <w:numPr>
          <w:ilvl w:val="1"/>
          <w:numId w:val="18"/>
        </w:numPr>
        <w:rPr>
          <w:i/>
        </w:rPr>
      </w:pPr>
      <w:r w:rsidRPr="00395163">
        <w:t>Mental Health Act</w:t>
      </w:r>
      <w:r>
        <w:rPr>
          <w:i/>
        </w:rPr>
        <w:t xml:space="preserve"> </w:t>
      </w:r>
      <w:hyperlink r:id="rId35" w:history="1">
        <w:r w:rsidRPr="00C7410F">
          <w:rPr>
            <w:rStyle w:val="Hyperlink"/>
          </w:rPr>
          <w:t>http://www.bclaws.ca/civix/document/id/complete/statreg/96288_01</w:t>
        </w:r>
      </w:hyperlink>
    </w:p>
    <w:p w14:paraId="540AC50E" w14:textId="77777777" w:rsidR="007F672F" w:rsidRDefault="007F672F" w:rsidP="007F672F">
      <w:pPr>
        <w:rPr>
          <w:i/>
        </w:rPr>
      </w:pPr>
    </w:p>
    <w:p w14:paraId="3C368A12" w14:textId="152C2ACD" w:rsidR="00531B09" w:rsidRDefault="00531B09" w:rsidP="00531B09">
      <w:pPr>
        <w:numPr>
          <w:ilvl w:val="0"/>
          <w:numId w:val="18"/>
        </w:numPr>
      </w:pPr>
      <w:r w:rsidRPr="008471E5">
        <w:t>Canadian Council for Practical Nurse Regulators (CCPNR)</w:t>
      </w:r>
      <w:r w:rsidR="006A7079">
        <w:t>.</w:t>
      </w:r>
      <w:r w:rsidRPr="008471E5">
        <w:t xml:space="preserve"> </w:t>
      </w:r>
      <w:r w:rsidRPr="00F71D11">
        <w:t xml:space="preserve">(2013). </w:t>
      </w:r>
      <w:r w:rsidRPr="00E46DBB">
        <w:rPr>
          <w:i/>
        </w:rPr>
        <w:t>Entry</w:t>
      </w:r>
      <w:r w:rsidR="00B02945">
        <w:rPr>
          <w:i/>
        </w:rPr>
        <w:t>-</w:t>
      </w:r>
      <w:r w:rsidRPr="00E46DBB">
        <w:rPr>
          <w:i/>
        </w:rPr>
        <w:t>to</w:t>
      </w:r>
      <w:r w:rsidR="00B02945">
        <w:rPr>
          <w:i/>
        </w:rPr>
        <w:t>-</w:t>
      </w:r>
      <w:r w:rsidRPr="00E46DBB">
        <w:rPr>
          <w:i/>
        </w:rPr>
        <w:t>Practice Competencies for Licensed Practical Nurses</w:t>
      </w:r>
      <w:r w:rsidRPr="00F71D11">
        <w:t>.</w:t>
      </w:r>
      <w:r w:rsidRPr="004809CA">
        <w:t xml:space="preserve"> </w:t>
      </w:r>
      <w:hyperlink r:id="rId36" w:history="1">
        <w:r w:rsidRPr="00A07566">
          <w:rPr>
            <w:rStyle w:val="Hyperlink"/>
          </w:rPr>
          <w:t>https://www.clpnbc.org/Documents/Practice-Support-Documents/Entry-to-Practice-Competencies-(EPTC)-LPNs.aspx</w:t>
        </w:r>
      </w:hyperlink>
    </w:p>
    <w:p w14:paraId="135BA22B" w14:textId="77777777" w:rsidR="00531B09" w:rsidRDefault="00531B09" w:rsidP="00531B09"/>
    <w:p w14:paraId="0117A7DC" w14:textId="7F87926A" w:rsidR="00531B09" w:rsidRDefault="00531B09" w:rsidP="00531B09">
      <w:pPr>
        <w:numPr>
          <w:ilvl w:val="0"/>
          <w:numId w:val="24"/>
        </w:numPr>
      </w:pPr>
      <w:r w:rsidRPr="008471E5">
        <w:t>Canadian Interprofessional Health Collaborative (CIHC)</w:t>
      </w:r>
      <w:r w:rsidR="006A7079">
        <w:t>.</w:t>
      </w:r>
      <w:r w:rsidR="00B02945">
        <w:t xml:space="preserve"> </w:t>
      </w:r>
      <w:r w:rsidRPr="008471E5">
        <w:t xml:space="preserve">(2010). </w:t>
      </w:r>
      <w:r w:rsidRPr="008471E5">
        <w:rPr>
          <w:i/>
        </w:rPr>
        <w:t>A national Interprofessional Competencies Framework.</w:t>
      </w:r>
      <w:r w:rsidRPr="008471E5">
        <w:t xml:space="preserve"> </w:t>
      </w:r>
      <w:hyperlink r:id="rId37" w:history="1">
        <w:r w:rsidRPr="008471E5">
          <w:rPr>
            <w:rStyle w:val="Hyperlink"/>
          </w:rPr>
          <w:t>https://www.cihc.ca/files/CIHC_IPCompetencies_Feb1210.pdf</w:t>
        </w:r>
      </w:hyperlink>
    </w:p>
    <w:p w14:paraId="2D8D91BF" w14:textId="77777777" w:rsidR="00670543" w:rsidRDefault="00670543" w:rsidP="00670543"/>
    <w:p w14:paraId="2B1D128E" w14:textId="30A02125" w:rsidR="00531B09" w:rsidRDefault="00ED6776" w:rsidP="00424B01">
      <w:pPr>
        <w:pStyle w:val="ListParagraph"/>
        <w:numPr>
          <w:ilvl w:val="0"/>
          <w:numId w:val="18"/>
        </w:numPr>
      </w:pPr>
      <w:r>
        <w:rPr>
          <w:rStyle w:val="Hyperlink"/>
          <w:color w:val="auto"/>
          <w:u w:val="none"/>
        </w:rPr>
        <w:t>First Nations Health Authority</w:t>
      </w:r>
      <w:r w:rsidR="00670543" w:rsidRPr="00670543">
        <w:rPr>
          <w:bCs/>
        </w:rPr>
        <w:t>.</w:t>
      </w:r>
      <w:r w:rsidR="00B02945">
        <w:rPr>
          <w:bCs/>
        </w:rPr>
        <w:t xml:space="preserve"> </w:t>
      </w:r>
      <w:r w:rsidR="00670543" w:rsidRPr="00670543">
        <w:t>(2016).</w:t>
      </w:r>
      <w:r w:rsidR="00B02945">
        <w:t xml:space="preserve"> </w:t>
      </w:r>
      <w:r w:rsidR="00670543" w:rsidRPr="00670543">
        <w:rPr>
          <w:i/>
          <w:iCs/>
        </w:rPr>
        <w:t>#itstartswithme – Creating a Climate for Change: Cultural Safety and Humility in Health Services Delivery for First Nations and Aboriginal Peoples in British Columbia</w:t>
      </w:r>
      <w:r w:rsidR="00B02945">
        <w:rPr>
          <w:i/>
          <w:iCs/>
        </w:rPr>
        <w:t>.</w:t>
      </w:r>
      <w:r w:rsidR="00670543" w:rsidRPr="00670543">
        <w:rPr>
          <w:i/>
          <w:iCs/>
        </w:rPr>
        <w:t xml:space="preserve"> </w:t>
      </w:r>
      <w:hyperlink r:id="rId38" w:history="1">
        <w:r w:rsidR="00670543" w:rsidRPr="00670543">
          <w:rPr>
            <w:rStyle w:val="Hyperlink"/>
          </w:rPr>
          <w:t>http://www.fnha.ca/Documents/FNHA-Creating-a-Climate-For-Change-Cultural-Humility-Resource-Booklet.pdf</w:t>
        </w:r>
      </w:hyperlink>
    </w:p>
    <w:p w14:paraId="155D94B0" w14:textId="77777777" w:rsidR="00E02CFC" w:rsidRDefault="00E02CFC" w:rsidP="00E02CFC"/>
    <w:p w14:paraId="421DDD85" w14:textId="7AAAA153" w:rsidR="00E02CFC" w:rsidRDefault="00ED6776" w:rsidP="00E02CFC">
      <w:pPr>
        <w:pStyle w:val="ListParagraph"/>
        <w:numPr>
          <w:ilvl w:val="0"/>
          <w:numId w:val="18"/>
        </w:numPr>
      </w:pPr>
      <w:r>
        <w:rPr>
          <w:rStyle w:val="Hyperlink"/>
          <w:color w:val="auto"/>
          <w:u w:val="none"/>
        </w:rPr>
        <w:t>First Nations Health Authority</w:t>
      </w:r>
      <w:r w:rsidR="00E02CFC" w:rsidRPr="00E02CFC">
        <w:rPr>
          <w:bCs/>
        </w:rPr>
        <w:t>.</w:t>
      </w:r>
      <w:r w:rsidR="00B02945">
        <w:rPr>
          <w:bCs/>
        </w:rPr>
        <w:t xml:space="preserve"> </w:t>
      </w:r>
      <w:r w:rsidR="00E02CFC" w:rsidRPr="00E02CFC">
        <w:t>(2016).</w:t>
      </w:r>
      <w:r w:rsidR="00B02945">
        <w:t xml:space="preserve"> </w:t>
      </w:r>
      <w:r w:rsidR="00B02945" w:rsidRPr="00E02CFC">
        <w:rPr>
          <w:i/>
          <w:iCs/>
        </w:rPr>
        <w:t xml:space="preserve">#itstartswithme </w:t>
      </w:r>
      <w:r w:rsidR="00B02945">
        <w:rPr>
          <w:rFonts w:cstheme="minorHAnsi"/>
          <w:i/>
          <w:iCs/>
        </w:rPr>
        <w:t>–</w:t>
      </w:r>
      <w:r w:rsidR="00B02945" w:rsidRPr="00E02CFC">
        <w:rPr>
          <w:i/>
          <w:iCs/>
        </w:rPr>
        <w:t xml:space="preserve"> Cultural Safety </w:t>
      </w:r>
      <w:r w:rsidR="00E02CFC" w:rsidRPr="00E02CFC">
        <w:rPr>
          <w:i/>
          <w:iCs/>
        </w:rPr>
        <w:t>and Humility: Key Drivers and Ideas for Change.</w:t>
      </w:r>
      <w:hyperlink r:id="rId39" w:history="1">
        <w:r w:rsidR="00E02CFC" w:rsidRPr="00E02CFC">
          <w:rPr>
            <w:rStyle w:val="Hyperlink"/>
          </w:rPr>
          <w:t>http://www.fnha.ca/Documents/FNHA-Cultural-Safety-and-Humility-Key-Drivers-and-Ideas-for-Change.pdf</w:t>
        </w:r>
      </w:hyperlink>
    </w:p>
    <w:p w14:paraId="0EC814A5" w14:textId="77777777" w:rsidR="0094174A" w:rsidRDefault="0094174A" w:rsidP="0094174A"/>
    <w:p w14:paraId="2CCCA727" w14:textId="77777777" w:rsidR="0094174A" w:rsidRPr="0094174A" w:rsidRDefault="0094174A" w:rsidP="0094174A">
      <w:pPr>
        <w:pStyle w:val="ListParagraph"/>
        <w:numPr>
          <w:ilvl w:val="0"/>
          <w:numId w:val="18"/>
        </w:numPr>
        <w:rPr>
          <w:bCs/>
        </w:rPr>
      </w:pPr>
      <w:r w:rsidRPr="0094174A">
        <w:t xml:space="preserve">Island Health. </w:t>
      </w:r>
      <w:r w:rsidRPr="0094174A">
        <w:rPr>
          <w:bCs/>
        </w:rPr>
        <w:t xml:space="preserve">Aboriginal Health: </w:t>
      </w:r>
      <w:r w:rsidRPr="0094174A">
        <w:rPr>
          <w:bCs/>
          <w:i/>
        </w:rPr>
        <w:t>For the Next Seven Generations for the Children eCourse</w:t>
      </w:r>
      <w:r w:rsidRPr="0094174A">
        <w:rPr>
          <w:bCs/>
        </w:rPr>
        <w:t xml:space="preserve">. PHSA Learning Hub. </w:t>
      </w:r>
      <w:hyperlink r:id="rId40" w:history="1">
        <w:r w:rsidRPr="0094174A">
          <w:rPr>
            <w:rStyle w:val="Hyperlink"/>
            <w:bCs/>
          </w:rPr>
          <w:t>https://learninghub.phsa.ca/Courses/7859/aboriginal-health-for-the-next-seven-generations-for-the-children</w:t>
        </w:r>
      </w:hyperlink>
    </w:p>
    <w:p w14:paraId="42355943" w14:textId="77777777" w:rsidR="00531B09" w:rsidRDefault="00531B09" w:rsidP="00531B09">
      <w:pPr>
        <w:rPr>
          <w:i/>
        </w:rPr>
      </w:pPr>
    </w:p>
    <w:p w14:paraId="13AE2DDE" w14:textId="77777777" w:rsidR="00B02945" w:rsidRDefault="00531B09" w:rsidP="00531B09">
      <w:pPr>
        <w:pStyle w:val="ListParagraph"/>
        <w:numPr>
          <w:ilvl w:val="0"/>
          <w:numId w:val="18"/>
        </w:numPr>
      </w:pPr>
      <w:r w:rsidRPr="00C14F21">
        <w:t>Yoder-Wise, P.</w:t>
      </w:r>
      <w:r w:rsidR="00B02945">
        <w:t>,</w:t>
      </w:r>
      <w:r w:rsidRPr="00C14F21">
        <w:t xml:space="preserve"> &amp; Grant, L. (2015). </w:t>
      </w:r>
      <w:r w:rsidRPr="00C14F21">
        <w:rPr>
          <w:i/>
        </w:rPr>
        <w:t>Leading and Managing in Canadian Nursing.</w:t>
      </w:r>
      <w:r w:rsidRPr="00C14F21">
        <w:t xml:space="preserve"> Toronto: Mosby/Elsevier.</w:t>
      </w:r>
    </w:p>
    <w:p w14:paraId="1C225EEA" w14:textId="77777777" w:rsidR="00B02945" w:rsidRDefault="00B02945">
      <w:r>
        <w:br w:type="page"/>
      </w:r>
    </w:p>
    <w:p w14:paraId="6D9FF280" w14:textId="77777777" w:rsidR="00531B09" w:rsidRDefault="00531B09" w:rsidP="008E33D0">
      <w:pPr>
        <w:pStyle w:val="ListParagraph"/>
        <w:ind w:left="840"/>
      </w:pPr>
    </w:p>
    <w:p w14:paraId="2C26FAE2" w14:textId="5137DC17" w:rsidR="007F2FF5" w:rsidRPr="007F2FF5" w:rsidRDefault="007E5091" w:rsidP="007F2FF5">
      <w:pPr>
        <w:pStyle w:val="HEAD2"/>
      </w:pPr>
      <w:bookmarkStart w:id="16" w:name="_Toc509325395"/>
      <w:r w:rsidRPr="00582952">
        <w:t>P</w:t>
      </w:r>
      <w:r>
        <w:t xml:space="preserve">rofessional Practice </w:t>
      </w:r>
      <w:r w:rsidR="00B02945">
        <w:t>IV</w:t>
      </w:r>
      <w:bookmarkEnd w:id="16"/>
    </w:p>
    <w:p w14:paraId="6E73769B" w14:textId="77777777" w:rsidR="007F2FF5" w:rsidRPr="007F2FF5" w:rsidRDefault="007F2FF5" w:rsidP="007F2FF5">
      <w:pPr>
        <w:rPr>
          <w:b/>
          <w:bCs/>
        </w:rPr>
      </w:pPr>
    </w:p>
    <w:p w14:paraId="5E9A1596" w14:textId="77777777" w:rsidR="00B02945" w:rsidRPr="008F4BE3" w:rsidRDefault="00B02945" w:rsidP="00B02945">
      <w:pPr>
        <w:numPr>
          <w:ilvl w:val="0"/>
          <w:numId w:val="25"/>
        </w:numPr>
        <w:rPr>
          <w:i/>
        </w:rPr>
      </w:pPr>
      <w:r w:rsidRPr="0078744D">
        <w:t xml:space="preserve">AIPHE. (2010). </w:t>
      </w:r>
      <w:r w:rsidRPr="008F4BE3">
        <w:rPr>
          <w:i/>
        </w:rPr>
        <w:t>The Interprofessional Health Education Accreditation Standards Guide</w:t>
      </w:r>
      <w:r>
        <w:rPr>
          <w:i/>
        </w:rPr>
        <w:t>.</w:t>
      </w:r>
      <w:r w:rsidRPr="00BE25EA">
        <w:t xml:space="preserve"> </w:t>
      </w:r>
      <w:hyperlink r:id="rId41" w:history="1">
        <w:r w:rsidRPr="0078744D">
          <w:rPr>
            <w:rStyle w:val="Hyperlink"/>
          </w:rPr>
          <w:t>https://www.cihc.ca/files/resources/public/English/AIPHE%20Interprofessional%20Health%20Education%20Accreditation%20Standards%20Guide_EN.pdf</w:t>
        </w:r>
      </w:hyperlink>
      <w:r>
        <w:rPr>
          <w:i/>
        </w:rPr>
        <w:t xml:space="preserve"> </w:t>
      </w:r>
    </w:p>
    <w:p w14:paraId="69AED640" w14:textId="77777777" w:rsidR="0078744D" w:rsidRDefault="0078744D" w:rsidP="008F4BE3">
      <w:pPr>
        <w:ind w:left="840"/>
      </w:pPr>
    </w:p>
    <w:p w14:paraId="735E3754" w14:textId="77777777" w:rsidR="0016175A" w:rsidRDefault="00F235F8" w:rsidP="00992AB0">
      <w:pPr>
        <w:numPr>
          <w:ilvl w:val="0"/>
          <w:numId w:val="25"/>
        </w:numPr>
      </w:pPr>
      <w:r>
        <w:t>British Columbia</w:t>
      </w:r>
      <w:r w:rsidR="0016175A">
        <w:t xml:space="preserve"> Ministry of Justice and Legislative Assembly. </w:t>
      </w:r>
      <w:r w:rsidR="0016175A" w:rsidRPr="008E33D0">
        <w:t>BC Laws</w:t>
      </w:r>
      <w:r w:rsidR="0016175A">
        <w:t xml:space="preserve">. </w:t>
      </w:r>
      <w:hyperlink r:id="rId42" w:history="1">
        <w:r w:rsidR="0016175A" w:rsidRPr="00A07566">
          <w:rPr>
            <w:rStyle w:val="Hyperlink"/>
          </w:rPr>
          <w:t>http://www.bclaws.ca</w:t>
        </w:r>
      </w:hyperlink>
    </w:p>
    <w:p w14:paraId="007D88CE" w14:textId="77777777" w:rsidR="0016175A" w:rsidRDefault="0016175A" w:rsidP="0016175A">
      <w:pPr>
        <w:ind w:left="840"/>
      </w:pPr>
    </w:p>
    <w:p w14:paraId="6AF600E7" w14:textId="77777777" w:rsidR="00B17912" w:rsidRDefault="00165112" w:rsidP="00992AB0">
      <w:pPr>
        <w:pStyle w:val="ListParagraph"/>
        <w:numPr>
          <w:ilvl w:val="1"/>
          <w:numId w:val="25"/>
        </w:numPr>
      </w:pPr>
      <w:r w:rsidRPr="00165112">
        <w:rPr>
          <w:i/>
        </w:rPr>
        <w:t xml:space="preserve">Pharmacy Operations and Drug Scheduling Act </w:t>
      </w:r>
      <w:hyperlink r:id="rId43" w:history="1">
        <w:r w:rsidRPr="00A07566">
          <w:rPr>
            <w:rStyle w:val="Hyperlink"/>
          </w:rPr>
          <w:t>http://www.bclaws.ca/civix/document/id/complete/statreg/9_98</w:t>
        </w:r>
      </w:hyperlink>
    </w:p>
    <w:p w14:paraId="7A8D955A" w14:textId="77777777" w:rsidR="00165112" w:rsidRDefault="00165112" w:rsidP="00B17912">
      <w:pPr>
        <w:ind w:left="840"/>
      </w:pPr>
    </w:p>
    <w:p w14:paraId="24A7979B" w14:textId="3861E113" w:rsidR="00B17912" w:rsidRDefault="00B17912" w:rsidP="00992AB0">
      <w:pPr>
        <w:numPr>
          <w:ilvl w:val="0"/>
          <w:numId w:val="25"/>
        </w:numPr>
      </w:pPr>
      <w:r w:rsidRPr="008471E5">
        <w:t xml:space="preserve">Canadian Council for Practical Nurse Regulators (CCPNR) </w:t>
      </w:r>
      <w:r w:rsidRPr="00F71D11">
        <w:t xml:space="preserve">(2013). </w:t>
      </w:r>
      <w:r w:rsidRPr="00E46DBB">
        <w:rPr>
          <w:i/>
        </w:rPr>
        <w:t>Entry</w:t>
      </w:r>
      <w:r w:rsidR="00B02945">
        <w:rPr>
          <w:i/>
        </w:rPr>
        <w:t>-</w:t>
      </w:r>
      <w:r w:rsidRPr="00E46DBB">
        <w:rPr>
          <w:i/>
        </w:rPr>
        <w:t>to</w:t>
      </w:r>
      <w:r w:rsidR="00B02945">
        <w:rPr>
          <w:i/>
        </w:rPr>
        <w:t>-</w:t>
      </w:r>
      <w:r w:rsidRPr="00E46DBB">
        <w:rPr>
          <w:i/>
        </w:rPr>
        <w:t>Practice Competencies for Licensed Practical Nurses</w:t>
      </w:r>
      <w:r w:rsidRPr="00F71D11">
        <w:t>.</w:t>
      </w:r>
      <w:r w:rsidRPr="004809CA">
        <w:t xml:space="preserve"> </w:t>
      </w:r>
      <w:hyperlink r:id="rId44" w:history="1">
        <w:r w:rsidRPr="00A07566">
          <w:rPr>
            <w:rStyle w:val="Hyperlink"/>
          </w:rPr>
          <w:t>https://www.clpnbc.org/Documents/Practice-Support-Documents/Entry-to-Practice-Competencies-(EPTC)-LPNs.aspx</w:t>
        </w:r>
      </w:hyperlink>
    </w:p>
    <w:p w14:paraId="4C6FDD2A" w14:textId="77777777" w:rsidR="00B17912" w:rsidRDefault="00B17912" w:rsidP="00B17912"/>
    <w:p w14:paraId="7A847583" w14:textId="2909572D" w:rsidR="00B17912" w:rsidRDefault="00B17912" w:rsidP="00992AB0">
      <w:pPr>
        <w:numPr>
          <w:ilvl w:val="0"/>
          <w:numId w:val="25"/>
        </w:numPr>
      </w:pPr>
      <w:r w:rsidRPr="008471E5">
        <w:t>Canadian Interprofessional Health Collaborative (CIHC)</w:t>
      </w:r>
      <w:r w:rsidR="006A7079">
        <w:t>.</w:t>
      </w:r>
      <w:r w:rsidR="00B02945">
        <w:t xml:space="preserve"> </w:t>
      </w:r>
      <w:r w:rsidRPr="008471E5">
        <w:t xml:space="preserve">(2010). </w:t>
      </w:r>
      <w:r w:rsidR="00B02945">
        <w:t xml:space="preserve"> </w:t>
      </w:r>
      <w:r w:rsidRPr="008471E5">
        <w:rPr>
          <w:i/>
        </w:rPr>
        <w:t xml:space="preserve">A </w:t>
      </w:r>
      <w:r w:rsidR="00B02945" w:rsidRPr="008471E5">
        <w:rPr>
          <w:i/>
        </w:rPr>
        <w:t xml:space="preserve">National </w:t>
      </w:r>
      <w:r w:rsidRPr="008471E5">
        <w:rPr>
          <w:i/>
        </w:rPr>
        <w:t>Interprofessional Competencies Framework.</w:t>
      </w:r>
      <w:r w:rsidRPr="008471E5">
        <w:t xml:space="preserve"> </w:t>
      </w:r>
      <w:hyperlink r:id="rId45" w:history="1">
        <w:r w:rsidRPr="008471E5">
          <w:rPr>
            <w:rStyle w:val="Hyperlink"/>
          </w:rPr>
          <w:t>https://www.cihc.ca/files/CIHC_IPCompetencies_Feb1210.pdf</w:t>
        </w:r>
      </w:hyperlink>
    </w:p>
    <w:p w14:paraId="469D19F3" w14:textId="77777777" w:rsidR="00B17912" w:rsidRDefault="00B17912" w:rsidP="00B17912">
      <w:pPr>
        <w:ind w:left="820"/>
      </w:pPr>
    </w:p>
    <w:p w14:paraId="61E7CE08" w14:textId="77777777" w:rsidR="00C878E2" w:rsidRDefault="00C878E2" w:rsidP="00C878E2">
      <w:pPr>
        <w:ind w:left="840"/>
      </w:pPr>
    </w:p>
    <w:p w14:paraId="14D7F388" w14:textId="77777777" w:rsidR="00C878E2" w:rsidRDefault="00C878E2" w:rsidP="00913DEF">
      <w:pPr>
        <w:numPr>
          <w:ilvl w:val="0"/>
          <w:numId w:val="26"/>
        </w:numPr>
      </w:pPr>
      <w:r w:rsidRPr="00C878E2">
        <w:t>Chan, A., Pang Mei Chi, S., Ching, S., &amp; Lam, S. (2010).</w:t>
      </w:r>
      <w:r>
        <w:t xml:space="preserve"> </w:t>
      </w:r>
      <w:r w:rsidRPr="00C878E2">
        <w:t xml:space="preserve">Interprofessional Education: The interface between </w:t>
      </w:r>
      <w:r w:rsidR="00B02945" w:rsidRPr="00C878E2">
        <w:t xml:space="preserve">Nursing </w:t>
      </w:r>
      <w:r w:rsidRPr="00C878E2">
        <w:t xml:space="preserve">and </w:t>
      </w:r>
      <w:r w:rsidR="00B02945" w:rsidRPr="00C878E2">
        <w:t>Social Work</w:t>
      </w:r>
      <w:r w:rsidRPr="00C878E2">
        <w:t xml:space="preserve">. </w:t>
      </w:r>
      <w:r w:rsidRPr="00C878E2">
        <w:rPr>
          <w:i/>
        </w:rPr>
        <w:t>Journal of Clinical Education., 19</w:t>
      </w:r>
      <w:r w:rsidRPr="00C878E2">
        <w:t>, 168‐176.</w:t>
      </w:r>
    </w:p>
    <w:p w14:paraId="3BA66E17" w14:textId="77777777" w:rsidR="004830CB" w:rsidRDefault="004830CB" w:rsidP="004830CB">
      <w:pPr>
        <w:ind w:left="840"/>
      </w:pPr>
    </w:p>
    <w:p w14:paraId="7ADA3F58" w14:textId="77777777" w:rsidR="000A70C9" w:rsidRPr="000A70C9" w:rsidRDefault="000A70C9" w:rsidP="000A70C9">
      <w:pPr>
        <w:numPr>
          <w:ilvl w:val="0"/>
          <w:numId w:val="26"/>
        </w:numPr>
        <w:rPr>
          <w:rStyle w:val="Hyperlink"/>
          <w:color w:val="auto"/>
          <w:u w:val="none"/>
        </w:rPr>
      </w:pPr>
      <w:r w:rsidRPr="004830CB">
        <w:t>College of Licensed Practical Nurses of British Columbia (CLPNBC)</w:t>
      </w:r>
      <w:r w:rsidR="006A7079">
        <w:t>.</w:t>
      </w:r>
      <w:r w:rsidRPr="004830CB">
        <w:t xml:space="preserve"> (2014). </w:t>
      </w:r>
      <w:r w:rsidRPr="004830CB">
        <w:rPr>
          <w:i/>
        </w:rPr>
        <w:t>Professional Standards for</w:t>
      </w:r>
      <w:r w:rsidRPr="004830CB">
        <w:t xml:space="preserve"> </w:t>
      </w:r>
      <w:r w:rsidRPr="004830CB">
        <w:rPr>
          <w:i/>
        </w:rPr>
        <w:t>Licensed Practical Nurses</w:t>
      </w:r>
      <w:r w:rsidRPr="004830CB">
        <w:t xml:space="preserve">. </w:t>
      </w:r>
      <w:r>
        <w:t>Burnaby</w:t>
      </w:r>
      <w:r w:rsidRPr="004830CB">
        <w:t xml:space="preserve">: Author. </w:t>
      </w:r>
      <w:hyperlink r:id="rId46" w:history="1">
        <w:r w:rsidRPr="004830CB">
          <w:rPr>
            <w:rStyle w:val="Hyperlink"/>
          </w:rPr>
          <w:t>https://clpnbc.org/Documents/Practice-Support-Documents/Professional-Standards-of-Practice-for-Licensed-Pr.aspx</w:t>
        </w:r>
      </w:hyperlink>
    </w:p>
    <w:p w14:paraId="21BD0EC1" w14:textId="77777777" w:rsidR="000A70C9" w:rsidRDefault="000A70C9" w:rsidP="008E33D0">
      <w:pPr>
        <w:pStyle w:val="ListParagraph"/>
        <w:rPr>
          <w:rStyle w:val="Hyperlink"/>
          <w:color w:val="auto"/>
          <w:u w:val="none"/>
        </w:rPr>
      </w:pPr>
    </w:p>
    <w:p w14:paraId="545E6D0A" w14:textId="77E33F1F" w:rsidR="00B07675" w:rsidRDefault="00A33CA0" w:rsidP="00B07675">
      <w:r w:rsidRPr="00A33CA0">
        <w:t>College of Licensed Practical Nurses of British Columbia (CLPNBC)</w:t>
      </w:r>
      <w:r w:rsidR="006A7079">
        <w:t>.</w:t>
      </w:r>
      <w:r w:rsidRPr="00A33CA0">
        <w:t xml:space="preserve"> (</w:t>
      </w:r>
      <w:r w:rsidRPr="008C51FF">
        <w:t>201</w:t>
      </w:r>
      <w:r w:rsidR="008C51FF">
        <w:t>6)</w:t>
      </w:r>
      <w:r w:rsidRPr="00A33CA0">
        <w:t xml:space="preserve">. </w:t>
      </w:r>
      <w:r w:rsidRPr="00A33CA0">
        <w:rPr>
          <w:i/>
        </w:rPr>
        <w:t>Scope of Practice: Standards, Limits and Conditions</w:t>
      </w:r>
      <w:r w:rsidRPr="00A33CA0">
        <w:t xml:space="preserve">. </w:t>
      </w:r>
      <w:r w:rsidR="003C5FF9">
        <w:t>Burnaby</w:t>
      </w:r>
      <w:r w:rsidRPr="00A33CA0">
        <w:t xml:space="preserve">: Author. </w:t>
      </w:r>
      <w:hyperlink r:id="rId47" w:history="1">
        <w:r w:rsidRPr="00A33CA0">
          <w:rPr>
            <w:rStyle w:val="Hyperlink"/>
          </w:rPr>
          <w:t>https://www.clpnbc.org/Documents/Practice-Support-Documents/Scope-of-Practice-ONLINE.aspx</w:t>
        </w:r>
      </w:hyperlink>
    </w:p>
    <w:p w14:paraId="4589FED6" w14:textId="24D55C02" w:rsidR="00B07675" w:rsidRPr="00F04017" w:rsidRDefault="00B07675" w:rsidP="00B07675">
      <w:pPr>
        <w:numPr>
          <w:ilvl w:val="0"/>
          <w:numId w:val="26"/>
        </w:numPr>
      </w:pPr>
      <w:r w:rsidRPr="00F04017">
        <w:t xml:space="preserve">Dahlkemper, T. (2013). </w:t>
      </w:r>
      <w:r w:rsidRPr="00F04017">
        <w:rPr>
          <w:bCs/>
          <w:i/>
        </w:rPr>
        <w:t>Anderson</w:t>
      </w:r>
      <w:r w:rsidR="00B02945">
        <w:rPr>
          <w:bCs/>
          <w:i/>
        </w:rPr>
        <w:t>’</w:t>
      </w:r>
      <w:r w:rsidRPr="00F04017">
        <w:rPr>
          <w:bCs/>
          <w:i/>
        </w:rPr>
        <w:t xml:space="preserve">s Nursing Leadership, Management, and Professional Practice for the LPN/LVN </w:t>
      </w:r>
      <w:r w:rsidR="00B02945">
        <w:rPr>
          <w:bCs/>
          <w:i/>
        </w:rPr>
        <w:t>i</w:t>
      </w:r>
      <w:r w:rsidRPr="00F04017">
        <w:rPr>
          <w:bCs/>
          <w:i/>
        </w:rPr>
        <w:t>n Nursing School and Beyond</w:t>
      </w:r>
      <w:r w:rsidRPr="00F04017">
        <w:rPr>
          <w:bCs/>
        </w:rPr>
        <w:t xml:space="preserve">. </w:t>
      </w:r>
      <w:r w:rsidR="00B02945" w:rsidRPr="00BE25EA">
        <w:rPr>
          <w:bCs/>
        </w:rPr>
        <w:t>5</w:t>
      </w:r>
      <w:r w:rsidR="00B02945" w:rsidRPr="00395163">
        <w:rPr>
          <w:bCs/>
        </w:rPr>
        <w:t>th</w:t>
      </w:r>
      <w:r w:rsidRPr="00F04017">
        <w:rPr>
          <w:bCs/>
        </w:rPr>
        <w:t xml:space="preserve"> edition. Phil: F.A. Davis. </w:t>
      </w:r>
    </w:p>
    <w:p w14:paraId="5A02284A" w14:textId="77777777" w:rsidR="00DC2306" w:rsidRDefault="00DC2306" w:rsidP="00A33CA0"/>
    <w:p w14:paraId="1FD082D7" w14:textId="07043717" w:rsidR="00DC2306" w:rsidRDefault="00B02945" w:rsidP="00DC2306">
      <w:pPr>
        <w:pStyle w:val="ListParagraph"/>
        <w:numPr>
          <w:ilvl w:val="0"/>
          <w:numId w:val="18"/>
        </w:numPr>
      </w:pPr>
      <w:r>
        <w:rPr>
          <w:rStyle w:val="Hyperlink"/>
          <w:color w:val="auto"/>
          <w:u w:val="none"/>
        </w:rPr>
        <w:t>First Nations Health Authority</w:t>
      </w:r>
      <w:r w:rsidRPr="00670543">
        <w:rPr>
          <w:bCs/>
        </w:rPr>
        <w:t>.</w:t>
      </w:r>
      <w:r>
        <w:rPr>
          <w:bCs/>
        </w:rPr>
        <w:t xml:space="preserve"> </w:t>
      </w:r>
      <w:r w:rsidRPr="00670543">
        <w:t>(2016).</w:t>
      </w:r>
      <w:r>
        <w:t xml:space="preserve"> </w:t>
      </w:r>
      <w:r w:rsidRPr="00670543">
        <w:rPr>
          <w:i/>
          <w:iCs/>
        </w:rPr>
        <w:t xml:space="preserve">#itstartswithme – </w:t>
      </w:r>
      <w:r w:rsidR="00DC2306" w:rsidRPr="00670543">
        <w:rPr>
          <w:i/>
          <w:iCs/>
        </w:rPr>
        <w:t xml:space="preserve">Creating a Climate for Change: Cultural Safety and Humility in Health Services Delivery for First Nations and Aboriginal Peoples in British Columbia </w:t>
      </w:r>
      <w:hyperlink r:id="rId48" w:history="1">
        <w:r w:rsidR="00DC2306" w:rsidRPr="00670543">
          <w:rPr>
            <w:rStyle w:val="Hyperlink"/>
          </w:rPr>
          <w:t>http://www.fnha.ca/Documents/FNHA-Creating-a-Climate-For-Change-Cultural-Humility-Resource-Booklet.pdf</w:t>
        </w:r>
      </w:hyperlink>
    </w:p>
    <w:p w14:paraId="1D38316C" w14:textId="77777777" w:rsidR="00DC2306" w:rsidRDefault="00DC2306" w:rsidP="00DC2306"/>
    <w:p w14:paraId="0FCCC25F" w14:textId="279282EA" w:rsidR="00DC2306" w:rsidRPr="009B403E" w:rsidRDefault="00A50079" w:rsidP="00DC2306">
      <w:pPr>
        <w:pStyle w:val="ListParagraph"/>
        <w:numPr>
          <w:ilvl w:val="0"/>
          <w:numId w:val="18"/>
        </w:numPr>
        <w:rPr>
          <w:rStyle w:val="Hyperlink"/>
          <w:color w:val="auto"/>
          <w:u w:val="none"/>
        </w:rPr>
      </w:pPr>
      <w:r>
        <w:rPr>
          <w:rStyle w:val="Hyperlink"/>
          <w:color w:val="auto"/>
          <w:u w:val="none"/>
        </w:rPr>
        <w:lastRenderedPageBreak/>
        <w:t>First Nations Health Authority</w:t>
      </w:r>
      <w:r w:rsidRPr="00E02CFC">
        <w:rPr>
          <w:bCs/>
        </w:rPr>
        <w:t>.</w:t>
      </w:r>
      <w:r>
        <w:rPr>
          <w:bCs/>
        </w:rPr>
        <w:t xml:space="preserve"> </w:t>
      </w:r>
      <w:r w:rsidRPr="00E02CFC">
        <w:t>(2016).</w:t>
      </w:r>
      <w:r>
        <w:t xml:space="preserve"> </w:t>
      </w:r>
      <w:r w:rsidRPr="00E02CFC">
        <w:rPr>
          <w:i/>
          <w:iCs/>
        </w:rPr>
        <w:t xml:space="preserve">#itstartswithme </w:t>
      </w:r>
      <w:r>
        <w:rPr>
          <w:rFonts w:cstheme="minorHAnsi"/>
          <w:i/>
          <w:iCs/>
        </w:rPr>
        <w:t>–</w:t>
      </w:r>
      <w:r w:rsidRPr="00E02CFC">
        <w:rPr>
          <w:i/>
          <w:iCs/>
        </w:rPr>
        <w:t xml:space="preserve"> </w:t>
      </w:r>
      <w:r w:rsidR="00DC2306" w:rsidRPr="00E02CFC">
        <w:rPr>
          <w:i/>
          <w:iCs/>
        </w:rPr>
        <w:t>Cultural Safety and Humility: Key Drivers and Ideas for Change.</w:t>
      </w:r>
      <w:r w:rsidR="00DC2306" w:rsidRPr="00E02CFC">
        <w:t> </w:t>
      </w:r>
      <w:hyperlink r:id="rId49" w:history="1">
        <w:r w:rsidR="00DC2306" w:rsidRPr="00E02CFC">
          <w:rPr>
            <w:rStyle w:val="Hyperlink"/>
          </w:rPr>
          <w:t>http://www.fnha.ca/Documents/FNHA-Cultural-Safety-and-Humility-Key-Drivers-and-Ideas-for-Change.pdf</w:t>
        </w:r>
      </w:hyperlink>
    </w:p>
    <w:p w14:paraId="3D496A96" w14:textId="77777777" w:rsidR="009B403E" w:rsidRDefault="009B403E" w:rsidP="009B403E"/>
    <w:p w14:paraId="448ADF8C" w14:textId="77777777" w:rsidR="009B403E" w:rsidRDefault="009B403E" w:rsidP="00913DEF">
      <w:pPr>
        <w:pStyle w:val="ListParagraph"/>
        <w:numPr>
          <w:ilvl w:val="0"/>
          <w:numId w:val="18"/>
        </w:numPr>
      </w:pPr>
      <w:r w:rsidRPr="009B403E">
        <w:t xml:space="preserve">Thibault, G. (2011). Interprofessional Education: An </w:t>
      </w:r>
      <w:r w:rsidR="00A50079" w:rsidRPr="009B403E">
        <w:t>Essential</w:t>
      </w:r>
      <w:r w:rsidR="00A50079">
        <w:t xml:space="preserve"> </w:t>
      </w:r>
      <w:r w:rsidR="00A50079" w:rsidRPr="009B403E">
        <w:t xml:space="preserve">Strategy </w:t>
      </w:r>
      <w:r w:rsidRPr="009B403E">
        <w:t xml:space="preserve">to </w:t>
      </w:r>
      <w:r w:rsidR="00A50079" w:rsidRPr="009B403E">
        <w:t xml:space="preserve">Accomplish </w:t>
      </w:r>
      <w:r w:rsidRPr="009B403E">
        <w:t xml:space="preserve">the </w:t>
      </w:r>
      <w:r w:rsidR="00A50079" w:rsidRPr="009B403E">
        <w:t xml:space="preserve">Future </w:t>
      </w:r>
      <w:r w:rsidRPr="009B403E">
        <w:t xml:space="preserve">of </w:t>
      </w:r>
      <w:r w:rsidR="00A50079" w:rsidRPr="009B403E">
        <w:t>Nursing Goals</w:t>
      </w:r>
      <w:r w:rsidRPr="009B403E">
        <w:t xml:space="preserve">. </w:t>
      </w:r>
      <w:r w:rsidRPr="00826D32">
        <w:rPr>
          <w:i/>
        </w:rPr>
        <w:t>Journal of Nursing Education, 49</w:t>
      </w:r>
      <w:r w:rsidRPr="009B403E">
        <w:t>(6), 313‐317.</w:t>
      </w:r>
    </w:p>
    <w:p w14:paraId="1EAEDCA5" w14:textId="77777777" w:rsidR="007A7E33" w:rsidRDefault="007A7E33" w:rsidP="007A7E33"/>
    <w:p w14:paraId="3553772A" w14:textId="77777777" w:rsidR="007A7E33" w:rsidRDefault="007A7E33" w:rsidP="007A7E33">
      <w:pPr>
        <w:pStyle w:val="ListParagraph"/>
        <w:numPr>
          <w:ilvl w:val="0"/>
          <w:numId w:val="18"/>
        </w:numPr>
      </w:pPr>
      <w:r w:rsidRPr="007A7E33">
        <w:t xml:space="preserve">Truth and Reconciliation Commission of Canada. (2015). </w:t>
      </w:r>
      <w:r w:rsidRPr="00533F48">
        <w:rPr>
          <w:i/>
        </w:rPr>
        <w:t>Truth and Reconciliation Commission of Canada: Calls to Action.</w:t>
      </w:r>
      <w:r w:rsidRPr="007A7E33">
        <w:t xml:space="preserve"> </w:t>
      </w:r>
      <w:hyperlink r:id="rId50" w:history="1">
        <w:r w:rsidRPr="007A7E33">
          <w:rPr>
            <w:rStyle w:val="Hyperlink"/>
          </w:rPr>
          <w:t>http://www.trc.ca/websites/trcinstitution/File/2015/Findings/Calls_to_Action_English2.pdf</w:t>
        </w:r>
      </w:hyperlink>
    </w:p>
    <w:p w14:paraId="5E0F5C33" w14:textId="77777777" w:rsidR="00B17912" w:rsidRDefault="00B17912" w:rsidP="00B17912">
      <w:pPr>
        <w:rPr>
          <w:i/>
        </w:rPr>
      </w:pPr>
    </w:p>
    <w:p w14:paraId="0E50F77B" w14:textId="77777777" w:rsidR="00B17912" w:rsidRDefault="00B17912" w:rsidP="00992AB0">
      <w:pPr>
        <w:pStyle w:val="ListParagraph"/>
        <w:numPr>
          <w:ilvl w:val="0"/>
          <w:numId w:val="26"/>
        </w:numPr>
      </w:pPr>
      <w:r w:rsidRPr="00C14F21">
        <w:t>Yoder-Wise, P.</w:t>
      </w:r>
      <w:r w:rsidR="00A50079">
        <w:t>,</w:t>
      </w:r>
      <w:r w:rsidRPr="00C14F21">
        <w:t xml:space="preserve"> &amp; Grant, L. (2015). </w:t>
      </w:r>
      <w:r w:rsidRPr="00C14F21">
        <w:rPr>
          <w:i/>
        </w:rPr>
        <w:t>Leading and Managing in Canadian Nursing.</w:t>
      </w:r>
      <w:r w:rsidRPr="00C14F21">
        <w:t xml:space="preserve"> Toronto: Mosby/Elsevier.</w:t>
      </w:r>
    </w:p>
    <w:p w14:paraId="5332F330" w14:textId="77777777" w:rsidR="00C154AA" w:rsidRDefault="00C154AA" w:rsidP="00C154AA"/>
    <w:p w14:paraId="64A8598B" w14:textId="77777777" w:rsidR="00C154AA" w:rsidRDefault="00C154AA">
      <w:r>
        <w:br w:type="page"/>
      </w:r>
    </w:p>
    <w:p w14:paraId="298012EC" w14:textId="77777777" w:rsidR="00235844" w:rsidRPr="00235844" w:rsidRDefault="007E5091" w:rsidP="00235844">
      <w:pPr>
        <w:pStyle w:val="HEAD2"/>
      </w:pPr>
      <w:bookmarkStart w:id="17" w:name="_Toc509325396"/>
      <w:r w:rsidRPr="00582952">
        <w:lastRenderedPageBreak/>
        <w:t>P</w:t>
      </w:r>
      <w:r>
        <w:t xml:space="preserve">rofessional Communication </w:t>
      </w:r>
      <w:r w:rsidR="00CE7555">
        <w:t>A</w:t>
      </w:r>
      <w:bookmarkEnd w:id="17"/>
      <w:r w:rsidR="00235844" w:rsidRPr="00235844">
        <w:t xml:space="preserve">          </w:t>
      </w:r>
    </w:p>
    <w:p w14:paraId="3162B104" w14:textId="77777777" w:rsidR="00235844" w:rsidRPr="00235844" w:rsidRDefault="00235844" w:rsidP="00235844">
      <w:pPr>
        <w:rPr>
          <w:b/>
          <w:bCs/>
        </w:rPr>
      </w:pPr>
    </w:p>
    <w:p w14:paraId="322DB2A8" w14:textId="77777777" w:rsidR="008A4B74" w:rsidRPr="00AC1028" w:rsidRDefault="00F275D8" w:rsidP="00992AB0">
      <w:pPr>
        <w:numPr>
          <w:ilvl w:val="0"/>
          <w:numId w:val="19"/>
        </w:numPr>
        <w:rPr>
          <w:rStyle w:val="Hyperlink"/>
          <w:bCs/>
          <w:iCs/>
          <w:color w:val="auto"/>
          <w:u w:val="none"/>
        </w:rPr>
      </w:pPr>
      <w:r w:rsidRPr="001470EF">
        <w:rPr>
          <w:bCs/>
          <w:iCs/>
        </w:rPr>
        <w:t>Aboriginal Nurses Association of Canada (ANAC), Canadian Association of Schools of Nursing (CASN), Canadian Nurses Association (CNA) (2009</w:t>
      </w:r>
      <w:r w:rsidRPr="001470EF">
        <w:rPr>
          <w:bCs/>
          <w:i/>
          <w:iCs/>
        </w:rPr>
        <w:t>). Cultural Competence and Cultural Safety in Nursing Education</w:t>
      </w:r>
      <w:r w:rsidR="001470EF" w:rsidRPr="001470EF">
        <w:t xml:space="preserve"> </w:t>
      </w:r>
      <w:hyperlink r:id="rId51" w:history="1">
        <w:r w:rsidR="001470EF" w:rsidRPr="001470EF">
          <w:rPr>
            <w:rStyle w:val="Hyperlink"/>
            <w:bCs/>
            <w:iCs/>
          </w:rPr>
          <w:t>https://www.canadian-nurse.com/sitecore%20modules/web/~/media/cna/page-content/pdf-en/first_nations_framework_e.pdf?la=en</w:t>
        </w:r>
      </w:hyperlink>
    </w:p>
    <w:p w14:paraId="1E2BA675" w14:textId="77777777" w:rsidR="00AC1028" w:rsidRPr="00AC1028" w:rsidRDefault="00AC1028" w:rsidP="00AC1028">
      <w:pPr>
        <w:ind w:left="840"/>
        <w:rPr>
          <w:rStyle w:val="Hyperlink"/>
          <w:bCs/>
          <w:iCs/>
          <w:color w:val="auto"/>
          <w:u w:val="none"/>
        </w:rPr>
      </w:pPr>
    </w:p>
    <w:p w14:paraId="0B9D9EAA" w14:textId="77777777" w:rsidR="00AC1028" w:rsidRPr="00E079A0" w:rsidRDefault="00AC1028" w:rsidP="00AC1028">
      <w:pPr>
        <w:pStyle w:val="ListParagraph"/>
        <w:numPr>
          <w:ilvl w:val="0"/>
          <w:numId w:val="19"/>
        </w:numPr>
        <w:rPr>
          <w:bCs/>
        </w:rPr>
      </w:pPr>
      <w:r w:rsidRPr="00E079A0">
        <w:rPr>
          <w:bCs/>
        </w:rPr>
        <w:t xml:space="preserve">Addicott, R. (2011). Supporting </w:t>
      </w:r>
      <w:r w:rsidR="003B3CAF" w:rsidRPr="00E079A0">
        <w:rPr>
          <w:bCs/>
        </w:rPr>
        <w:t xml:space="preserve">Care Home Residents </w:t>
      </w:r>
      <w:r w:rsidRPr="00E079A0">
        <w:rPr>
          <w:bCs/>
        </w:rPr>
        <w:t xml:space="preserve">at the </w:t>
      </w:r>
      <w:r w:rsidR="003B3CAF" w:rsidRPr="00E079A0">
        <w:rPr>
          <w:bCs/>
        </w:rPr>
        <w:t xml:space="preserve">End </w:t>
      </w:r>
      <w:r w:rsidRPr="00E079A0">
        <w:rPr>
          <w:bCs/>
        </w:rPr>
        <w:t xml:space="preserve">of </w:t>
      </w:r>
      <w:r w:rsidR="003B3CAF" w:rsidRPr="00E079A0">
        <w:rPr>
          <w:bCs/>
        </w:rPr>
        <w:t>Life</w:t>
      </w:r>
      <w:r w:rsidRPr="00E079A0">
        <w:rPr>
          <w:bCs/>
        </w:rPr>
        <w:t xml:space="preserve">. </w:t>
      </w:r>
      <w:r w:rsidRPr="00E079A0">
        <w:rPr>
          <w:bCs/>
          <w:i/>
        </w:rPr>
        <w:t>International Journal of Palliative Nursing, 17</w:t>
      </w:r>
      <w:r w:rsidRPr="00E079A0">
        <w:rPr>
          <w:bCs/>
        </w:rPr>
        <w:t>(4), 183‐187.</w:t>
      </w:r>
    </w:p>
    <w:p w14:paraId="38DC902A" w14:textId="77777777" w:rsidR="009A3CA9" w:rsidRPr="009A3CA9" w:rsidRDefault="009A3CA9" w:rsidP="009A3CA9">
      <w:pPr>
        <w:ind w:left="840"/>
        <w:rPr>
          <w:rStyle w:val="Hyperlink"/>
          <w:bCs/>
          <w:iCs/>
          <w:color w:val="auto"/>
          <w:u w:val="none"/>
        </w:rPr>
      </w:pPr>
    </w:p>
    <w:p w14:paraId="00935BC6" w14:textId="77777777" w:rsidR="009A3CA9" w:rsidRDefault="009A3CA9" w:rsidP="009A3CA9">
      <w:pPr>
        <w:numPr>
          <w:ilvl w:val="0"/>
          <w:numId w:val="19"/>
        </w:numPr>
        <w:rPr>
          <w:bCs/>
          <w:iCs/>
        </w:rPr>
      </w:pPr>
      <w:r>
        <w:rPr>
          <w:bCs/>
          <w:iCs/>
        </w:rPr>
        <w:t xml:space="preserve">ArcMesa Educators. </w:t>
      </w:r>
      <w:r w:rsidRPr="00C2146F">
        <w:rPr>
          <w:bCs/>
          <w:i/>
          <w:iCs/>
        </w:rPr>
        <w:t xml:space="preserve">How </w:t>
      </w:r>
      <w:r w:rsidR="003B3CAF" w:rsidRPr="00C2146F">
        <w:rPr>
          <w:bCs/>
          <w:i/>
          <w:iCs/>
        </w:rPr>
        <w:t>Much Does Effective Communication Matter</w:t>
      </w:r>
      <w:r w:rsidRPr="00C2146F">
        <w:rPr>
          <w:bCs/>
          <w:i/>
          <w:iCs/>
        </w:rPr>
        <w:t>?</w:t>
      </w:r>
      <w:r w:rsidRPr="009A3CA9">
        <w:rPr>
          <w:bCs/>
          <w:iCs/>
        </w:rPr>
        <w:t xml:space="preserve"> </w:t>
      </w:r>
      <w:r>
        <w:rPr>
          <w:bCs/>
          <w:iCs/>
        </w:rPr>
        <w:t xml:space="preserve">Nursing Link. </w:t>
      </w:r>
      <w:hyperlink r:id="rId52" w:history="1">
        <w:r w:rsidR="00C2146F" w:rsidRPr="008B2A38">
          <w:rPr>
            <w:rStyle w:val="Hyperlink"/>
            <w:bCs/>
            <w:iCs/>
          </w:rPr>
          <w:t>http://nursinglink.monster.com/training/articles/314</w:t>
        </w:r>
      </w:hyperlink>
    </w:p>
    <w:p w14:paraId="30347D78" w14:textId="77777777" w:rsidR="007C0EFC" w:rsidRDefault="007C0EFC" w:rsidP="007C0EFC">
      <w:pPr>
        <w:rPr>
          <w:bCs/>
          <w:iCs/>
        </w:rPr>
      </w:pPr>
    </w:p>
    <w:p w14:paraId="68BE2375" w14:textId="77777777" w:rsidR="007C0EFC" w:rsidRPr="007C0EFC" w:rsidRDefault="007C0EFC" w:rsidP="007C0EFC">
      <w:pPr>
        <w:numPr>
          <w:ilvl w:val="0"/>
          <w:numId w:val="19"/>
        </w:numPr>
        <w:rPr>
          <w:bCs/>
          <w:iCs/>
        </w:rPr>
      </w:pPr>
      <w:r w:rsidRPr="007C0EFC">
        <w:rPr>
          <w:bCs/>
          <w:iCs/>
        </w:rPr>
        <w:t>Baur, M., &amp; Nay, R.</w:t>
      </w:r>
      <w:r>
        <w:rPr>
          <w:bCs/>
          <w:iCs/>
        </w:rPr>
        <w:t xml:space="preserve"> (2011). Improving </w:t>
      </w:r>
      <w:r w:rsidR="003B3CAF">
        <w:rPr>
          <w:bCs/>
          <w:iCs/>
        </w:rPr>
        <w:t>Family‐Staff</w:t>
      </w:r>
      <w:r w:rsidR="003B3CAF" w:rsidRPr="007C0EFC">
        <w:rPr>
          <w:bCs/>
          <w:iCs/>
        </w:rPr>
        <w:t xml:space="preserve"> Relationships </w:t>
      </w:r>
      <w:r w:rsidRPr="007C0EFC">
        <w:rPr>
          <w:bCs/>
          <w:iCs/>
        </w:rPr>
        <w:t xml:space="preserve">in </w:t>
      </w:r>
      <w:r w:rsidR="003B3CAF" w:rsidRPr="007C0EFC">
        <w:rPr>
          <w:bCs/>
          <w:iCs/>
        </w:rPr>
        <w:t>Assisted Living Facilities</w:t>
      </w:r>
      <w:r w:rsidRPr="007C0EFC">
        <w:rPr>
          <w:bCs/>
          <w:iCs/>
        </w:rPr>
        <w:t xml:space="preserve">: The </w:t>
      </w:r>
      <w:r w:rsidR="003B3CAF" w:rsidRPr="007C0EFC">
        <w:rPr>
          <w:bCs/>
          <w:iCs/>
        </w:rPr>
        <w:t xml:space="preserve">Views </w:t>
      </w:r>
      <w:r w:rsidRPr="007C0EFC">
        <w:rPr>
          <w:bCs/>
          <w:iCs/>
        </w:rPr>
        <w:t xml:space="preserve">of </w:t>
      </w:r>
      <w:r w:rsidR="003B3CAF" w:rsidRPr="007C0EFC">
        <w:rPr>
          <w:bCs/>
          <w:iCs/>
        </w:rPr>
        <w:t>Family</w:t>
      </w:r>
      <w:r w:rsidRPr="007C0EFC">
        <w:rPr>
          <w:bCs/>
          <w:iCs/>
        </w:rPr>
        <w:t xml:space="preserve">. </w:t>
      </w:r>
      <w:r w:rsidRPr="007C0EFC">
        <w:rPr>
          <w:bCs/>
          <w:i/>
          <w:iCs/>
        </w:rPr>
        <w:t>Journal of Advanced Nursing</w:t>
      </w:r>
      <w:r w:rsidRPr="007C0EFC">
        <w:rPr>
          <w:bCs/>
          <w:iCs/>
        </w:rPr>
        <w:t xml:space="preserve">, </w:t>
      </w:r>
      <w:r w:rsidRPr="007C0EFC">
        <w:rPr>
          <w:bCs/>
          <w:i/>
          <w:iCs/>
        </w:rPr>
        <w:t>67</w:t>
      </w:r>
      <w:r w:rsidRPr="007C0EFC">
        <w:rPr>
          <w:bCs/>
          <w:iCs/>
        </w:rPr>
        <w:t>(6,) 1232‐41.</w:t>
      </w:r>
    </w:p>
    <w:p w14:paraId="6163340E" w14:textId="77777777" w:rsidR="00C2146F" w:rsidRDefault="00C2146F" w:rsidP="00C2146F">
      <w:pPr>
        <w:rPr>
          <w:bCs/>
          <w:iCs/>
        </w:rPr>
      </w:pPr>
    </w:p>
    <w:p w14:paraId="35D0D880" w14:textId="77777777" w:rsidR="00E4345A" w:rsidRPr="00E4345A" w:rsidRDefault="007C0EFC" w:rsidP="00992AB0">
      <w:pPr>
        <w:numPr>
          <w:ilvl w:val="0"/>
          <w:numId w:val="19"/>
        </w:numPr>
        <w:rPr>
          <w:i/>
        </w:rPr>
      </w:pPr>
      <w:r>
        <w:t>British Columbia</w:t>
      </w:r>
      <w:r w:rsidR="00E4345A">
        <w:t xml:space="preserve"> Ministry of Health </w:t>
      </w:r>
      <w:r w:rsidR="00E4345A" w:rsidRPr="00860415">
        <w:t>FBA Joint Policy Committee (FBAJPC)</w:t>
      </w:r>
      <w:r w:rsidR="006A7079">
        <w:t>.</w:t>
      </w:r>
      <w:r w:rsidR="00E4345A" w:rsidRPr="00860415">
        <w:t xml:space="preserve"> </w:t>
      </w:r>
      <w:r w:rsidR="00E4345A">
        <w:t xml:space="preserve">(2009). </w:t>
      </w:r>
      <w:r w:rsidR="00E4345A" w:rsidRPr="00E4345A">
        <w:rPr>
          <w:i/>
        </w:rPr>
        <w:t xml:space="preserve">Let’s Talk: A Guide for Collaborative Structured Communication for Care Aides, Licensed Practical Nurses, Registered Nurses and All Members of the Health Care Team. </w:t>
      </w:r>
      <w:hyperlink r:id="rId53" w:history="1">
        <w:r w:rsidR="00E4345A" w:rsidRPr="00E4345A">
          <w:rPr>
            <w:rStyle w:val="Hyperlink"/>
            <w:i/>
          </w:rPr>
          <w:t>http://www.health.gov.bc.ca/library/publications/year/2010/LPNGuide_collaborative_structured_communication.pdf</w:t>
        </w:r>
      </w:hyperlink>
    </w:p>
    <w:p w14:paraId="280E710E" w14:textId="77777777" w:rsidR="00E4345A" w:rsidRDefault="00E4345A" w:rsidP="00E4345A">
      <w:pPr>
        <w:ind w:left="840"/>
        <w:rPr>
          <w:i/>
        </w:rPr>
      </w:pPr>
    </w:p>
    <w:p w14:paraId="4D13F5A9" w14:textId="4FEF260D" w:rsidR="00306EA7" w:rsidRPr="00027C38" w:rsidRDefault="00306EA7" w:rsidP="00992AB0">
      <w:pPr>
        <w:numPr>
          <w:ilvl w:val="0"/>
          <w:numId w:val="19"/>
        </w:numPr>
        <w:rPr>
          <w:rStyle w:val="Hyperlink"/>
          <w:color w:val="auto"/>
          <w:u w:val="none"/>
        </w:rPr>
      </w:pPr>
      <w:r w:rsidRPr="008471E5">
        <w:t>Canadian Council for Practical Nurse Regulators (CCPNR)</w:t>
      </w:r>
      <w:r w:rsidR="006A7079">
        <w:t>.</w:t>
      </w:r>
      <w:r w:rsidRPr="008471E5">
        <w:t xml:space="preserve"> </w:t>
      </w:r>
      <w:r w:rsidRPr="00F71D11">
        <w:t xml:space="preserve">(2013). </w:t>
      </w:r>
      <w:r w:rsidRPr="00E46DBB">
        <w:rPr>
          <w:i/>
        </w:rPr>
        <w:t>Entry</w:t>
      </w:r>
      <w:r w:rsidR="003B3CAF">
        <w:rPr>
          <w:i/>
        </w:rPr>
        <w:t>-</w:t>
      </w:r>
      <w:r w:rsidRPr="00E46DBB">
        <w:rPr>
          <w:i/>
        </w:rPr>
        <w:t>to</w:t>
      </w:r>
      <w:r w:rsidR="003B3CAF">
        <w:rPr>
          <w:i/>
        </w:rPr>
        <w:t>-</w:t>
      </w:r>
      <w:r w:rsidRPr="00E46DBB">
        <w:rPr>
          <w:i/>
        </w:rPr>
        <w:t>Practice Competencies for Licensed Practical Nurses</w:t>
      </w:r>
      <w:r w:rsidRPr="00F71D11">
        <w:t>.</w:t>
      </w:r>
      <w:r w:rsidRPr="004809CA">
        <w:t xml:space="preserve"> </w:t>
      </w:r>
      <w:hyperlink r:id="rId54" w:history="1">
        <w:r w:rsidRPr="00A07566">
          <w:rPr>
            <w:rStyle w:val="Hyperlink"/>
          </w:rPr>
          <w:t>https://www.clpnbc.org/Documents/Practice-Support-Documents/Entry-to-Practice-Competencies-(EPTC)-LPNs.aspx</w:t>
        </w:r>
      </w:hyperlink>
    </w:p>
    <w:p w14:paraId="11C42A7E" w14:textId="77777777" w:rsidR="00027C38" w:rsidRDefault="00027C38" w:rsidP="00027C38">
      <w:pPr>
        <w:rPr>
          <w:rStyle w:val="Hyperlink"/>
          <w:color w:val="auto"/>
          <w:u w:val="none"/>
        </w:rPr>
      </w:pPr>
    </w:p>
    <w:p w14:paraId="2D9ECBF0" w14:textId="77777777" w:rsidR="00027C38" w:rsidRPr="008E33D0" w:rsidRDefault="00027C38" w:rsidP="00027C38">
      <w:pPr>
        <w:pStyle w:val="ListParagraph"/>
        <w:numPr>
          <w:ilvl w:val="0"/>
          <w:numId w:val="19"/>
        </w:numPr>
        <w:rPr>
          <w:rStyle w:val="Hyperlink"/>
          <w:color w:val="auto"/>
          <w:u w:val="none"/>
        </w:rPr>
      </w:pPr>
      <w:r w:rsidRPr="00422F00">
        <w:t>CHPCA Nursing Standards Committee</w:t>
      </w:r>
      <w:r w:rsidR="006A7079">
        <w:t>.</w:t>
      </w:r>
      <w:r w:rsidRPr="00422F00">
        <w:t xml:space="preserve"> (2009). Hospice Palliative Care Nursing Standards of Practice. </w:t>
      </w:r>
      <w:hyperlink r:id="rId55" w:history="1">
        <w:r w:rsidRPr="008B2A38">
          <w:rPr>
            <w:rStyle w:val="Hyperlink"/>
          </w:rPr>
          <w:t>http://nshpca.ca/wp-content/uploads/2014/03/Nursing-Standards-EN.pdf</w:t>
        </w:r>
      </w:hyperlink>
    </w:p>
    <w:p w14:paraId="40027773" w14:textId="77777777" w:rsidR="003B3CAF" w:rsidRDefault="003B3CAF" w:rsidP="008E33D0">
      <w:pPr>
        <w:pStyle w:val="ListParagraph"/>
      </w:pPr>
    </w:p>
    <w:p w14:paraId="39AD58A2" w14:textId="77777777" w:rsidR="000A70C9" w:rsidRPr="00024E41" w:rsidDel="003B3CAF" w:rsidRDefault="000A70C9" w:rsidP="000A70C9">
      <w:pPr>
        <w:numPr>
          <w:ilvl w:val="0"/>
          <w:numId w:val="19"/>
        </w:numPr>
        <w:rPr>
          <w:rStyle w:val="Hyperlink"/>
          <w:color w:val="auto"/>
          <w:u w:val="none"/>
        </w:rPr>
      </w:pPr>
      <w:r w:rsidRPr="00354EC1" w:rsidDel="003B3CAF">
        <w:rPr>
          <w:iCs/>
        </w:rPr>
        <w:t xml:space="preserve">College of Licensed Practical Nurses of British Columbia, the College of Registered Nurses of British Columbia and the College of Registered Psychiatric Nurses of British Columbia </w:t>
      </w:r>
      <w:r w:rsidDel="003B3CAF">
        <w:t>(2013</w:t>
      </w:r>
      <w:r w:rsidRPr="00235844" w:rsidDel="003B3CAF">
        <w:t xml:space="preserve">). </w:t>
      </w:r>
      <w:r w:rsidRPr="00354EC1" w:rsidDel="003B3CAF">
        <w:rPr>
          <w:i/>
        </w:rPr>
        <w:t>Boundaries in the Nurse-Client Relationship</w:t>
      </w:r>
      <w:r w:rsidDel="003B3CAF">
        <w:rPr>
          <w:i/>
        </w:rPr>
        <w:t>:</w:t>
      </w:r>
      <w:r w:rsidRPr="00354EC1" w:rsidDel="003B3CAF">
        <w:rPr>
          <w:i/>
        </w:rPr>
        <w:t xml:space="preserve"> Practice Standard for Licensed Practical Nurses, Registered Nurses and Nurse Practitioners</w:t>
      </w:r>
      <w:r w:rsidRPr="00235844" w:rsidDel="003B3CAF">
        <w:t xml:space="preserve">. </w:t>
      </w:r>
      <w:hyperlink r:id="rId56" w:history="1">
        <w:r w:rsidRPr="00A07566" w:rsidDel="003B3CAF">
          <w:rPr>
            <w:rStyle w:val="Hyperlink"/>
          </w:rPr>
          <w:t>https://www.clpnbc.org/Documents/Practice-Support-Documents/Practice-Standard-Boundaries-in-the-Nurse-Client-R.aspx</w:t>
        </w:r>
      </w:hyperlink>
    </w:p>
    <w:p w14:paraId="4A2E213B" w14:textId="77777777" w:rsidR="000A70C9" w:rsidRDefault="000A70C9" w:rsidP="000A70C9">
      <w:pPr>
        <w:rPr>
          <w:rStyle w:val="Hyperlink"/>
          <w:color w:val="auto"/>
          <w:u w:val="none"/>
        </w:rPr>
      </w:pPr>
    </w:p>
    <w:p w14:paraId="66BDC13A" w14:textId="77777777" w:rsidR="000A70C9" w:rsidDel="003B3CAF" w:rsidRDefault="000A70C9" w:rsidP="000A70C9">
      <w:pPr>
        <w:pStyle w:val="ListParagraph"/>
        <w:numPr>
          <w:ilvl w:val="0"/>
          <w:numId w:val="19"/>
        </w:numPr>
      </w:pPr>
      <w:r w:rsidRPr="00F85ABA" w:rsidDel="003B3CAF">
        <w:t xml:space="preserve">College of Licensed Practical Nurses of British Columbia </w:t>
      </w:r>
      <w:r w:rsidDel="003B3CAF">
        <w:t>(CLPNBC)</w:t>
      </w:r>
      <w:r w:rsidR="006A7079">
        <w:t>.</w:t>
      </w:r>
      <w:r w:rsidRPr="00051827" w:rsidDel="003B3CAF">
        <w:t xml:space="preserve"> </w:t>
      </w:r>
      <w:r w:rsidDel="003B3CAF">
        <w:t>(2014</w:t>
      </w:r>
      <w:r w:rsidRPr="008E7EAB" w:rsidDel="003B3CAF">
        <w:t>).</w:t>
      </w:r>
      <w:r w:rsidDel="003B3CAF">
        <w:t xml:space="preserve"> </w:t>
      </w:r>
      <w:r w:rsidRPr="00E4345A" w:rsidDel="003B3CAF">
        <w:rPr>
          <w:i/>
        </w:rPr>
        <w:t>Professional Standards for</w:t>
      </w:r>
      <w:r w:rsidDel="003B3CAF">
        <w:t xml:space="preserve"> </w:t>
      </w:r>
      <w:r w:rsidRPr="00E4345A" w:rsidDel="003B3CAF">
        <w:rPr>
          <w:i/>
        </w:rPr>
        <w:t>Licensed Practical Nurses</w:t>
      </w:r>
      <w:r w:rsidDel="003B3CAF">
        <w:t xml:space="preserve">. Burnaby: Author. </w:t>
      </w:r>
      <w:hyperlink r:id="rId57" w:history="1">
        <w:r w:rsidRPr="00B2092F" w:rsidDel="003B3CAF">
          <w:rPr>
            <w:rStyle w:val="Hyperlink"/>
          </w:rPr>
          <w:t>https://clpnbc.org/Documents/Practice-Support-Documents/Professional-Standards-of-Practice-for-Licensed-Pr.aspx</w:t>
        </w:r>
      </w:hyperlink>
    </w:p>
    <w:p w14:paraId="6A3CB62C" w14:textId="77777777" w:rsidR="00811B03" w:rsidRDefault="00811B03" w:rsidP="00811B03"/>
    <w:p w14:paraId="2FF11123" w14:textId="3DED108A" w:rsidR="00024E41" w:rsidRPr="00027C38" w:rsidRDefault="00811B03" w:rsidP="00024E41">
      <w:pPr>
        <w:pStyle w:val="TableParagraph"/>
        <w:numPr>
          <w:ilvl w:val="0"/>
          <w:numId w:val="19"/>
        </w:numPr>
        <w:tabs>
          <w:tab w:val="left" w:pos="822"/>
          <w:tab w:val="left" w:pos="823"/>
        </w:tabs>
        <w:spacing w:before="11"/>
        <w:ind w:right="115"/>
        <w:rPr>
          <w:rStyle w:val="Hyperlink"/>
          <w:color w:val="auto"/>
          <w:sz w:val="24"/>
          <w:u w:val="none"/>
        </w:rPr>
      </w:pPr>
      <w:r w:rsidRPr="00811B03">
        <w:lastRenderedPageBreak/>
        <w:t>College of Licensed Practical Nurses of British Columbia (CLPNBC)</w:t>
      </w:r>
      <w:r w:rsidR="006A7079">
        <w:t>.</w:t>
      </w:r>
      <w:r w:rsidRPr="00811B03">
        <w:t xml:space="preserve"> (2016). Practice Standard: Documentation </w:t>
      </w:r>
      <w:hyperlink r:id="rId58" w:history="1">
        <w:r w:rsidRPr="002C4EE1">
          <w:rPr>
            <w:rStyle w:val="Hyperlink"/>
          </w:rPr>
          <w:t>https://www.clpnbc.org/Documents/Practice-Support-Documents/Practice-Standard-Documentation-approved-Nov-21-13.aspx</w:t>
        </w:r>
      </w:hyperlink>
      <w:r w:rsidR="00024E41">
        <w:rPr>
          <w:sz w:val="24"/>
        </w:rPr>
        <w:t xml:space="preserve">College of Registered Nurses of British Columbia. </w:t>
      </w:r>
      <w:r w:rsidR="00024E41" w:rsidRPr="00024E41">
        <w:rPr>
          <w:i/>
          <w:sz w:val="24"/>
        </w:rPr>
        <w:t>Communication in nursing practice: Learning resource.</w:t>
      </w:r>
      <w:r w:rsidR="00024E41">
        <w:rPr>
          <w:sz w:val="24"/>
        </w:rPr>
        <w:t xml:space="preserve"> </w:t>
      </w:r>
      <w:hyperlink r:id="rId59" w:history="1">
        <w:r w:rsidR="00024E41" w:rsidRPr="008B2A38">
          <w:rPr>
            <w:rStyle w:val="Hyperlink"/>
            <w:sz w:val="24"/>
          </w:rPr>
          <w:t>https://www.crnbc.ca/PracticeSupport/Documents/cmnslearningresources.pdf</w:t>
        </w:r>
      </w:hyperlink>
    </w:p>
    <w:p w14:paraId="4E2B2E1A" w14:textId="77777777" w:rsidR="00027C38" w:rsidRDefault="00027C38" w:rsidP="00027C38">
      <w:pPr>
        <w:pStyle w:val="TableParagraph"/>
        <w:tabs>
          <w:tab w:val="left" w:pos="822"/>
          <w:tab w:val="left" w:pos="823"/>
        </w:tabs>
        <w:spacing w:before="11"/>
        <w:ind w:right="115"/>
        <w:rPr>
          <w:rStyle w:val="Hyperlink"/>
          <w:color w:val="auto"/>
          <w:sz w:val="24"/>
          <w:u w:val="none"/>
        </w:rPr>
      </w:pPr>
    </w:p>
    <w:p w14:paraId="699472BC" w14:textId="77777777" w:rsidR="00027C38" w:rsidRDefault="00027C38" w:rsidP="00027C38">
      <w:pPr>
        <w:pStyle w:val="ListParagraph"/>
        <w:numPr>
          <w:ilvl w:val="0"/>
          <w:numId w:val="19"/>
        </w:numPr>
        <w:rPr>
          <w:i/>
        </w:rPr>
      </w:pPr>
      <w:r w:rsidRPr="00566177">
        <w:t xml:space="preserve">Davidson, M., &amp; Schoenfelder, D. (2011). Evidence‐based practice guideline: Family preparedness and end‐of‐life support before the death of a nursing home resident. </w:t>
      </w:r>
      <w:r w:rsidRPr="00566177">
        <w:rPr>
          <w:i/>
        </w:rPr>
        <w:t>Journal of Gerontological Nursing, 37</w:t>
      </w:r>
      <w:r w:rsidRPr="00566177">
        <w:t>(</w:t>
      </w:r>
      <w:r w:rsidRPr="00566177">
        <w:rPr>
          <w:i/>
        </w:rPr>
        <w:t>2), 11‐14.</w:t>
      </w:r>
      <w:r>
        <w:rPr>
          <w:i/>
        </w:rPr>
        <w:t xml:space="preserve"> </w:t>
      </w:r>
      <w:hyperlink r:id="rId60" w:history="1">
        <w:r w:rsidRPr="008B2A38">
          <w:rPr>
            <w:rStyle w:val="Hyperlink"/>
            <w:i/>
          </w:rPr>
          <w:t>http://m2.wyanokecdn.com/bbdd5b580f7df6a7a019fc7ffad7689d.pdf</w:t>
        </w:r>
      </w:hyperlink>
    </w:p>
    <w:p w14:paraId="7F028796" w14:textId="77777777" w:rsidR="00027C38" w:rsidRPr="002B7216" w:rsidRDefault="00027C38" w:rsidP="00027C38">
      <w:pPr>
        <w:rPr>
          <w:i/>
        </w:rPr>
      </w:pPr>
    </w:p>
    <w:p w14:paraId="1F1877E9" w14:textId="6B9FE023" w:rsidR="00027C38" w:rsidRPr="00524E33" w:rsidRDefault="00027C38" w:rsidP="00027C38">
      <w:pPr>
        <w:pStyle w:val="ListParagraph"/>
        <w:numPr>
          <w:ilvl w:val="0"/>
          <w:numId w:val="19"/>
        </w:numPr>
      </w:pPr>
      <w:r w:rsidRPr="00524E33">
        <w:t xml:space="preserve">Dick, S., Duncan, </w:t>
      </w:r>
      <w:r w:rsidR="00E5622D">
        <w:t>S</w:t>
      </w:r>
      <w:r w:rsidRPr="00524E33">
        <w:t>., Gillie, J., Mahar</w:t>
      </w:r>
      <w:r>
        <w:t>a, S., Morris, J., Smye, V., &amp;</w:t>
      </w:r>
      <w:r w:rsidRPr="00524E33">
        <w:t xml:space="preserve"> Voyageur, E. (2006). </w:t>
      </w:r>
      <w:r w:rsidRPr="00524E33">
        <w:rPr>
          <w:i/>
        </w:rPr>
        <w:t>Cultural Safety: Module 1: Peoples’ experiences of colonization</w:t>
      </w:r>
      <w:r w:rsidRPr="00524E33">
        <w:t xml:space="preserve">. </w:t>
      </w:r>
      <w:hyperlink r:id="rId61">
        <w:r w:rsidRPr="00524E33">
          <w:rPr>
            <w:rStyle w:val="Hyperlink"/>
          </w:rPr>
          <w:t>http://web2.uvcs.uvic.ca/courses/csafety/mod1/index.htm</w:t>
        </w:r>
      </w:hyperlink>
    </w:p>
    <w:p w14:paraId="08BCE736" w14:textId="77777777" w:rsidR="00027C38" w:rsidRPr="0032510E" w:rsidRDefault="00027C38" w:rsidP="00027C38">
      <w:pPr>
        <w:pStyle w:val="ListParagraph"/>
      </w:pPr>
    </w:p>
    <w:p w14:paraId="51FEB39F" w14:textId="77777777" w:rsidR="00027C38" w:rsidRDefault="00027C38" w:rsidP="00027C38">
      <w:pPr>
        <w:pStyle w:val="ListParagraph"/>
        <w:numPr>
          <w:ilvl w:val="0"/>
          <w:numId w:val="19"/>
        </w:numPr>
      </w:pPr>
      <w:r w:rsidRPr="00235844">
        <w:t xml:space="preserve">D’Wynter, L. C. (2006). Keeping the </w:t>
      </w:r>
      <w:r w:rsidR="00E5622D" w:rsidRPr="00235844">
        <w:t>Conversation Going</w:t>
      </w:r>
      <w:r w:rsidRPr="00235844">
        <w:t xml:space="preserve">: Strategies for </w:t>
      </w:r>
      <w:r w:rsidR="00E5622D" w:rsidRPr="00235844">
        <w:t xml:space="preserve">Reducing </w:t>
      </w:r>
      <w:r w:rsidRPr="00235844">
        <w:t xml:space="preserve">the </w:t>
      </w:r>
      <w:r w:rsidR="00E5622D" w:rsidRPr="00235844">
        <w:t xml:space="preserve">Impact </w:t>
      </w:r>
      <w:r w:rsidRPr="00235844">
        <w:t xml:space="preserve">of </w:t>
      </w:r>
      <w:r w:rsidR="00E5622D" w:rsidRPr="00235844">
        <w:t>Sensory, Motor</w:t>
      </w:r>
      <w:r w:rsidRPr="00235844">
        <w:t xml:space="preserve">, and </w:t>
      </w:r>
      <w:r w:rsidR="00E5622D" w:rsidRPr="00235844">
        <w:t xml:space="preserve">Cognitive Changes That Affect </w:t>
      </w:r>
      <w:r w:rsidRPr="00235844">
        <w:t xml:space="preserve">the </w:t>
      </w:r>
      <w:r w:rsidR="00E5622D" w:rsidRPr="00235844">
        <w:t xml:space="preserve">Quality </w:t>
      </w:r>
      <w:r w:rsidRPr="00235844">
        <w:t xml:space="preserve">of </w:t>
      </w:r>
      <w:r w:rsidR="00E5622D" w:rsidRPr="00235844">
        <w:t xml:space="preserve">Communication </w:t>
      </w:r>
      <w:r w:rsidRPr="00235844">
        <w:t xml:space="preserve">in </w:t>
      </w:r>
      <w:r w:rsidR="00E5622D" w:rsidRPr="00235844">
        <w:t xml:space="preserve">Older Adult Clients </w:t>
      </w:r>
      <w:r w:rsidRPr="00235844">
        <w:t xml:space="preserve">in </w:t>
      </w:r>
      <w:r w:rsidR="00E5622D" w:rsidRPr="00235844">
        <w:t>Long‐Term Care</w:t>
      </w:r>
      <w:r w:rsidRPr="00235844">
        <w:t xml:space="preserve">. </w:t>
      </w:r>
      <w:r w:rsidRPr="00F23F4C">
        <w:rPr>
          <w:i/>
        </w:rPr>
        <w:t>Topics in Geriatric Rehabilitation, 22</w:t>
      </w:r>
      <w:r w:rsidRPr="00235844">
        <w:t>(3), 256‐267.</w:t>
      </w:r>
    </w:p>
    <w:p w14:paraId="333DACA9" w14:textId="77777777" w:rsidR="00822513" w:rsidRDefault="00822513" w:rsidP="00822513"/>
    <w:p w14:paraId="60159753" w14:textId="4C33CE6A" w:rsidR="00822513" w:rsidRDefault="00822513" w:rsidP="00822513">
      <w:pPr>
        <w:pStyle w:val="ListParagraph"/>
        <w:numPr>
          <w:ilvl w:val="0"/>
          <w:numId w:val="19"/>
        </w:numPr>
      </w:pPr>
      <w:r w:rsidRPr="009807D8">
        <w:t>Gardner, D., &amp; Kramer, B. (2010). End</w:t>
      </w:r>
      <w:r w:rsidR="00E5622D">
        <w:t>-</w:t>
      </w:r>
      <w:r w:rsidRPr="009807D8">
        <w:t>of</w:t>
      </w:r>
      <w:r w:rsidR="00E5622D">
        <w:t>-</w:t>
      </w:r>
      <w:r w:rsidR="00E5622D" w:rsidRPr="009807D8">
        <w:t xml:space="preserve">Life Concerns </w:t>
      </w:r>
      <w:r w:rsidRPr="009807D8">
        <w:t xml:space="preserve">and </w:t>
      </w:r>
      <w:r w:rsidR="00E5622D" w:rsidRPr="009807D8">
        <w:t>Care Preferences</w:t>
      </w:r>
      <w:r w:rsidRPr="009807D8">
        <w:t xml:space="preserve">: Congruence among </w:t>
      </w:r>
      <w:r w:rsidR="00E5622D" w:rsidRPr="009807D8">
        <w:t xml:space="preserve">Terminally Ill Elders </w:t>
      </w:r>
      <w:r w:rsidRPr="009807D8">
        <w:t xml:space="preserve">and their </w:t>
      </w:r>
      <w:r w:rsidR="00E5622D" w:rsidRPr="009807D8">
        <w:t>Family Caregivers</w:t>
      </w:r>
      <w:r w:rsidRPr="009807D8">
        <w:t xml:space="preserve">. </w:t>
      </w:r>
      <w:r w:rsidRPr="009807D8">
        <w:rPr>
          <w:i/>
        </w:rPr>
        <w:t>Omega, 60</w:t>
      </w:r>
      <w:r w:rsidRPr="009807D8">
        <w:t>(3) 273‐297.</w:t>
      </w:r>
    </w:p>
    <w:p w14:paraId="375B3361" w14:textId="77777777" w:rsidR="00822513" w:rsidRDefault="00822513" w:rsidP="00822513"/>
    <w:p w14:paraId="7E718B7D" w14:textId="77777777" w:rsidR="00822513" w:rsidRDefault="00822513" w:rsidP="00822513">
      <w:pPr>
        <w:pStyle w:val="ListParagraph"/>
        <w:numPr>
          <w:ilvl w:val="0"/>
          <w:numId w:val="19"/>
        </w:numPr>
      </w:pPr>
      <w:r w:rsidRPr="00E06643">
        <w:t>Gordon, R. (2010</w:t>
      </w:r>
      <w:r>
        <w:t>/2011</w:t>
      </w:r>
      <w:r w:rsidRPr="00E06643">
        <w:t xml:space="preserve">). Allow </w:t>
      </w:r>
      <w:r w:rsidR="00E5622D" w:rsidRPr="00E06643">
        <w:t>Natural Death</w:t>
      </w:r>
      <w:r w:rsidRPr="00E06643">
        <w:t xml:space="preserve">: Could </w:t>
      </w:r>
      <w:r w:rsidR="00E5622D" w:rsidRPr="00E06643">
        <w:t xml:space="preserve">These Three Words Change </w:t>
      </w:r>
      <w:r w:rsidRPr="00E06643">
        <w:t xml:space="preserve">the </w:t>
      </w:r>
      <w:r w:rsidR="00E5622D" w:rsidRPr="00E06643">
        <w:t xml:space="preserve">Way We Care </w:t>
      </w:r>
      <w:r w:rsidRPr="00E06643">
        <w:t xml:space="preserve">for </w:t>
      </w:r>
      <w:r w:rsidR="00E5622D" w:rsidRPr="00E06643">
        <w:t xml:space="preserve">Elders </w:t>
      </w:r>
      <w:r w:rsidRPr="00E06643">
        <w:t xml:space="preserve">at the </w:t>
      </w:r>
      <w:r w:rsidR="00E5622D" w:rsidRPr="00E06643">
        <w:t xml:space="preserve">End </w:t>
      </w:r>
      <w:r w:rsidRPr="00E06643">
        <w:t xml:space="preserve">of </w:t>
      </w:r>
      <w:r w:rsidR="00E5622D" w:rsidRPr="00E06643">
        <w:t>Life</w:t>
      </w:r>
      <w:r w:rsidRPr="00E06643">
        <w:t xml:space="preserve">? </w:t>
      </w:r>
      <w:r w:rsidRPr="00E06643">
        <w:rPr>
          <w:i/>
        </w:rPr>
        <w:t xml:space="preserve">Vermont Nurse Connection, </w:t>
      </w:r>
      <w:r>
        <w:rPr>
          <w:i/>
        </w:rPr>
        <w:t>13</w:t>
      </w:r>
      <w:r w:rsidRPr="004E6916">
        <w:t>(4),</w:t>
      </w:r>
      <w:r>
        <w:rPr>
          <w:i/>
        </w:rPr>
        <w:t xml:space="preserve"> </w:t>
      </w:r>
      <w:r w:rsidRPr="00A80D00">
        <w:t>(November/December 2010, January 2011),</w:t>
      </w:r>
      <w:r>
        <w:rPr>
          <w:i/>
        </w:rPr>
        <w:t xml:space="preserve"> </w:t>
      </w:r>
      <w:r w:rsidRPr="00E06643">
        <w:t>p. 4</w:t>
      </w:r>
      <w:r>
        <w:t xml:space="preserve">. </w:t>
      </w:r>
      <w:hyperlink r:id="rId62" w:history="1">
        <w:r w:rsidRPr="008B2A38">
          <w:rPr>
            <w:rStyle w:val="Hyperlink"/>
          </w:rPr>
          <w:t>http://www.nursingald.com/uploads/publication/pdf/463/VT11_10.pdf</w:t>
        </w:r>
      </w:hyperlink>
    </w:p>
    <w:p w14:paraId="65013AE9" w14:textId="77777777" w:rsidR="00822513" w:rsidRDefault="00822513" w:rsidP="00822513"/>
    <w:p w14:paraId="7B3DEA43" w14:textId="77777777" w:rsidR="00822513" w:rsidRDefault="00822513" w:rsidP="00822513">
      <w:pPr>
        <w:pStyle w:val="ListParagraph"/>
        <w:numPr>
          <w:ilvl w:val="0"/>
          <w:numId w:val="19"/>
        </w:numPr>
        <w:rPr>
          <w:bCs/>
        </w:rPr>
      </w:pPr>
      <w:r>
        <w:t xml:space="preserve">Hebert, K., Moore, H., &amp; Rooney, J. (2011). </w:t>
      </w:r>
      <w:r w:rsidRPr="00DA054A">
        <w:rPr>
          <w:bCs/>
        </w:rPr>
        <w:t>The Nurse Advocate in End-of-Life Care</w:t>
      </w:r>
      <w:r>
        <w:rPr>
          <w:bCs/>
        </w:rPr>
        <w:t xml:space="preserve">. </w:t>
      </w:r>
      <w:r w:rsidRPr="00DA054A">
        <w:rPr>
          <w:bCs/>
          <w:i/>
        </w:rPr>
        <w:t>The Ochsner Journal, 11</w:t>
      </w:r>
      <w:r>
        <w:rPr>
          <w:bCs/>
        </w:rPr>
        <w:t xml:space="preserve">(4), 325 – 329. </w:t>
      </w:r>
      <w:hyperlink r:id="rId63" w:history="1">
        <w:r w:rsidRPr="00A07566">
          <w:rPr>
            <w:rStyle w:val="Hyperlink"/>
            <w:bCs/>
          </w:rPr>
          <w:t>https://www.ncbi.nlm.nih.gov/pmc/articles/PMC3241064/</w:t>
        </w:r>
      </w:hyperlink>
    </w:p>
    <w:p w14:paraId="11510294" w14:textId="77777777" w:rsidR="00027C38" w:rsidRDefault="00027C38" w:rsidP="00027C38">
      <w:pPr>
        <w:pStyle w:val="TableParagraph"/>
        <w:tabs>
          <w:tab w:val="left" w:pos="822"/>
          <w:tab w:val="left" w:pos="823"/>
        </w:tabs>
        <w:spacing w:before="11"/>
        <w:ind w:right="115"/>
        <w:rPr>
          <w:sz w:val="24"/>
        </w:rPr>
      </w:pPr>
    </w:p>
    <w:p w14:paraId="6BDCB384" w14:textId="77777777" w:rsidR="00913DEF" w:rsidRDefault="00913DEF" w:rsidP="00913DEF">
      <w:pPr>
        <w:numPr>
          <w:ilvl w:val="0"/>
          <w:numId w:val="19"/>
        </w:numPr>
      </w:pPr>
      <w:r w:rsidRPr="00913DEF">
        <w:t>Hughes</w:t>
      </w:r>
      <w:r w:rsidR="00EC1238">
        <w:t>,</w:t>
      </w:r>
      <w:r w:rsidRPr="00913DEF">
        <w:t xml:space="preserve"> R</w:t>
      </w:r>
      <w:r w:rsidR="00EC1238">
        <w:t>.</w:t>
      </w:r>
      <w:r w:rsidRPr="00913DEF">
        <w:t>G</w:t>
      </w:r>
      <w:r w:rsidR="00EC1238">
        <w:t>.</w:t>
      </w:r>
      <w:r w:rsidRPr="00913DEF">
        <w:t xml:space="preserve"> (ed.). </w:t>
      </w:r>
      <w:r>
        <w:t xml:space="preserve">(2008). </w:t>
      </w:r>
      <w:r w:rsidRPr="00A538DD">
        <w:rPr>
          <w:i/>
        </w:rPr>
        <w:t xml:space="preserve">Patient </w:t>
      </w:r>
      <w:r w:rsidR="00E5622D" w:rsidRPr="00A538DD">
        <w:rPr>
          <w:i/>
        </w:rPr>
        <w:t xml:space="preserve">Safety </w:t>
      </w:r>
      <w:r w:rsidRPr="00A538DD">
        <w:rPr>
          <w:i/>
        </w:rPr>
        <w:t xml:space="preserve">and </w:t>
      </w:r>
      <w:r w:rsidR="00E5622D" w:rsidRPr="00A538DD">
        <w:rPr>
          <w:i/>
        </w:rPr>
        <w:t>Quality</w:t>
      </w:r>
      <w:r w:rsidRPr="00A538DD">
        <w:rPr>
          <w:i/>
        </w:rPr>
        <w:t xml:space="preserve">: An </w:t>
      </w:r>
      <w:r w:rsidR="00E5622D" w:rsidRPr="00A538DD">
        <w:rPr>
          <w:i/>
        </w:rPr>
        <w:t xml:space="preserve">Evidence-Based Handbook </w:t>
      </w:r>
      <w:r w:rsidRPr="00A538DD">
        <w:rPr>
          <w:i/>
        </w:rPr>
        <w:t xml:space="preserve">for </w:t>
      </w:r>
      <w:r w:rsidR="00E5622D" w:rsidRPr="00A538DD">
        <w:rPr>
          <w:i/>
        </w:rPr>
        <w:t>Nurses</w:t>
      </w:r>
      <w:r w:rsidRPr="00A538DD">
        <w:rPr>
          <w:i/>
        </w:rPr>
        <w:t xml:space="preserve">. </w:t>
      </w:r>
      <w:r w:rsidRPr="00913DEF">
        <w:t>AHRQ Publication No. 08-0043. Rockville, MD: Agency for H</w:t>
      </w:r>
      <w:r>
        <w:t>ealthcare Research and Quality.</w:t>
      </w:r>
      <w:r w:rsidR="006E2310" w:rsidRPr="006E2310">
        <w:t xml:space="preserve"> </w:t>
      </w:r>
      <w:hyperlink r:id="rId64" w:history="1">
        <w:r w:rsidR="006E2310" w:rsidRPr="008B2A38">
          <w:rPr>
            <w:rStyle w:val="Hyperlink"/>
          </w:rPr>
          <w:t>https://archive.ahrq.gov/professionals/clinicians-providers/resources/nursing/resources/nurseshdbk/nurseshdbk.pdf</w:t>
        </w:r>
      </w:hyperlink>
    </w:p>
    <w:p w14:paraId="0CDFC14C" w14:textId="77777777" w:rsidR="006E2310" w:rsidRDefault="006E2310" w:rsidP="006E2310"/>
    <w:p w14:paraId="7F073B46" w14:textId="77777777" w:rsidR="00917AAC" w:rsidRPr="004113C5" w:rsidRDefault="00EC1238" w:rsidP="00992AB0">
      <w:pPr>
        <w:numPr>
          <w:ilvl w:val="0"/>
          <w:numId w:val="19"/>
        </w:numPr>
        <w:rPr>
          <w:rStyle w:val="Hyperlink"/>
          <w:color w:val="auto"/>
          <w:u w:val="none"/>
        </w:rPr>
      </w:pPr>
      <w:r>
        <w:t xml:space="preserve">Kaminski, J., &amp; Currie, S. (2009). </w:t>
      </w:r>
      <w:r w:rsidR="00917AAC" w:rsidRPr="00EC1238">
        <w:rPr>
          <w:i/>
        </w:rPr>
        <w:t>First Nations Pedagogy</w:t>
      </w:r>
      <w:r w:rsidR="00F525AD" w:rsidRPr="00EC1238">
        <w:rPr>
          <w:i/>
        </w:rPr>
        <w:t xml:space="preserve"> Online</w:t>
      </w:r>
      <w:r w:rsidR="00917AAC" w:rsidRPr="00EC1238">
        <w:rPr>
          <w:i/>
        </w:rPr>
        <w:t xml:space="preserve">. </w:t>
      </w:r>
      <w:hyperlink r:id="rId65">
        <w:r w:rsidR="00917AAC" w:rsidRPr="00235844">
          <w:rPr>
            <w:rStyle w:val="Hyperlink"/>
          </w:rPr>
          <w:t>http://www.firstnationspedagogy.ca</w:t>
        </w:r>
      </w:hyperlink>
    </w:p>
    <w:p w14:paraId="5379F53F" w14:textId="77777777" w:rsidR="004113C5" w:rsidRDefault="004113C5" w:rsidP="004113C5"/>
    <w:p w14:paraId="08C265CE" w14:textId="77777777" w:rsidR="004113C5" w:rsidRDefault="004113C5" w:rsidP="004113C5">
      <w:pPr>
        <w:pStyle w:val="ListParagraph"/>
        <w:numPr>
          <w:ilvl w:val="0"/>
          <w:numId w:val="19"/>
        </w:numPr>
      </w:pPr>
      <w:r w:rsidRPr="00235844">
        <w:t>Lieu, C</w:t>
      </w:r>
      <w:r>
        <w:t>.</w:t>
      </w:r>
      <w:r w:rsidRPr="00235844">
        <w:t>C., Sadler, G</w:t>
      </w:r>
      <w:r>
        <w:t>.</w:t>
      </w:r>
      <w:r w:rsidRPr="00235844">
        <w:t xml:space="preserve">R., </w:t>
      </w:r>
      <w:r>
        <w:t xml:space="preserve">&amp; </w:t>
      </w:r>
      <w:r w:rsidRPr="00235844">
        <w:t>Stohlmann, P</w:t>
      </w:r>
      <w:r>
        <w:t>.</w:t>
      </w:r>
      <w:r w:rsidRPr="00235844">
        <w:t xml:space="preserve">D. (2007). Communication </w:t>
      </w:r>
      <w:r w:rsidR="00E5622D" w:rsidRPr="00235844">
        <w:t xml:space="preserve">Strategies </w:t>
      </w:r>
      <w:r w:rsidRPr="00235844">
        <w:t xml:space="preserve">for </w:t>
      </w:r>
      <w:r w:rsidR="00E5622D" w:rsidRPr="00235844">
        <w:t>Nurses</w:t>
      </w:r>
      <w:r w:rsidRPr="00235844">
        <w:t xml:space="preserve">: Interacting with </w:t>
      </w:r>
      <w:r w:rsidR="00E5622D" w:rsidRPr="00235844">
        <w:t>Clients Who Are Deaf</w:t>
      </w:r>
      <w:r w:rsidRPr="00235844">
        <w:t xml:space="preserve">. </w:t>
      </w:r>
      <w:r w:rsidRPr="00F23F4C">
        <w:rPr>
          <w:i/>
        </w:rPr>
        <w:t>Dermatological Nursing, 19</w:t>
      </w:r>
      <w:r w:rsidRPr="00235844">
        <w:t>(6), 541‐544, 549‐551.</w:t>
      </w:r>
    </w:p>
    <w:p w14:paraId="24C8433D" w14:textId="77777777" w:rsidR="00354EC1" w:rsidRPr="00235844" w:rsidRDefault="00354EC1" w:rsidP="00354EC1">
      <w:pPr>
        <w:ind w:left="820"/>
      </w:pPr>
    </w:p>
    <w:p w14:paraId="31C845DD" w14:textId="77777777" w:rsidR="00235844" w:rsidRPr="004113C5" w:rsidRDefault="00235844" w:rsidP="00992AB0">
      <w:pPr>
        <w:numPr>
          <w:ilvl w:val="0"/>
          <w:numId w:val="19"/>
        </w:numPr>
        <w:rPr>
          <w:rStyle w:val="Hyperlink"/>
          <w:color w:val="auto"/>
          <w:u w:val="none"/>
        </w:rPr>
      </w:pPr>
      <w:r w:rsidRPr="00235844">
        <w:t xml:space="preserve">Lippincott’s Nursing Center. (2005). Understanding </w:t>
      </w:r>
      <w:r w:rsidR="00E5622D" w:rsidRPr="00235844">
        <w:t>Transcultural Nursing</w:t>
      </w:r>
      <w:r w:rsidRPr="00235844">
        <w:t xml:space="preserve">. </w:t>
      </w:r>
      <w:r w:rsidRPr="00235844">
        <w:rPr>
          <w:i/>
        </w:rPr>
        <w:t>Nursing 2005, 35</w:t>
      </w:r>
      <w:r w:rsidRPr="00235844">
        <w:t xml:space="preserve">(1), 14‐23. </w:t>
      </w:r>
      <w:hyperlink r:id="rId66" w:history="1">
        <w:r w:rsidR="00917AAC" w:rsidRPr="00A07566">
          <w:rPr>
            <w:rStyle w:val="Hyperlink"/>
          </w:rPr>
          <w:t>http://journals.lww.com/nursing/Fulltext/2005/01001/Understanding_Transcultural_Nursing.2.aspx</w:t>
        </w:r>
      </w:hyperlink>
    </w:p>
    <w:p w14:paraId="6B2D0CCB" w14:textId="77777777" w:rsidR="004113C5" w:rsidRDefault="004113C5" w:rsidP="004113C5"/>
    <w:p w14:paraId="6AEAF0BC" w14:textId="7DD5B13E" w:rsidR="002A793E" w:rsidRPr="008E33D0" w:rsidRDefault="004113C5" w:rsidP="008E33D0">
      <w:pPr>
        <w:pStyle w:val="ListParagraph"/>
        <w:numPr>
          <w:ilvl w:val="0"/>
          <w:numId w:val="19"/>
        </w:numPr>
        <w:rPr>
          <w:b/>
        </w:rPr>
      </w:pPr>
      <w:r w:rsidRPr="005E1308">
        <w:t xml:space="preserve">Murray, K. (2009). </w:t>
      </w:r>
      <w:r w:rsidRPr="009E1086">
        <w:rPr>
          <w:i/>
        </w:rPr>
        <w:t>Essentials in Palliative Care: A Resource for Caregivers</w:t>
      </w:r>
      <w:r w:rsidRPr="009E1086">
        <w:rPr>
          <w:b/>
        </w:rPr>
        <w:t xml:space="preserve">. </w:t>
      </w:r>
      <w:r>
        <w:t xml:space="preserve">Saanichton, BC: </w:t>
      </w:r>
      <w:r w:rsidRPr="005E1308">
        <w:t xml:space="preserve">Life and Death Matters; 2nd edition. </w:t>
      </w:r>
    </w:p>
    <w:p w14:paraId="02BDBD0A" w14:textId="77777777" w:rsidR="002A793E" w:rsidRPr="002A793E" w:rsidRDefault="002A793E" w:rsidP="008E33D0"/>
    <w:p w14:paraId="307592AD" w14:textId="77777777" w:rsidR="002A793E" w:rsidRPr="00C2653F" w:rsidRDefault="002A793E" w:rsidP="002A793E">
      <w:pPr>
        <w:numPr>
          <w:ilvl w:val="0"/>
          <w:numId w:val="19"/>
        </w:numPr>
      </w:pPr>
      <w:r w:rsidRPr="00C2653F">
        <w:t xml:space="preserve">Provincial Health Services Authority in BC. </w:t>
      </w:r>
      <w:r w:rsidRPr="00C2653F">
        <w:rPr>
          <w:bCs/>
          <w:i/>
        </w:rPr>
        <w:t>San'yas Indigenous Cultural Safety Trainin</w:t>
      </w:r>
      <w:r>
        <w:rPr>
          <w:bCs/>
          <w:i/>
        </w:rPr>
        <w:t>g</w:t>
      </w:r>
    </w:p>
    <w:p w14:paraId="2988B99C" w14:textId="77777777" w:rsidR="002A793E" w:rsidRDefault="00B12C20" w:rsidP="002A793E">
      <w:pPr>
        <w:ind w:left="840"/>
        <w:rPr>
          <w:rStyle w:val="Hyperlink"/>
        </w:rPr>
      </w:pPr>
      <w:hyperlink r:id="rId67" w:history="1">
        <w:r w:rsidR="002A793E" w:rsidRPr="00C2653F">
          <w:rPr>
            <w:rStyle w:val="Hyperlink"/>
          </w:rPr>
          <w:t>http://www.sanyas.ca/training</w:t>
        </w:r>
      </w:hyperlink>
    </w:p>
    <w:p w14:paraId="7D456970" w14:textId="77777777" w:rsidR="002A793E" w:rsidRDefault="002A793E" w:rsidP="002A793E">
      <w:pPr>
        <w:ind w:left="840"/>
        <w:rPr>
          <w:rStyle w:val="Hyperlink"/>
        </w:rPr>
      </w:pPr>
    </w:p>
    <w:p w14:paraId="1BEB3887" w14:textId="6408CA10" w:rsidR="002A793E" w:rsidRPr="008E33D0" w:rsidRDefault="002A793E" w:rsidP="008E33D0">
      <w:pPr>
        <w:pStyle w:val="ListParagraph"/>
        <w:numPr>
          <w:ilvl w:val="0"/>
          <w:numId w:val="19"/>
        </w:numPr>
        <w:rPr>
          <w:rStyle w:val="Hyperlink"/>
          <w:b/>
          <w:color w:val="auto"/>
          <w:u w:val="none"/>
        </w:rPr>
      </w:pPr>
      <w:r>
        <w:t xml:space="preserve">Sherwin, S., &amp; Winsby, M. (2011). </w:t>
      </w:r>
      <w:r w:rsidRPr="00D65759">
        <w:t>A Relational Perspective on Autonomy for Older Adults Residing in Nursing Homes</w:t>
      </w:r>
      <w:r>
        <w:t xml:space="preserve">. </w:t>
      </w:r>
      <w:r w:rsidRPr="00D65759">
        <w:rPr>
          <w:i/>
        </w:rPr>
        <w:t>Health expectations, 14</w:t>
      </w:r>
      <w:r>
        <w:t xml:space="preserve">(2). </w:t>
      </w:r>
      <w:hyperlink r:id="rId68" w:history="1">
        <w:r w:rsidRPr="00A07566">
          <w:rPr>
            <w:rStyle w:val="Hyperlink"/>
          </w:rPr>
          <w:t>http://onlinelibrary.wiley.com/doi/10.1111/j.1369-7625.2010.00638.x/full</w:t>
        </w:r>
      </w:hyperlink>
    </w:p>
    <w:p w14:paraId="403CB1E9" w14:textId="77777777" w:rsidR="002A793E" w:rsidRPr="002A793E" w:rsidRDefault="002A793E" w:rsidP="002A793E"/>
    <w:p w14:paraId="54755CEB" w14:textId="77777777" w:rsidR="002A793E" w:rsidRPr="00C2653F" w:rsidRDefault="002A793E" w:rsidP="002A793E">
      <w:pPr>
        <w:pStyle w:val="ListParagraph"/>
        <w:numPr>
          <w:ilvl w:val="0"/>
          <w:numId w:val="19"/>
        </w:numPr>
      </w:pPr>
      <w:r>
        <w:t xml:space="preserve">Vertino, K.A. (2014). </w:t>
      </w:r>
      <w:r w:rsidRPr="00D65567">
        <w:t>Effective Interpersonal Communication: A Practical Guide to Improve Your Life</w:t>
      </w:r>
      <w:r>
        <w:t>. The Online Journal of Issues in Nursing, 19(3).</w:t>
      </w:r>
    </w:p>
    <w:p w14:paraId="404DC650" w14:textId="77777777" w:rsidR="002A793E" w:rsidRDefault="002A793E" w:rsidP="008E33D0">
      <w:pPr>
        <w:rPr>
          <w:rStyle w:val="Hyperlink"/>
        </w:rPr>
      </w:pPr>
    </w:p>
    <w:p w14:paraId="1A51BF76" w14:textId="77777777" w:rsidR="002A793E" w:rsidRDefault="002A793E" w:rsidP="002A793E">
      <w:pPr>
        <w:ind w:left="840"/>
        <w:rPr>
          <w:rStyle w:val="Hyperlink"/>
        </w:rPr>
      </w:pPr>
    </w:p>
    <w:p w14:paraId="47FB1212" w14:textId="19BAF338" w:rsidR="002A793E" w:rsidRDefault="002A793E" w:rsidP="00B20900">
      <w:pPr>
        <w:ind w:left="840"/>
        <w:rPr>
          <w:rStyle w:val="Hyperlink"/>
        </w:rPr>
      </w:pPr>
    </w:p>
    <w:p w14:paraId="45089985" w14:textId="77777777" w:rsidR="004113C5" w:rsidRDefault="004113C5" w:rsidP="00B20900">
      <w:pPr>
        <w:ind w:left="840"/>
        <w:rPr>
          <w:rStyle w:val="Hyperlink"/>
        </w:rPr>
      </w:pPr>
    </w:p>
    <w:p w14:paraId="647CBF55" w14:textId="77777777" w:rsidR="00C2653F" w:rsidRDefault="00C2653F" w:rsidP="00C2653F">
      <w:pPr>
        <w:ind w:left="840"/>
      </w:pPr>
    </w:p>
    <w:p w14:paraId="20C5130C" w14:textId="77777777" w:rsidR="00F76FED" w:rsidRDefault="00F76FED">
      <w:r>
        <w:br w:type="page"/>
      </w:r>
    </w:p>
    <w:p w14:paraId="43786DCE" w14:textId="77777777" w:rsidR="00846422" w:rsidRPr="00846422" w:rsidRDefault="007E5091" w:rsidP="00DA3633">
      <w:pPr>
        <w:pStyle w:val="HEAD2"/>
      </w:pPr>
      <w:bookmarkStart w:id="18" w:name="_Toc509325397"/>
      <w:r w:rsidRPr="00582952">
        <w:lastRenderedPageBreak/>
        <w:t>P</w:t>
      </w:r>
      <w:r>
        <w:t>rofessional Communication</w:t>
      </w:r>
      <w:r w:rsidR="00846422" w:rsidRPr="00846422">
        <w:t xml:space="preserve"> 3</w:t>
      </w:r>
      <w:bookmarkEnd w:id="18"/>
      <w:r w:rsidR="00846422" w:rsidRPr="00846422">
        <w:t xml:space="preserve">    </w:t>
      </w:r>
    </w:p>
    <w:p w14:paraId="7E194562" w14:textId="77777777" w:rsidR="00846422" w:rsidRPr="00846422" w:rsidRDefault="00846422" w:rsidP="00846422">
      <w:pPr>
        <w:rPr>
          <w:b/>
          <w:bCs/>
        </w:rPr>
      </w:pPr>
    </w:p>
    <w:p w14:paraId="2A87C0BB" w14:textId="77777777" w:rsidR="00424B01" w:rsidRPr="0032510E" w:rsidRDefault="00645EC8" w:rsidP="00992AB0">
      <w:pPr>
        <w:pStyle w:val="ListParagraph"/>
        <w:numPr>
          <w:ilvl w:val="0"/>
          <w:numId w:val="28"/>
        </w:numPr>
      </w:pPr>
      <w:r>
        <w:t>British Columbia</w:t>
      </w:r>
      <w:r w:rsidR="00424B01">
        <w:t xml:space="preserve"> Ministry of Health </w:t>
      </w:r>
      <w:r w:rsidR="00424B01" w:rsidRPr="00860415">
        <w:t>FBA Joint Policy Committee (FBAJPC)</w:t>
      </w:r>
      <w:r w:rsidR="003B021F">
        <w:t>.</w:t>
      </w:r>
      <w:r w:rsidR="00424B01" w:rsidRPr="00860415">
        <w:t xml:space="preserve"> </w:t>
      </w:r>
      <w:r w:rsidR="00424B01">
        <w:t xml:space="preserve">(2009). </w:t>
      </w:r>
      <w:r w:rsidR="00424B01" w:rsidRPr="00E4345A">
        <w:rPr>
          <w:i/>
        </w:rPr>
        <w:t xml:space="preserve">Let’s Talk: A Guide for Collaborative Structured Communication for Care Aides, Licensed Practical Nurses, Registered Nurses and All Members of the Health Care Team. </w:t>
      </w:r>
      <w:hyperlink r:id="rId69" w:history="1">
        <w:r w:rsidR="00424B01" w:rsidRPr="00E4345A">
          <w:rPr>
            <w:rStyle w:val="Hyperlink"/>
            <w:i/>
          </w:rPr>
          <w:t>http://www.health.gov.bc.ca/library/publications/year/2010/LPNGuide_collaborative_structured_communication.pdf</w:t>
        </w:r>
      </w:hyperlink>
    </w:p>
    <w:p w14:paraId="34F990CA" w14:textId="77777777" w:rsidR="00424B01" w:rsidRDefault="00424B01" w:rsidP="00424B01">
      <w:pPr>
        <w:pStyle w:val="ListParagraph"/>
      </w:pPr>
    </w:p>
    <w:p w14:paraId="65345A77" w14:textId="77777777" w:rsidR="00846422" w:rsidRDefault="00846422" w:rsidP="00992AB0">
      <w:pPr>
        <w:pStyle w:val="ListParagraph"/>
        <w:numPr>
          <w:ilvl w:val="0"/>
          <w:numId w:val="28"/>
        </w:numPr>
      </w:pPr>
      <w:r w:rsidRPr="00846422">
        <w:t>Bransletter</w:t>
      </w:r>
      <w:r w:rsidR="00AF31D0">
        <w:t>,</w:t>
      </w:r>
      <w:r w:rsidRPr="00846422">
        <w:t xml:space="preserve"> J</w:t>
      </w:r>
      <w:r w:rsidR="00AF31D0">
        <w:t>.</w:t>
      </w:r>
      <w:r w:rsidRPr="00846422">
        <w:t>E</w:t>
      </w:r>
      <w:r w:rsidR="00AF31D0">
        <w:t>.</w:t>
      </w:r>
      <w:r w:rsidRPr="00846422">
        <w:t>, Domain</w:t>
      </w:r>
      <w:r w:rsidR="00AF31D0">
        <w:t>,</w:t>
      </w:r>
      <w:r w:rsidRPr="00846422">
        <w:t xml:space="preserve"> E</w:t>
      </w:r>
      <w:r w:rsidR="00AF31D0">
        <w:t>.</w:t>
      </w:r>
      <w:r w:rsidRPr="00846422">
        <w:t>W</w:t>
      </w:r>
      <w:r w:rsidR="00AF31D0">
        <w:t>.</w:t>
      </w:r>
      <w:r w:rsidRPr="00846422">
        <w:t xml:space="preserve">, </w:t>
      </w:r>
      <w:r w:rsidR="00AF31D0">
        <w:t xml:space="preserve">&amp; </w:t>
      </w:r>
      <w:r w:rsidRPr="00846422">
        <w:t>Williams</w:t>
      </w:r>
      <w:r w:rsidR="0066392A">
        <w:t>,</w:t>
      </w:r>
      <w:r w:rsidRPr="00846422">
        <w:t xml:space="preserve"> P</w:t>
      </w:r>
      <w:r w:rsidR="0066392A">
        <w:t>.</w:t>
      </w:r>
      <w:r w:rsidRPr="00846422">
        <w:t xml:space="preserve">D. (2008). Communication </w:t>
      </w:r>
      <w:r w:rsidR="00C47F51" w:rsidRPr="00846422">
        <w:t xml:space="preserve">Themes </w:t>
      </w:r>
      <w:r w:rsidRPr="00846422">
        <w:t xml:space="preserve">in </w:t>
      </w:r>
      <w:r w:rsidR="00C47F51" w:rsidRPr="00846422">
        <w:t xml:space="preserve">Families </w:t>
      </w:r>
      <w:r w:rsidRPr="00846422">
        <w:t xml:space="preserve">of </w:t>
      </w:r>
      <w:r w:rsidR="00C47F51" w:rsidRPr="00846422">
        <w:t xml:space="preserve">Children </w:t>
      </w:r>
      <w:r w:rsidRPr="00846422">
        <w:t xml:space="preserve">with </w:t>
      </w:r>
      <w:r w:rsidR="00C47F51" w:rsidRPr="00846422">
        <w:t>Chronic Conditions</w:t>
      </w:r>
      <w:r w:rsidRPr="00846422">
        <w:t xml:space="preserve">. </w:t>
      </w:r>
      <w:r w:rsidRPr="0062681C">
        <w:rPr>
          <w:i/>
        </w:rPr>
        <w:t>Issues in Comprehensive Pediatric Nursing, 31</w:t>
      </w:r>
      <w:r w:rsidRPr="00846422">
        <w:t>(4) 171‐ 184.</w:t>
      </w:r>
    </w:p>
    <w:p w14:paraId="247F7334" w14:textId="77777777" w:rsidR="006A521A" w:rsidRDefault="006A521A" w:rsidP="006A521A"/>
    <w:p w14:paraId="487361EA" w14:textId="77777777" w:rsidR="006A521A" w:rsidRPr="006A521A" w:rsidRDefault="00DE2D77" w:rsidP="006A521A">
      <w:pPr>
        <w:pStyle w:val="ListParagraph"/>
        <w:numPr>
          <w:ilvl w:val="0"/>
          <w:numId w:val="28"/>
        </w:numPr>
      </w:pPr>
      <w:r>
        <w:t>Dick, S., Duncan, S</w:t>
      </w:r>
      <w:r w:rsidR="006A521A" w:rsidRPr="006A521A">
        <w:t>., Gillie, J., Mahar</w:t>
      </w:r>
      <w:r>
        <w:t>a, S., Morris, J., Smye, V., &amp;</w:t>
      </w:r>
      <w:r w:rsidR="006A521A" w:rsidRPr="006A521A">
        <w:t xml:space="preserve"> Voyageur, E. (2006). </w:t>
      </w:r>
      <w:r w:rsidR="006A521A" w:rsidRPr="006A521A">
        <w:rPr>
          <w:i/>
        </w:rPr>
        <w:t>Cultural Safety: Module 2: Peoples’ experiences of oppression</w:t>
      </w:r>
      <w:r w:rsidR="006A521A" w:rsidRPr="006A521A">
        <w:t xml:space="preserve">. </w:t>
      </w:r>
      <w:hyperlink r:id="rId70" w:history="1">
        <w:r w:rsidR="006A521A" w:rsidRPr="006A521A">
          <w:rPr>
            <w:rStyle w:val="Hyperlink"/>
          </w:rPr>
          <w:t>http://web2.uvcs.uvic.ca/courses/csafety/mod2/notes.htm</w:t>
        </w:r>
      </w:hyperlink>
    </w:p>
    <w:p w14:paraId="0D80278D" w14:textId="77777777" w:rsidR="0062681C" w:rsidRDefault="0062681C" w:rsidP="0062681C">
      <w:pPr>
        <w:pStyle w:val="ListParagraph"/>
      </w:pPr>
    </w:p>
    <w:p w14:paraId="087A0206" w14:textId="7673F1C9" w:rsidR="0062681C" w:rsidRDefault="00ED6776" w:rsidP="00992AB0">
      <w:pPr>
        <w:pStyle w:val="ListParagraph"/>
        <w:numPr>
          <w:ilvl w:val="0"/>
          <w:numId w:val="28"/>
        </w:numPr>
      </w:pPr>
      <w:r>
        <w:rPr>
          <w:rStyle w:val="Hyperlink"/>
          <w:color w:val="auto"/>
          <w:u w:val="none"/>
        </w:rPr>
        <w:t>First Nations Health Authority</w:t>
      </w:r>
      <w:r w:rsidR="0062681C" w:rsidRPr="0062681C">
        <w:rPr>
          <w:bCs/>
        </w:rPr>
        <w:t>.</w:t>
      </w:r>
      <w:r w:rsidR="00C47F51">
        <w:rPr>
          <w:bCs/>
        </w:rPr>
        <w:t xml:space="preserve"> </w:t>
      </w:r>
      <w:r w:rsidR="0062681C" w:rsidRPr="00670543">
        <w:t>(2016).</w:t>
      </w:r>
      <w:r w:rsidR="00C47F51">
        <w:t xml:space="preserve"> </w:t>
      </w:r>
      <w:r w:rsidR="0062681C" w:rsidRPr="0062681C">
        <w:rPr>
          <w:i/>
          <w:iCs/>
        </w:rPr>
        <w:t xml:space="preserve">#itstartswithme – Creating a Climate for Change: Cultural Safety and Humility in Health Services Delivery for First Nations and Aboriginal Peoples in British Columbia </w:t>
      </w:r>
      <w:hyperlink r:id="rId71" w:history="1">
        <w:r w:rsidR="0062681C" w:rsidRPr="00670543">
          <w:rPr>
            <w:rStyle w:val="Hyperlink"/>
          </w:rPr>
          <w:t>http://www.fnha.ca/Documents/FNHA-Creating-a-Climate-For-Change-Cultural-Humility-Resource-Booklet.pdf</w:t>
        </w:r>
      </w:hyperlink>
    </w:p>
    <w:p w14:paraId="4BAC63B1" w14:textId="77777777" w:rsidR="0062681C" w:rsidRDefault="0062681C" w:rsidP="0062681C"/>
    <w:p w14:paraId="2F794A07" w14:textId="2C4FBA8E" w:rsidR="0062681C" w:rsidRPr="00662262" w:rsidRDefault="00ED6776" w:rsidP="00992AB0">
      <w:pPr>
        <w:pStyle w:val="ListParagraph"/>
        <w:numPr>
          <w:ilvl w:val="0"/>
          <w:numId w:val="28"/>
        </w:numPr>
        <w:rPr>
          <w:rStyle w:val="Hyperlink"/>
          <w:color w:val="auto"/>
          <w:u w:val="none"/>
        </w:rPr>
      </w:pPr>
      <w:r>
        <w:rPr>
          <w:rStyle w:val="Hyperlink"/>
          <w:color w:val="auto"/>
          <w:u w:val="none"/>
        </w:rPr>
        <w:t>First Nations Health Authority</w:t>
      </w:r>
      <w:r w:rsidR="0062681C" w:rsidRPr="0062681C">
        <w:rPr>
          <w:bCs/>
        </w:rPr>
        <w:t>.</w:t>
      </w:r>
      <w:r w:rsidR="00C47F51">
        <w:rPr>
          <w:bCs/>
        </w:rPr>
        <w:t xml:space="preserve"> </w:t>
      </w:r>
      <w:r w:rsidR="0062681C" w:rsidRPr="00E02CFC">
        <w:t>(2016).</w:t>
      </w:r>
      <w:r w:rsidR="00C47F51">
        <w:t xml:space="preserve"> </w:t>
      </w:r>
      <w:r w:rsidR="0062681C" w:rsidRPr="0062681C">
        <w:rPr>
          <w:i/>
          <w:iCs/>
        </w:rPr>
        <w:t xml:space="preserve">#itstartswithme </w:t>
      </w:r>
      <w:r w:rsidR="00C47F51">
        <w:rPr>
          <w:rFonts w:cstheme="minorHAnsi"/>
          <w:i/>
          <w:iCs/>
        </w:rPr>
        <w:t>–</w:t>
      </w:r>
      <w:r w:rsidR="0062681C" w:rsidRPr="0062681C">
        <w:rPr>
          <w:i/>
          <w:iCs/>
        </w:rPr>
        <w:t xml:space="preserve"> Cultural Safety and Humility: Key Drivers and Ideas for Change.</w:t>
      </w:r>
      <w:r w:rsidR="0062681C" w:rsidRPr="00E02CFC">
        <w:t> </w:t>
      </w:r>
      <w:hyperlink r:id="rId72" w:history="1">
        <w:r w:rsidR="0062681C" w:rsidRPr="00E02CFC">
          <w:rPr>
            <w:rStyle w:val="Hyperlink"/>
          </w:rPr>
          <w:t>http://www.fnha.ca/Documents/FNHA-Cultural-Safety-and-Humility-Key-Drivers-and-Ideas-for-Change.pdf</w:t>
        </w:r>
      </w:hyperlink>
    </w:p>
    <w:p w14:paraId="5B19C861" w14:textId="77777777" w:rsidR="00662262" w:rsidRDefault="00662262" w:rsidP="00662262"/>
    <w:p w14:paraId="07292947" w14:textId="77777777" w:rsidR="00662262" w:rsidRPr="00662262" w:rsidRDefault="00662262" w:rsidP="00662262">
      <w:pPr>
        <w:pStyle w:val="ListParagraph"/>
        <w:numPr>
          <w:ilvl w:val="0"/>
          <w:numId w:val="28"/>
        </w:numPr>
      </w:pPr>
      <w:r w:rsidRPr="00662262">
        <w:t xml:space="preserve">Gilbert, P., Kaur, N., &amp; Parkes, M. (2010). Let’s </w:t>
      </w:r>
      <w:r w:rsidR="00C47F51" w:rsidRPr="00662262">
        <w:t>Get Spiritual</w:t>
      </w:r>
      <w:r w:rsidRPr="00662262">
        <w:t xml:space="preserve">. </w:t>
      </w:r>
      <w:r w:rsidRPr="00662262">
        <w:rPr>
          <w:i/>
        </w:rPr>
        <w:t>Mental Health Today, 10</w:t>
      </w:r>
      <w:r w:rsidRPr="00662262">
        <w:t>, 28‐33.</w:t>
      </w:r>
    </w:p>
    <w:p w14:paraId="51213BD2" w14:textId="77777777" w:rsidR="0062681C" w:rsidRDefault="0062681C" w:rsidP="0062681C"/>
    <w:p w14:paraId="0300B585" w14:textId="77777777" w:rsidR="0062681C" w:rsidRPr="0062681C" w:rsidRDefault="0062681C" w:rsidP="00992AB0">
      <w:pPr>
        <w:pStyle w:val="ListParagraph"/>
        <w:numPr>
          <w:ilvl w:val="0"/>
          <w:numId w:val="28"/>
        </w:numPr>
        <w:rPr>
          <w:bCs/>
        </w:rPr>
      </w:pPr>
      <w:r w:rsidRPr="0094174A">
        <w:t xml:space="preserve">Island Health. </w:t>
      </w:r>
      <w:r w:rsidRPr="0062681C">
        <w:rPr>
          <w:bCs/>
        </w:rPr>
        <w:t xml:space="preserve">Aboriginal Health: </w:t>
      </w:r>
      <w:r w:rsidRPr="0062681C">
        <w:rPr>
          <w:bCs/>
          <w:i/>
        </w:rPr>
        <w:t>For the Next Seven Generations for the Children eCourse</w:t>
      </w:r>
      <w:r w:rsidRPr="0062681C">
        <w:rPr>
          <w:bCs/>
        </w:rPr>
        <w:t xml:space="preserve">. PHSA Learning Hub. </w:t>
      </w:r>
      <w:hyperlink r:id="rId73" w:history="1">
        <w:r w:rsidRPr="0062681C">
          <w:rPr>
            <w:rStyle w:val="Hyperlink"/>
            <w:bCs/>
          </w:rPr>
          <w:t>https://learninghub.phsa.ca/Courses/7859/aboriginal-health-for-the-next-seven-generations-for-the-children</w:t>
        </w:r>
      </w:hyperlink>
    </w:p>
    <w:p w14:paraId="4D4054B5" w14:textId="77777777" w:rsidR="00B640FA" w:rsidRPr="00846422" w:rsidRDefault="00B640FA" w:rsidP="0062681C">
      <w:pPr>
        <w:ind w:left="840"/>
      </w:pPr>
    </w:p>
    <w:p w14:paraId="37FE6FBC" w14:textId="77777777" w:rsidR="00B640FA" w:rsidRDefault="00846422" w:rsidP="00992AB0">
      <w:pPr>
        <w:pStyle w:val="ListParagraph"/>
        <w:numPr>
          <w:ilvl w:val="0"/>
          <w:numId w:val="28"/>
        </w:numPr>
      </w:pPr>
      <w:r w:rsidRPr="00846422">
        <w:t>McDonald, H</w:t>
      </w:r>
      <w:r w:rsidR="00957F7F">
        <w:t>.</w:t>
      </w:r>
      <w:r w:rsidRPr="00846422">
        <w:t xml:space="preserve">L. (2008). Clients with </w:t>
      </w:r>
      <w:r w:rsidR="00C47F51" w:rsidRPr="00846422">
        <w:t xml:space="preserve">Cerebral Palsy </w:t>
      </w:r>
      <w:r w:rsidRPr="00846422">
        <w:t xml:space="preserve">and </w:t>
      </w:r>
      <w:r w:rsidR="00C47F51" w:rsidRPr="00846422">
        <w:t xml:space="preserve">Complex Communication Needs Identified </w:t>
      </w:r>
      <w:r w:rsidRPr="00846422">
        <w:t xml:space="preserve">in </w:t>
      </w:r>
      <w:r w:rsidR="00C47F51" w:rsidRPr="00846422">
        <w:t xml:space="preserve">Barriers </w:t>
      </w:r>
      <w:r w:rsidRPr="00846422">
        <w:t xml:space="preserve">to </w:t>
      </w:r>
      <w:r w:rsidR="00C47F51" w:rsidRPr="00846422">
        <w:t>Communicating</w:t>
      </w:r>
      <w:r w:rsidRPr="00846422">
        <w:t xml:space="preserve">. </w:t>
      </w:r>
      <w:r w:rsidRPr="0062681C">
        <w:rPr>
          <w:i/>
        </w:rPr>
        <w:t>Evidence Based Nursing, 11</w:t>
      </w:r>
      <w:r w:rsidRPr="00846422">
        <w:t>(1) 30.</w:t>
      </w:r>
    </w:p>
    <w:p w14:paraId="371150D2" w14:textId="77777777" w:rsidR="00645EC8" w:rsidRDefault="00645EC8" w:rsidP="00645EC8"/>
    <w:p w14:paraId="2E5653BE" w14:textId="77777777" w:rsidR="00645EC8" w:rsidRPr="00645EC8" w:rsidRDefault="00645EC8" w:rsidP="007E73F0">
      <w:pPr>
        <w:pStyle w:val="ListParagraph"/>
        <w:numPr>
          <w:ilvl w:val="0"/>
          <w:numId w:val="28"/>
        </w:numPr>
      </w:pPr>
      <w:r w:rsidRPr="00645EC8">
        <w:t xml:space="preserve">Mesidor, M., Gidugu, V., Rogers, S., Kash‐MacDonald, V., </w:t>
      </w:r>
      <w:r>
        <w:t>&amp; Boardman, J. (</w:t>
      </w:r>
      <w:r w:rsidRPr="00645EC8">
        <w:t xml:space="preserve">2011). </w:t>
      </w:r>
      <w:r w:rsidR="009A3A0E" w:rsidRPr="00EF7B47">
        <w:rPr>
          <w:bCs/>
        </w:rPr>
        <w:t xml:space="preserve">A </w:t>
      </w:r>
      <w:r w:rsidR="00C47F51" w:rsidRPr="00EF7B47">
        <w:rPr>
          <w:bCs/>
        </w:rPr>
        <w:t>Qualitative Study</w:t>
      </w:r>
      <w:r w:rsidR="009A3A0E" w:rsidRPr="00EF7B47">
        <w:rPr>
          <w:bCs/>
        </w:rPr>
        <w:t>:</w:t>
      </w:r>
      <w:r w:rsidR="00EF7B47" w:rsidRPr="00EF7B47">
        <w:rPr>
          <w:bCs/>
        </w:rPr>
        <w:t xml:space="preserve"> </w:t>
      </w:r>
      <w:r w:rsidRPr="00645EC8">
        <w:t xml:space="preserve">Barriers and </w:t>
      </w:r>
      <w:r w:rsidR="00C47F51" w:rsidRPr="00645EC8">
        <w:t xml:space="preserve">Facilitators </w:t>
      </w:r>
      <w:r w:rsidRPr="00645EC8">
        <w:t xml:space="preserve">to </w:t>
      </w:r>
      <w:r w:rsidR="00C47F51" w:rsidRPr="00645EC8">
        <w:t xml:space="preserve">Health Care Access </w:t>
      </w:r>
      <w:r w:rsidRPr="00645EC8">
        <w:t xml:space="preserve">for Individuals with </w:t>
      </w:r>
      <w:r w:rsidR="00C47F51" w:rsidRPr="00645EC8">
        <w:t>Psychiatric Disabilities</w:t>
      </w:r>
      <w:r w:rsidRPr="00645EC8">
        <w:t xml:space="preserve">. </w:t>
      </w:r>
      <w:r w:rsidRPr="00EF7B47">
        <w:rPr>
          <w:i/>
        </w:rPr>
        <w:t>Psychiatric Rehabilitation Journal</w:t>
      </w:r>
      <w:r w:rsidRPr="00645EC8">
        <w:t xml:space="preserve">, </w:t>
      </w:r>
      <w:r w:rsidRPr="00EF7B47">
        <w:rPr>
          <w:i/>
        </w:rPr>
        <w:t>34</w:t>
      </w:r>
      <w:r w:rsidRPr="00645EC8">
        <w:t>(4), 285.</w:t>
      </w:r>
    </w:p>
    <w:p w14:paraId="40D7767E" w14:textId="77777777" w:rsidR="003A5010" w:rsidRDefault="003A5010" w:rsidP="003A5010"/>
    <w:p w14:paraId="24E98AC7" w14:textId="77777777" w:rsidR="003A5010" w:rsidRDefault="00176ACD" w:rsidP="00992AB0">
      <w:pPr>
        <w:pStyle w:val="ListParagraph"/>
        <w:numPr>
          <w:ilvl w:val="0"/>
          <w:numId w:val="28"/>
        </w:numPr>
      </w:pPr>
      <w:r w:rsidRPr="00176ACD">
        <w:t>Morrissey</w:t>
      </w:r>
      <w:r>
        <w:t xml:space="preserve">, J., &amp; </w:t>
      </w:r>
      <w:r w:rsidRPr="00176ACD">
        <w:t>Callaghan</w:t>
      </w:r>
      <w:r>
        <w:t xml:space="preserve">, P. (2011). </w:t>
      </w:r>
      <w:r w:rsidRPr="00176ACD">
        <w:rPr>
          <w:i/>
        </w:rPr>
        <w:t>Core Communication Skills in Mental Health Nursing</w:t>
      </w:r>
      <w:r>
        <w:t xml:space="preserve">. </w:t>
      </w:r>
      <w:hyperlink r:id="rId74" w:history="1">
        <w:r w:rsidRPr="00A07566">
          <w:rPr>
            <w:rStyle w:val="Hyperlink"/>
          </w:rPr>
          <w:t>https://www.colleaga.org/tools/core-communication-skills-mental-health-nursing</w:t>
        </w:r>
      </w:hyperlink>
    </w:p>
    <w:p w14:paraId="2E7DC751" w14:textId="77777777" w:rsidR="00176ACD" w:rsidRDefault="00176ACD" w:rsidP="00176ACD"/>
    <w:p w14:paraId="7A20DB84" w14:textId="77777777" w:rsidR="00B640FA" w:rsidRPr="00846422" w:rsidRDefault="00B640FA" w:rsidP="0062681C">
      <w:pPr>
        <w:ind w:left="840"/>
      </w:pPr>
    </w:p>
    <w:p w14:paraId="4BF9D9DE" w14:textId="77777777" w:rsidR="00B22FB8" w:rsidRDefault="00B22FB8" w:rsidP="007E73F0">
      <w:pPr>
        <w:pStyle w:val="ListParagraph"/>
        <w:numPr>
          <w:ilvl w:val="0"/>
          <w:numId w:val="28"/>
        </w:numPr>
      </w:pPr>
      <w:r w:rsidRPr="00B22FB8">
        <w:lastRenderedPageBreak/>
        <w:t>Waite, R., Gerrity, P.</w:t>
      </w:r>
      <w:r w:rsidR="00C47F51">
        <w:t>,</w:t>
      </w:r>
      <w:r w:rsidRPr="00B22FB8">
        <w:t xml:space="preserve"> &amp; Arrango, R. (2010). Assessment for and</w:t>
      </w:r>
      <w:r w:rsidR="00C54E69">
        <w:t xml:space="preserve"> </w:t>
      </w:r>
      <w:r w:rsidR="00C47F51" w:rsidRPr="00B22FB8">
        <w:t xml:space="preserve">Response </w:t>
      </w:r>
      <w:r w:rsidRPr="00B22FB8">
        <w:t xml:space="preserve">to </w:t>
      </w:r>
      <w:r w:rsidR="00C47F51" w:rsidRPr="00B22FB8">
        <w:t>Adverse Childhood Experiences</w:t>
      </w:r>
      <w:r w:rsidRPr="00B22FB8">
        <w:t xml:space="preserve">. </w:t>
      </w:r>
      <w:r w:rsidRPr="00C54E69">
        <w:rPr>
          <w:i/>
        </w:rPr>
        <w:t>Journal of Psychosocial Nursing, 48</w:t>
      </w:r>
      <w:r w:rsidRPr="00B22FB8">
        <w:t>(12), 51‐61.</w:t>
      </w:r>
    </w:p>
    <w:p w14:paraId="4B27E567" w14:textId="77777777" w:rsidR="001A3AAE" w:rsidRDefault="001A3AAE" w:rsidP="001A3AAE"/>
    <w:p w14:paraId="54986C65" w14:textId="77777777" w:rsidR="00B640FA" w:rsidRDefault="00B640FA" w:rsidP="00992AB0">
      <w:pPr>
        <w:pStyle w:val="ListParagraph"/>
        <w:numPr>
          <w:ilvl w:val="0"/>
          <w:numId w:val="28"/>
        </w:numPr>
      </w:pPr>
      <w:r w:rsidRPr="00846422">
        <w:t>Zenggerle‐Levy</w:t>
      </w:r>
      <w:r w:rsidR="00645EC8">
        <w:t>,</w:t>
      </w:r>
      <w:r w:rsidRPr="00846422">
        <w:t xml:space="preserve"> K. (2006). Nursing the </w:t>
      </w:r>
      <w:r w:rsidR="00C47F51" w:rsidRPr="00846422">
        <w:t xml:space="preserve">Child Who Is Alone </w:t>
      </w:r>
      <w:r w:rsidRPr="00846422">
        <w:t xml:space="preserve">in the </w:t>
      </w:r>
      <w:r w:rsidR="00C47F51" w:rsidRPr="00846422">
        <w:t>Hospital</w:t>
      </w:r>
      <w:r w:rsidRPr="00846422">
        <w:t xml:space="preserve">. </w:t>
      </w:r>
      <w:r w:rsidRPr="0062681C">
        <w:rPr>
          <w:i/>
        </w:rPr>
        <w:t>Pediatric Nursing, 32</w:t>
      </w:r>
      <w:r w:rsidRPr="00846422">
        <w:t>(2) 226‐231.</w:t>
      </w:r>
    </w:p>
    <w:p w14:paraId="76833F92" w14:textId="77777777" w:rsidR="00B640FA" w:rsidRPr="00846422" w:rsidRDefault="00B640FA" w:rsidP="0062681C">
      <w:pPr>
        <w:pStyle w:val="ListParagraph"/>
        <w:ind w:left="840"/>
      </w:pPr>
    </w:p>
    <w:p w14:paraId="242ABEEC" w14:textId="77777777" w:rsidR="00C54E69" w:rsidRDefault="00C54E69">
      <w:r>
        <w:br w:type="page"/>
      </w:r>
    </w:p>
    <w:p w14:paraId="16EB3961" w14:textId="225C2756" w:rsidR="00846422" w:rsidRPr="00846422" w:rsidRDefault="007E5091" w:rsidP="00DA3633">
      <w:pPr>
        <w:pStyle w:val="HEAD2"/>
      </w:pPr>
      <w:bookmarkStart w:id="19" w:name="_Toc509325398"/>
      <w:r w:rsidRPr="00582952">
        <w:lastRenderedPageBreak/>
        <w:t>P</w:t>
      </w:r>
      <w:r>
        <w:t xml:space="preserve">rofessional Communication </w:t>
      </w:r>
      <w:r w:rsidR="00C47F51">
        <w:t>IV</w:t>
      </w:r>
      <w:bookmarkEnd w:id="19"/>
      <w:r w:rsidR="00846422" w:rsidRPr="00846422">
        <w:t xml:space="preserve">    </w:t>
      </w:r>
    </w:p>
    <w:p w14:paraId="59050951" w14:textId="77777777" w:rsidR="00846422" w:rsidRPr="00846422" w:rsidRDefault="00846422" w:rsidP="00846422"/>
    <w:p w14:paraId="3143426A" w14:textId="77777777" w:rsidR="000E1FE0" w:rsidRPr="00395163" w:rsidRDefault="003B021F" w:rsidP="008E33D0">
      <w:pPr>
        <w:pStyle w:val="ListParagraph"/>
        <w:numPr>
          <w:ilvl w:val="0"/>
          <w:numId w:val="28"/>
        </w:numPr>
      </w:pPr>
      <w:r>
        <w:t xml:space="preserve">Bacal, R. </w:t>
      </w:r>
      <w:r w:rsidR="000E1FE0" w:rsidRPr="00395163">
        <w:t xml:space="preserve">Organizational </w:t>
      </w:r>
      <w:r w:rsidRPr="00395163">
        <w:t>Conflict</w:t>
      </w:r>
      <w:r w:rsidR="000E1FE0" w:rsidRPr="00395163">
        <w:t xml:space="preserve">: the </w:t>
      </w:r>
      <w:r w:rsidRPr="00395163">
        <w:t>Good</w:t>
      </w:r>
      <w:r w:rsidR="000E1FE0" w:rsidRPr="00395163">
        <w:t xml:space="preserve">, the </w:t>
      </w:r>
      <w:r w:rsidRPr="00395163">
        <w:t xml:space="preserve">Bad </w:t>
      </w:r>
      <w:r w:rsidR="000E1FE0" w:rsidRPr="00395163">
        <w:t xml:space="preserve">and the </w:t>
      </w:r>
      <w:r w:rsidRPr="00395163">
        <w:t xml:space="preserve">Ugly </w:t>
      </w:r>
      <w:r w:rsidR="000E1FE0" w:rsidRPr="00846422">
        <w:t xml:space="preserve">[online article], </w:t>
      </w:r>
      <w:r>
        <w:t>(</w:t>
      </w:r>
      <w:r w:rsidR="000E1FE0" w:rsidRPr="00846422">
        <w:t>n.d.</w:t>
      </w:r>
      <w:r>
        <w:t>).</w:t>
      </w:r>
      <w:r w:rsidR="000E1FE0">
        <w:t xml:space="preserve"> </w:t>
      </w:r>
      <w:hyperlink r:id="rId75" w:history="1">
        <w:r w:rsidR="000E1FE0" w:rsidRPr="008E33D0">
          <w:t>http://work911.com/articles/orgconflict.htm</w:t>
        </w:r>
      </w:hyperlink>
    </w:p>
    <w:p w14:paraId="2CE74769" w14:textId="77777777" w:rsidR="002F0885" w:rsidRDefault="002F0885" w:rsidP="00846422">
      <w:pPr>
        <w:rPr>
          <w:rStyle w:val="Hyperlink"/>
        </w:rPr>
      </w:pPr>
    </w:p>
    <w:p w14:paraId="3FAB52D3" w14:textId="77777777" w:rsidR="002F0885" w:rsidRPr="0032215A" w:rsidRDefault="00B7423A" w:rsidP="00992AB0">
      <w:pPr>
        <w:pStyle w:val="ListParagraph"/>
        <w:numPr>
          <w:ilvl w:val="0"/>
          <w:numId w:val="28"/>
        </w:numPr>
      </w:pPr>
      <w:r>
        <w:t>British Columbia</w:t>
      </w:r>
      <w:r w:rsidR="002F0885">
        <w:t xml:space="preserve"> Ministry of Health </w:t>
      </w:r>
      <w:r w:rsidR="002F0885" w:rsidRPr="00860415">
        <w:t>FBA Joint Policy Committee (FBAJPC)</w:t>
      </w:r>
      <w:r w:rsidR="003B021F">
        <w:t>.</w:t>
      </w:r>
      <w:r w:rsidR="002F0885" w:rsidRPr="00860415">
        <w:t xml:space="preserve"> </w:t>
      </w:r>
      <w:r w:rsidR="002F0885">
        <w:t xml:space="preserve">(2009). </w:t>
      </w:r>
      <w:r w:rsidR="002F0885" w:rsidRPr="00E4345A">
        <w:rPr>
          <w:i/>
        </w:rPr>
        <w:t xml:space="preserve">Let’s Talk: A Guide for Collaborative Structured Communication for Care Aides, Licensed Practical Nurses, Registered Nurses and All Members of the Health Care Team. </w:t>
      </w:r>
      <w:hyperlink r:id="rId76" w:history="1">
        <w:r w:rsidR="002F0885" w:rsidRPr="00E4345A">
          <w:rPr>
            <w:rStyle w:val="Hyperlink"/>
            <w:i/>
          </w:rPr>
          <w:t>http://www.health.gov.bc.ca/library/publications/year/2010/LPNGuide_collaborative_structured_communication.pdf</w:t>
        </w:r>
      </w:hyperlink>
    </w:p>
    <w:p w14:paraId="2A952DAA" w14:textId="77777777" w:rsidR="0032215A" w:rsidRPr="0032215A" w:rsidRDefault="0032215A" w:rsidP="0032215A">
      <w:pPr>
        <w:pStyle w:val="ListParagraph"/>
      </w:pPr>
    </w:p>
    <w:p w14:paraId="38059166" w14:textId="77777777" w:rsidR="0032215A" w:rsidRPr="00B544A8" w:rsidRDefault="0032215A" w:rsidP="0032215A">
      <w:pPr>
        <w:pStyle w:val="ListParagraph"/>
        <w:numPr>
          <w:ilvl w:val="0"/>
          <w:numId w:val="28"/>
        </w:numPr>
        <w:rPr>
          <w:rStyle w:val="Hyperlink"/>
          <w:color w:val="auto"/>
          <w:u w:val="none"/>
        </w:rPr>
      </w:pPr>
      <w:r w:rsidRPr="0032215A">
        <w:t xml:space="preserve">Dick, S., Duncan, S., Gillie, J., Mahara, S., Morris, J., Smye, V., &amp; Voyageur, E. (2006). </w:t>
      </w:r>
      <w:r w:rsidRPr="0032215A">
        <w:rPr>
          <w:i/>
        </w:rPr>
        <w:t xml:space="preserve">Cultural </w:t>
      </w:r>
      <w:r w:rsidR="000E1FE0" w:rsidRPr="0032215A">
        <w:rPr>
          <w:i/>
        </w:rPr>
        <w:t>Safety</w:t>
      </w:r>
      <w:r w:rsidRPr="0032215A">
        <w:rPr>
          <w:i/>
        </w:rPr>
        <w:t xml:space="preserve">: Module 3: Peoples’ </w:t>
      </w:r>
      <w:r w:rsidR="000E1FE0" w:rsidRPr="0032215A">
        <w:rPr>
          <w:i/>
        </w:rPr>
        <w:t xml:space="preserve">Experiences </w:t>
      </w:r>
      <w:r w:rsidRPr="0032215A">
        <w:rPr>
          <w:i/>
        </w:rPr>
        <w:t xml:space="preserve">of </w:t>
      </w:r>
      <w:r w:rsidR="000E1FE0" w:rsidRPr="0032215A">
        <w:rPr>
          <w:i/>
        </w:rPr>
        <w:t xml:space="preserve">Colonization </w:t>
      </w:r>
      <w:r w:rsidRPr="0032215A">
        <w:rPr>
          <w:i/>
        </w:rPr>
        <w:t xml:space="preserve">in </w:t>
      </w:r>
      <w:r w:rsidR="000E1FE0" w:rsidRPr="0032215A">
        <w:rPr>
          <w:i/>
        </w:rPr>
        <w:t xml:space="preserve">Relation </w:t>
      </w:r>
      <w:r w:rsidRPr="0032215A">
        <w:rPr>
          <w:i/>
        </w:rPr>
        <w:t xml:space="preserve">to </w:t>
      </w:r>
      <w:r w:rsidR="000E1FE0" w:rsidRPr="0032215A">
        <w:rPr>
          <w:i/>
        </w:rPr>
        <w:t>Healthcare</w:t>
      </w:r>
      <w:r w:rsidRPr="0032215A">
        <w:t xml:space="preserve">. </w:t>
      </w:r>
      <w:hyperlink r:id="rId77" w:history="1">
        <w:r w:rsidRPr="0032215A">
          <w:rPr>
            <w:rStyle w:val="Hyperlink"/>
          </w:rPr>
          <w:t>http://web2.uvcs.uvic.ca/courses/csafety/mod3/index.htm</w:t>
        </w:r>
      </w:hyperlink>
    </w:p>
    <w:p w14:paraId="48A7CA33" w14:textId="77777777" w:rsidR="00B544A8" w:rsidRDefault="00B544A8" w:rsidP="00B544A8"/>
    <w:p w14:paraId="6804DFB1" w14:textId="77777777" w:rsidR="00B544A8" w:rsidRPr="00B544A8" w:rsidRDefault="00B544A8" w:rsidP="00B544A8">
      <w:pPr>
        <w:pStyle w:val="ListParagraph"/>
        <w:numPr>
          <w:ilvl w:val="0"/>
          <w:numId w:val="28"/>
        </w:numPr>
      </w:pPr>
      <w:r w:rsidRPr="00B544A8">
        <w:t xml:space="preserve">D’Wynter, L. C. (2006). Keeping the </w:t>
      </w:r>
      <w:r w:rsidR="000E1FE0" w:rsidRPr="00B544A8">
        <w:t>Conversation Going</w:t>
      </w:r>
      <w:r w:rsidRPr="00B544A8">
        <w:t xml:space="preserve">: Strategies for </w:t>
      </w:r>
      <w:r w:rsidR="000E1FE0" w:rsidRPr="00B544A8">
        <w:t xml:space="preserve">Reducing </w:t>
      </w:r>
      <w:r w:rsidRPr="00B544A8">
        <w:t xml:space="preserve">the </w:t>
      </w:r>
      <w:r w:rsidR="000E1FE0" w:rsidRPr="00B544A8">
        <w:t xml:space="preserve">Impact </w:t>
      </w:r>
      <w:r w:rsidRPr="00B544A8">
        <w:t xml:space="preserve">of </w:t>
      </w:r>
      <w:r w:rsidR="000E1FE0" w:rsidRPr="00B544A8">
        <w:t>Sensory, Motor</w:t>
      </w:r>
      <w:r w:rsidRPr="00B544A8">
        <w:t xml:space="preserve">, and </w:t>
      </w:r>
      <w:r w:rsidR="000E1FE0" w:rsidRPr="00B544A8">
        <w:t xml:space="preserve">Cognitive Changes That Affect </w:t>
      </w:r>
      <w:r w:rsidRPr="00B544A8">
        <w:t xml:space="preserve">the </w:t>
      </w:r>
      <w:r w:rsidR="000E1FE0" w:rsidRPr="00B544A8">
        <w:t xml:space="preserve">Quality </w:t>
      </w:r>
      <w:r w:rsidRPr="00B544A8">
        <w:t xml:space="preserve">of </w:t>
      </w:r>
      <w:r w:rsidR="000E1FE0" w:rsidRPr="00B544A8">
        <w:t xml:space="preserve">Communication </w:t>
      </w:r>
      <w:r w:rsidRPr="00B544A8">
        <w:t xml:space="preserve">in </w:t>
      </w:r>
      <w:r w:rsidR="000E1FE0" w:rsidRPr="00B544A8">
        <w:t xml:space="preserve">Older Adult Clients </w:t>
      </w:r>
      <w:r w:rsidRPr="00B544A8">
        <w:t xml:space="preserve">in </w:t>
      </w:r>
      <w:r w:rsidR="000E1FE0" w:rsidRPr="00B544A8">
        <w:t>Long‐Term Care</w:t>
      </w:r>
      <w:r w:rsidRPr="00B544A8">
        <w:t xml:space="preserve">. </w:t>
      </w:r>
      <w:r w:rsidRPr="00B544A8">
        <w:rPr>
          <w:i/>
        </w:rPr>
        <w:t>Topics in Geriatric Rehabilitation, 22</w:t>
      </w:r>
      <w:r w:rsidRPr="00B544A8">
        <w:t>(3), 256‐267.</w:t>
      </w:r>
    </w:p>
    <w:p w14:paraId="1E0668FD" w14:textId="77777777" w:rsidR="00FA54D1" w:rsidRPr="00FA54D1" w:rsidRDefault="00FA54D1" w:rsidP="00FA54D1">
      <w:pPr>
        <w:pStyle w:val="ListParagraph"/>
      </w:pPr>
    </w:p>
    <w:p w14:paraId="76F663A9" w14:textId="4C59E8A5" w:rsidR="00FA54D1" w:rsidRDefault="000E1FE0" w:rsidP="00992AB0">
      <w:pPr>
        <w:pStyle w:val="ListParagraph"/>
        <w:numPr>
          <w:ilvl w:val="0"/>
          <w:numId w:val="28"/>
        </w:numPr>
      </w:pPr>
      <w:r>
        <w:rPr>
          <w:rStyle w:val="Hyperlink"/>
          <w:color w:val="auto"/>
          <w:u w:val="none"/>
        </w:rPr>
        <w:t>First Nations Health Authority</w:t>
      </w:r>
      <w:r w:rsidRPr="0062681C">
        <w:rPr>
          <w:bCs/>
        </w:rPr>
        <w:t>.</w:t>
      </w:r>
      <w:r>
        <w:rPr>
          <w:bCs/>
        </w:rPr>
        <w:t xml:space="preserve"> </w:t>
      </w:r>
      <w:r w:rsidRPr="00670543">
        <w:t>(2016).</w:t>
      </w:r>
      <w:r>
        <w:t xml:space="preserve"> </w:t>
      </w:r>
      <w:r w:rsidRPr="0062681C">
        <w:rPr>
          <w:i/>
          <w:iCs/>
        </w:rPr>
        <w:t xml:space="preserve">#itstartswithme – Creating </w:t>
      </w:r>
      <w:r w:rsidR="00FA54D1" w:rsidRPr="0062681C">
        <w:rPr>
          <w:i/>
          <w:iCs/>
        </w:rPr>
        <w:t xml:space="preserve">a Climate for Change: Cultural Safety and Humility in Health Services Delivery for First Nations and Aboriginal Peoples in British Columbia </w:t>
      </w:r>
      <w:hyperlink r:id="rId78" w:history="1">
        <w:r w:rsidR="00FA54D1" w:rsidRPr="00670543">
          <w:rPr>
            <w:rStyle w:val="Hyperlink"/>
          </w:rPr>
          <w:t>http://www.fnha.ca/Documents/FNHA-Creating-a-Climate-For-Change-Cultural-Humility-Resource-Booklet.pdf</w:t>
        </w:r>
      </w:hyperlink>
    </w:p>
    <w:p w14:paraId="655A3B9C" w14:textId="77777777" w:rsidR="00FA54D1" w:rsidRDefault="00FA54D1" w:rsidP="00FA54D1"/>
    <w:p w14:paraId="51ADBB31" w14:textId="37ABB29E" w:rsidR="00FA54D1" w:rsidRPr="00A54AAD" w:rsidRDefault="000E1FE0" w:rsidP="00992AB0">
      <w:pPr>
        <w:pStyle w:val="ListParagraph"/>
        <w:numPr>
          <w:ilvl w:val="0"/>
          <w:numId w:val="28"/>
        </w:numPr>
        <w:rPr>
          <w:rStyle w:val="Hyperlink"/>
          <w:color w:val="auto"/>
          <w:u w:val="none"/>
        </w:rPr>
      </w:pPr>
      <w:r>
        <w:rPr>
          <w:rStyle w:val="Hyperlink"/>
          <w:color w:val="auto"/>
          <w:u w:val="none"/>
        </w:rPr>
        <w:t>First Nations Health Authority</w:t>
      </w:r>
      <w:r w:rsidR="003B021F">
        <w:rPr>
          <w:rStyle w:val="Hyperlink"/>
          <w:color w:val="auto"/>
          <w:u w:val="none"/>
        </w:rPr>
        <w:t>.</w:t>
      </w:r>
      <w:r>
        <w:rPr>
          <w:bCs/>
        </w:rPr>
        <w:t xml:space="preserve"> </w:t>
      </w:r>
      <w:r w:rsidRPr="00E02CFC">
        <w:t>(2016).</w:t>
      </w:r>
      <w:r>
        <w:t xml:space="preserve"> </w:t>
      </w:r>
      <w:r w:rsidRPr="0062681C">
        <w:rPr>
          <w:i/>
          <w:iCs/>
        </w:rPr>
        <w:t xml:space="preserve">#itstartswithme </w:t>
      </w:r>
      <w:r>
        <w:rPr>
          <w:rFonts w:cstheme="minorHAnsi"/>
          <w:i/>
          <w:iCs/>
        </w:rPr>
        <w:t>–</w:t>
      </w:r>
      <w:r w:rsidRPr="0062681C">
        <w:rPr>
          <w:i/>
          <w:iCs/>
        </w:rPr>
        <w:t xml:space="preserve"> Cultural </w:t>
      </w:r>
      <w:r w:rsidR="00FA54D1" w:rsidRPr="0062681C">
        <w:rPr>
          <w:i/>
          <w:iCs/>
        </w:rPr>
        <w:t>Safety and Humility: Key Drivers and Ideas for Change.</w:t>
      </w:r>
      <w:r>
        <w:t xml:space="preserve"> </w:t>
      </w:r>
      <w:hyperlink r:id="rId79" w:history="1">
        <w:r w:rsidR="00FA54D1" w:rsidRPr="00E02CFC">
          <w:rPr>
            <w:rStyle w:val="Hyperlink"/>
          </w:rPr>
          <w:t>http://www.fnha.ca/Documents/FNHA-Cultural-Safety-and-Humility-Key-Drivers-and-Ideas-for-Change.pdf</w:t>
        </w:r>
      </w:hyperlink>
    </w:p>
    <w:p w14:paraId="10F339BE" w14:textId="77777777" w:rsidR="00A54AAD" w:rsidRDefault="00A54AAD" w:rsidP="00A54AAD"/>
    <w:p w14:paraId="5DFAF9ED" w14:textId="77777777" w:rsidR="00A54AAD" w:rsidRDefault="00A54AAD" w:rsidP="00A54AAD">
      <w:pPr>
        <w:pStyle w:val="ListParagraph"/>
        <w:numPr>
          <w:ilvl w:val="0"/>
          <w:numId w:val="28"/>
        </w:numPr>
      </w:pPr>
      <w:r w:rsidRPr="00A54AAD">
        <w:t xml:space="preserve">Frazier‐Rios, D., &amp; Zembrzuski, C. (2007). Communication </w:t>
      </w:r>
      <w:r w:rsidR="000E1FE0" w:rsidRPr="00A54AAD">
        <w:t>Difficulties</w:t>
      </w:r>
      <w:r w:rsidRPr="00A54AAD">
        <w:t xml:space="preserve">: Assessment and </w:t>
      </w:r>
      <w:r w:rsidR="000E1FE0" w:rsidRPr="00A54AAD">
        <w:t xml:space="preserve">Interventions </w:t>
      </w:r>
      <w:r w:rsidRPr="00A54AAD">
        <w:t xml:space="preserve">in </w:t>
      </w:r>
      <w:r w:rsidR="000E1FE0" w:rsidRPr="00A54AAD">
        <w:t xml:space="preserve">Hospitalized Older Adults </w:t>
      </w:r>
      <w:r w:rsidRPr="00A54AAD">
        <w:t xml:space="preserve">with </w:t>
      </w:r>
      <w:r w:rsidR="000E1FE0" w:rsidRPr="00A54AAD">
        <w:t>Dementia</w:t>
      </w:r>
      <w:r w:rsidRPr="00A54AAD">
        <w:t xml:space="preserve">. </w:t>
      </w:r>
      <w:r w:rsidRPr="00A54AAD">
        <w:rPr>
          <w:i/>
        </w:rPr>
        <w:t>Alzheimer Association</w:t>
      </w:r>
      <w:r w:rsidR="0025090B">
        <w:rPr>
          <w:i/>
        </w:rPr>
        <w:t xml:space="preserve"> – Try </w:t>
      </w:r>
      <w:r w:rsidR="000E1FE0">
        <w:rPr>
          <w:i/>
        </w:rPr>
        <w:t>This</w:t>
      </w:r>
      <w:r w:rsidR="0025090B">
        <w:rPr>
          <w:i/>
        </w:rPr>
        <w:t>: Best Practices in Nursing Care to Older Adults with Dementia</w:t>
      </w:r>
      <w:r w:rsidRPr="00A54AAD">
        <w:rPr>
          <w:i/>
        </w:rPr>
        <w:t xml:space="preserve">, </w:t>
      </w:r>
      <w:r w:rsidRPr="00A54AAD">
        <w:t>7 (D</w:t>
      </w:r>
      <w:r>
        <w:t>7</w:t>
      </w:r>
      <w:r w:rsidRPr="00A54AAD">
        <w:t>).</w:t>
      </w:r>
      <w:r>
        <w:t xml:space="preserve"> </w:t>
      </w:r>
      <w:hyperlink r:id="rId80" w:history="1">
        <w:r w:rsidRPr="008B2A38">
          <w:rPr>
            <w:rStyle w:val="Hyperlink"/>
          </w:rPr>
          <w:t>https://consultgeri.org/try-this/dementia/issue-d7.pdf</w:t>
        </w:r>
      </w:hyperlink>
    </w:p>
    <w:p w14:paraId="0052D304" w14:textId="77777777" w:rsidR="00580687" w:rsidRDefault="00580687" w:rsidP="00580687"/>
    <w:p w14:paraId="0475F2BC" w14:textId="77777777" w:rsidR="00580687" w:rsidRDefault="00580687" w:rsidP="00580687">
      <w:pPr>
        <w:pStyle w:val="ListParagraph"/>
        <w:numPr>
          <w:ilvl w:val="0"/>
          <w:numId w:val="28"/>
        </w:numPr>
      </w:pPr>
      <w:r w:rsidRPr="00B7775F">
        <w:rPr>
          <w:bCs/>
        </w:rPr>
        <w:t>Gluyas</w:t>
      </w:r>
      <w:r w:rsidR="00B7775F" w:rsidRPr="00B7775F">
        <w:rPr>
          <w:bCs/>
        </w:rPr>
        <w:t>,</w:t>
      </w:r>
      <w:r w:rsidRPr="00B7775F">
        <w:rPr>
          <w:bCs/>
        </w:rPr>
        <w:t xml:space="preserve"> H</w:t>
      </w:r>
      <w:r w:rsidR="00B7775F" w:rsidRPr="00B7775F">
        <w:rPr>
          <w:bCs/>
        </w:rPr>
        <w:t>.</w:t>
      </w:r>
      <w:r w:rsidRPr="00580687">
        <w:rPr>
          <w:b/>
          <w:bCs/>
        </w:rPr>
        <w:t xml:space="preserve"> </w:t>
      </w:r>
      <w:r w:rsidRPr="00580687">
        <w:t>(2015)</w:t>
      </w:r>
      <w:r w:rsidR="003B021F">
        <w:t>.</w:t>
      </w:r>
      <w:r w:rsidRPr="00580687">
        <w:t xml:space="preserve"> Effective </w:t>
      </w:r>
      <w:r w:rsidR="000E1FE0" w:rsidRPr="00580687">
        <w:t xml:space="preserve">Communication </w:t>
      </w:r>
      <w:r w:rsidRPr="00580687">
        <w:t xml:space="preserve">and </w:t>
      </w:r>
      <w:r w:rsidR="000E1FE0" w:rsidRPr="00580687">
        <w:t>Teamwork Promotes P</w:t>
      </w:r>
      <w:r w:rsidR="000E1FE0">
        <w:t>atient Safety</w:t>
      </w:r>
      <w:r w:rsidR="00B7775F">
        <w:t xml:space="preserve">. </w:t>
      </w:r>
      <w:r w:rsidR="00B7775F" w:rsidRPr="00B7775F">
        <w:rPr>
          <w:i/>
        </w:rPr>
        <w:t>Nursing Standard, 29</w:t>
      </w:r>
      <w:r w:rsidR="00B7775F">
        <w:t>(</w:t>
      </w:r>
      <w:r w:rsidRPr="00580687">
        <w:t>49</w:t>
      </w:r>
      <w:r w:rsidR="00B7775F">
        <w:t>)</w:t>
      </w:r>
      <w:r w:rsidRPr="00580687">
        <w:t xml:space="preserve">, 50-57. </w:t>
      </w:r>
      <w:hyperlink r:id="rId81" w:history="1">
        <w:r w:rsidR="00B7775F" w:rsidRPr="008B2A38">
          <w:rPr>
            <w:rStyle w:val="Hyperlink"/>
          </w:rPr>
          <w:t>http://journals.rcni.com/doi/pdfplus/10.7748/ns.29.49.50.e10042</w:t>
        </w:r>
      </w:hyperlink>
    </w:p>
    <w:p w14:paraId="3BEDC534" w14:textId="77777777" w:rsidR="00B7775F" w:rsidRDefault="00B7775F" w:rsidP="00B7775F"/>
    <w:p w14:paraId="2BB338DD" w14:textId="77777777" w:rsidR="00A91099" w:rsidRDefault="00846422" w:rsidP="00992AB0">
      <w:pPr>
        <w:numPr>
          <w:ilvl w:val="1"/>
          <w:numId w:val="20"/>
        </w:numPr>
      </w:pPr>
      <w:r w:rsidRPr="00846422">
        <w:t xml:space="preserve">Lieu, C. C., Sadler, G. R., </w:t>
      </w:r>
      <w:r w:rsidR="00EF3A2F">
        <w:t xml:space="preserve">&amp; </w:t>
      </w:r>
      <w:r w:rsidRPr="00846422">
        <w:t xml:space="preserve">Stohlmann, P. D. (2007). Communication </w:t>
      </w:r>
      <w:r w:rsidR="000E1FE0" w:rsidRPr="00846422">
        <w:t xml:space="preserve">Strategies </w:t>
      </w:r>
      <w:r w:rsidRPr="00846422">
        <w:t xml:space="preserve">for </w:t>
      </w:r>
      <w:r w:rsidR="000E1FE0" w:rsidRPr="00846422">
        <w:t xml:space="preserve">Nurses Interacting </w:t>
      </w:r>
      <w:r w:rsidRPr="00846422">
        <w:t xml:space="preserve">with </w:t>
      </w:r>
      <w:r w:rsidR="000E1FE0" w:rsidRPr="00846422">
        <w:t>Clients Who Are Deaf</w:t>
      </w:r>
      <w:r w:rsidRPr="00846422">
        <w:t xml:space="preserve">. </w:t>
      </w:r>
      <w:r w:rsidRPr="00A91099">
        <w:rPr>
          <w:i/>
        </w:rPr>
        <w:t>Dermatological Nursing</w:t>
      </w:r>
      <w:r w:rsidRPr="00846422">
        <w:t>,19(6), 541‐544, 549‐551.</w:t>
      </w:r>
    </w:p>
    <w:p w14:paraId="1599493C" w14:textId="77777777" w:rsidR="00A91099" w:rsidRPr="00846422" w:rsidRDefault="00A91099" w:rsidP="00A91099">
      <w:pPr>
        <w:ind w:left="840"/>
      </w:pPr>
    </w:p>
    <w:p w14:paraId="3E10CD29" w14:textId="77777777" w:rsidR="00A3507D" w:rsidRDefault="00A3507D" w:rsidP="00A3507D"/>
    <w:p w14:paraId="259B7B1B" w14:textId="77777777" w:rsidR="00A3507D" w:rsidRPr="008F40A7" w:rsidRDefault="00A3507D" w:rsidP="00992AB0">
      <w:pPr>
        <w:numPr>
          <w:ilvl w:val="1"/>
          <w:numId w:val="20"/>
        </w:numPr>
        <w:rPr>
          <w:rStyle w:val="Hyperlink"/>
          <w:color w:val="auto"/>
          <w:u w:val="none"/>
        </w:rPr>
      </w:pPr>
      <w:r w:rsidRPr="00A3507D">
        <w:lastRenderedPageBreak/>
        <w:t>Registered Nurses’ Association of Ontario</w:t>
      </w:r>
      <w:r w:rsidR="003B021F">
        <w:t>.</w:t>
      </w:r>
      <w:r w:rsidRPr="00A3507D">
        <w:t xml:space="preserve"> (2012). </w:t>
      </w:r>
      <w:r w:rsidR="00601D63">
        <w:rPr>
          <w:i/>
          <w:iCs/>
        </w:rPr>
        <w:t>Managing and Mitigating Confl</w:t>
      </w:r>
      <w:r w:rsidRPr="00A3507D">
        <w:rPr>
          <w:i/>
          <w:iCs/>
        </w:rPr>
        <w:t>ict in Health-</w:t>
      </w:r>
      <w:r w:rsidR="000E1FE0" w:rsidRPr="00A3507D">
        <w:rPr>
          <w:i/>
          <w:iCs/>
        </w:rPr>
        <w:t xml:space="preserve">Care </w:t>
      </w:r>
      <w:r w:rsidRPr="00A3507D">
        <w:rPr>
          <w:i/>
          <w:iCs/>
        </w:rPr>
        <w:t>Teams</w:t>
      </w:r>
      <w:r w:rsidRPr="00A3507D">
        <w:t xml:space="preserve">. Toronto, Canada: Registered Nurses’ Association of Ontario. </w:t>
      </w:r>
      <w:hyperlink r:id="rId82" w:history="1">
        <w:r w:rsidR="009434C7" w:rsidRPr="00A07566">
          <w:rPr>
            <w:rStyle w:val="Hyperlink"/>
          </w:rPr>
          <w:t>http://rnao.ca/sites/rnao-ca/files/Managing-conflict-healthcare-teams_hwe_bpg.pdf</w:t>
        </w:r>
      </w:hyperlink>
    </w:p>
    <w:p w14:paraId="58CE9326" w14:textId="77777777" w:rsidR="008F40A7" w:rsidRDefault="008F40A7" w:rsidP="008F40A7"/>
    <w:p w14:paraId="07EFF891" w14:textId="77777777" w:rsidR="008F40A7" w:rsidRDefault="008F40A7" w:rsidP="008F40A7">
      <w:pPr>
        <w:ind w:left="720"/>
      </w:pPr>
    </w:p>
    <w:p w14:paraId="1C1F8B66" w14:textId="77777777" w:rsidR="009434C7" w:rsidRDefault="009434C7" w:rsidP="009434C7"/>
    <w:p w14:paraId="01338ECB" w14:textId="77777777" w:rsidR="003F4DEA" w:rsidRDefault="003F4DEA">
      <w:r>
        <w:br w:type="page"/>
      </w:r>
    </w:p>
    <w:p w14:paraId="31F9A0D8" w14:textId="77777777" w:rsidR="00A57541" w:rsidRPr="00A57541" w:rsidRDefault="00A57541" w:rsidP="00B9029B">
      <w:pPr>
        <w:pStyle w:val="HEAD2"/>
      </w:pPr>
      <w:bookmarkStart w:id="20" w:name="_Toc509325399"/>
      <w:r w:rsidRPr="00A57541">
        <w:lastRenderedPageBreak/>
        <w:t>P</w:t>
      </w:r>
      <w:r w:rsidR="007E5091">
        <w:t>harmacology</w:t>
      </w:r>
      <w:r w:rsidRPr="00A57541">
        <w:t xml:space="preserve"> </w:t>
      </w:r>
      <w:r w:rsidR="00D70CC9">
        <w:t>A</w:t>
      </w:r>
      <w:bookmarkEnd w:id="20"/>
    </w:p>
    <w:p w14:paraId="509C408E" w14:textId="77777777" w:rsidR="00A57541" w:rsidRPr="00A57541" w:rsidRDefault="00A57541" w:rsidP="00A57541"/>
    <w:p w14:paraId="704152BF" w14:textId="3C32735D" w:rsidR="00753F86" w:rsidRDefault="00753F86" w:rsidP="008E33D0">
      <w:pPr>
        <w:numPr>
          <w:ilvl w:val="1"/>
          <w:numId w:val="20"/>
        </w:numPr>
      </w:pPr>
      <w:r w:rsidRPr="00753F86">
        <w:t xml:space="preserve">Baker, J., Keady, J., Hardman, P., Kay, J., Jones, L., &amp; Jolley, D. (2010). Psychotropic PRN </w:t>
      </w:r>
      <w:r w:rsidR="000E1FE0" w:rsidRPr="00753F86">
        <w:t xml:space="preserve">Use </w:t>
      </w:r>
      <w:r w:rsidRPr="00753F86">
        <w:t xml:space="preserve">among </w:t>
      </w:r>
      <w:r w:rsidR="000E1FE0" w:rsidRPr="00753F86">
        <w:t>Older People’s Inpatient</w:t>
      </w:r>
      <w:r w:rsidR="000E1FE0">
        <w:t xml:space="preserve"> </w:t>
      </w:r>
      <w:r w:rsidR="000E1FE0" w:rsidRPr="00753F86">
        <w:t>Mental Health Services</w:t>
      </w:r>
      <w:r w:rsidRPr="00753F86">
        <w:t xml:space="preserve">. </w:t>
      </w:r>
      <w:r w:rsidRPr="00753F86">
        <w:rPr>
          <w:i/>
        </w:rPr>
        <w:t xml:space="preserve">Journal of Psychiatric and mental health Nursing, 17, </w:t>
      </w:r>
      <w:r w:rsidRPr="00753F86">
        <w:t>463‐468.</w:t>
      </w:r>
    </w:p>
    <w:p w14:paraId="2D1ACC5E" w14:textId="77777777" w:rsidR="0060681D" w:rsidRDefault="0060681D" w:rsidP="0060681D"/>
    <w:p w14:paraId="781F0BE9" w14:textId="77777777" w:rsidR="0060681D" w:rsidRDefault="0060681D" w:rsidP="0060681D">
      <w:pPr>
        <w:numPr>
          <w:ilvl w:val="1"/>
          <w:numId w:val="20"/>
        </w:numPr>
      </w:pPr>
      <w:r w:rsidRPr="0060681D">
        <w:t xml:space="preserve">Boullata, J. (2009). Drug </w:t>
      </w:r>
      <w:r w:rsidR="000E1FE0" w:rsidRPr="0060681D">
        <w:t xml:space="preserve">Administration </w:t>
      </w:r>
      <w:r w:rsidRPr="0060681D">
        <w:t xml:space="preserve">through an </w:t>
      </w:r>
      <w:r w:rsidR="000E1FE0" w:rsidRPr="0060681D">
        <w:t>Enteral Feeding Tube</w:t>
      </w:r>
      <w:r w:rsidRPr="0060681D">
        <w:t xml:space="preserve">. </w:t>
      </w:r>
      <w:r w:rsidRPr="0060681D">
        <w:rPr>
          <w:i/>
        </w:rPr>
        <w:t>American Journal of Nursing, 109</w:t>
      </w:r>
      <w:r w:rsidRPr="0060681D">
        <w:t>(10), 34‐42.</w:t>
      </w:r>
    </w:p>
    <w:p w14:paraId="030429AD" w14:textId="77777777" w:rsidR="00AB3B9E" w:rsidRDefault="00AB3B9E" w:rsidP="008E33D0"/>
    <w:p w14:paraId="673AE727" w14:textId="31E2D89E" w:rsidR="00AB3B9E" w:rsidRPr="008E33D0" w:rsidRDefault="00AB3B9E" w:rsidP="008E33D0">
      <w:pPr>
        <w:pStyle w:val="ListParagraph"/>
        <w:numPr>
          <w:ilvl w:val="1"/>
          <w:numId w:val="204"/>
        </w:numPr>
        <w:rPr>
          <w:color w:val="0563C1" w:themeColor="hyperlink"/>
          <w:u w:val="single"/>
        </w:rPr>
      </w:pPr>
      <w:r w:rsidRPr="008E33D0">
        <w:rPr>
          <w:color w:val="000000" w:themeColor="text1"/>
        </w:rPr>
        <w:t>Canadian Antimicrobial Resistance Alliance.</w:t>
      </w:r>
      <w:r w:rsidRPr="008E33D0">
        <w:rPr>
          <w:color w:val="000000" w:themeColor="text1"/>
          <w:u w:val="single"/>
        </w:rPr>
        <w:t xml:space="preserve"> </w:t>
      </w:r>
      <w:r w:rsidRPr="002A793E">
        <w:rPr>
          <w:color w:val="0563C1" w:themeColor="hyperlink"/>
          <w:u w:val="single"/>
        </w:rPr>
        <w:t>http://www.can-r.com</w:t>
      </w:r>
    </w:p>
    <w:p w14:paraId="2A63AF36" w14:textId="77777777" w:rsidR="005D6DFB" w:rsidRDefault="005D6DFB" w:rsidP="005D6DFB"/>
    <w:p w14:paraId="4D4575C5" w14:textId="328AC413" w:rsidR="005D6DFB" w:rsidRDefault="005D6DFB" w:rsidP="008E33D0">
      <w:pPr>
        <w:pStyle w:val="ListParagraph"/>
        <w:numPr>
          <w:ilvl w:val="1"/>
          <w:numId w:val="204"/>
        </w:numPr>
      </w:pPr>
      <w:r w:rsidRPr="009453D6">
        <w:t xml:space="preserve">Canadian Association for Mental Health (CAMH) </w:t>
      </w:r>
      <w:r w:rsidRPr="002A793E">
        <w:rPr>
          <w:iCs/>
        </w:rPr>
        <w:t>and St. Joseph</w:t>
      </w:r>
      <w:r w:rsidR="002C4A52" w:rsidRPr="002A793E">
        <w:rPr>
          <w:iCs/>
        </w:rPr>
        <w:t>’</w:t>
      </w:r>
      <w:r w:rsidRPr="002A793E">
        <w:rPr>
          <w:iCs/>
        </w:rPr>
        <w:t>s Health Centre</w:t>
      </w:r>
      <w:r w:rsidRPr="009453D6">
        <w:t xml:space="preserve">. (2010). </w:t>
      </w:r>
      <w:r w:rsidRPr="002A793E">
        <w:rPr>
          <w:i/>
        </w:rPr>
        <w:t>Primary Care Addiction Toolkit</w:t>
      </w:r>
      <w:r w:rsidRPr="009453D6">
        <w:t xml:space="preserve">. </w:t>
      </w:r>
      <w:hyperlink r:id="rId83" w:history="1">
        <w:r w:rsidRPr="008B2A38">
          <w:rPr>
            <w:rStyle w:val="Hyperlink"/>
          </w:rPr>
          <w:t>https://www.porticonetwork.ca/tools/toolkits/pcat</w:t>
        </w:r>
      </w:hyperlink>
    </w:p>
    <w:p w14:paraId="7CC3E785" w14:textId="77777777" w:rsidR="00E87773" w:rsidRDefault="00E87773" w:rsidP="00E87773">
      <w:pPr>
        <w:ind w:left="720"/>
      </w:pPr>
    </w:p>
    <w:p w14:paraId="0295DB2C" w14:textId="212A8F68" w:rsidR="00E87773" w:rsidRPr="002A793E" w:rsidRDefault="00E87773" w:rsidP="008E33D0">
      <w:pPr>
        <w:pStyle w:val="ListParagraph"/>
        <w:numPr>
          <w:ilvl w:val="1"/>
          <w:numId w:val="204"/>
        </w:numPr>
        <w:rPr>
          <w:rStyle w:val="Hyperlink"/>
          <w:color w:val="auto"/>
          <w:u w:val="none"/>
        </w:rPr>
      </w:pPr>
      <w:r w:rsidRPr="00E87773">
        <w:t>Canadian Council for Practical Nurse Regulators (CCPNR)</w:t>
      </w:r>
      <w:r w:rsidR="003B021F">
        <w:t>.</w:t>
      </w:r>
      <w:r w:rsidRPr="00E87773">
        <w:t xml:space="preserve"> (2013). </w:t>
      </w:r>
      <w:r w:rsidRPr="002A793E">
        <w:rPr>
          <w:i/>
        </w:rPr>
        <w:t>Entry</w:t>
      </w:r>
      <w:r w:rsidR="002C4A52" w:rsidRPr="002A793E">
        <w:rPr>
          <w:i/>
        </w:rPr>
        <w:t>-</w:t>
      </w:r>
      <w:r w:rsidRPr="002A793E">
        <w:rPr>
          <w:i/>
        </w:rPr>
        <w:t>to</w:t>
      </w:r>
      <w:r w:rsidR="002C4A52" w:rsidRPr="002A793E">
        <w:rPr>
          <w:i/>
        </w:rPr>
        <w:t>-</w:t>
      </w:r>
      <w:r w:rsidRPr="002A793E">
        <w:rPr>
          <w:i/>
        </w:rPr>
        <w:t>Practice Competencies for Licensed Practical Nurses</w:t>
      </w:r>
      <w:r w:rsidRPr="00E87773">
        <w:t xml:space="preserve">. </w:t>
      </w:r>
      <w:hyperlink r:id="rId84" w:history="1">
        <w:r w:rsidRPr="00E87773">
          <w:rPr>
            <w:rStyle w:val="Hyperlink"/>
          </w:rPr>
          <w:t>https://www.clpnbc.org/Documents/Practice-Support-Documents/Entry-to-Practice-Competencies-(EPTC)-LPNs.aspx</w:t>
        </w:r>
      </w:hyperlink>
    </w:p>
    <w:p w14:paraId="4A05D238" w14:textId="77777777" w:rsidR="009010FD" w:rsidRDefault="009010FD" w:rsidP="009010FD"/>
    <w:p w14:paraId="5C5E80C4" w14:textId="77777777" w:rsidR="009010FD" w:rsidRDefault="009010FD" w:rsidP="008E33D0">
      <w:pPr>
        <w:pStyle w:val="ListParagraph"/>
        <w:numPr>
          <w:ilvl w:val="1"/>
          <w:numId w:val="204"/>
        </w:numPr>
      </w:pPr>
      <w:r>
        <w:t xml:space="preserve">Canadian Pain Society. </w:t>
      </w:r>
      <w:hyperlink r:id="rId85" w:history="1">
        <w:r w:rsidR="00585724" w:rsidRPr="004F0648">
          <w:rPr>
            <w:rStyle w:val="Hyperlink"/>
          </w:rPr>
          <w:t>http://www.canadianpainsociety.ca</w:t>
        </w:r>
      </w:hyperlink>
    </w:p>
    <w:p w14:paraId="307EC88E" w14:textId="77777777" w:rsidR="00585724" w:rsidRDefault="00585724" w:rsidP="00585724"/>
    <w:p w14:paraId="0AE0B1E7" w14:textId="52EAAB34" w:rsidR="00E87773" w:rsidRPr="002A793E" w:rsidRDefault="00E87773" w:rsidP="008E33D0">
      <w:pPr>
        <w:pStyle w:val="ListParagraph"/>
        <w:numPr>
          <w:ilvl w:val="1"/>
          <w:numId w:val="204"/>
        </w:numPr>
        <w:rPr>
          <w:rStyle w:val="Hyperlink"/>
          <w:color w:val="auto"/>
          <w:u w:val="none"/>
        </w:rPr>
      </w:pPr>
      <w:r w:rsidRPr="00E87773">
        <w:t xml:space="preserve">Canadian Practical Nurse Registration Examination Competency and Blueprint Committee (CPNRE). (2016). </w:t>
      </w:r>
      <w:r w:rsidRPr="002A793E">
        <w:rPr>
          <w:i/>
        </w:rPr>
        <w:t>Canadian Practical Nurse Registration Examination</w:t>
      </w:r>
      <w:r w:rsidRPr="00E87773">
        <w:t xml:space="preserve"> </w:t>
      </w:r>
      <w:r w:rsidR="002C4A52" w:rsidRPr="002A793E">
        <w:rPr>
          <w:i/>
        </w:rPr>
        <w:t xml:space="preserve">Blueprint </w:t>
      </w:r>
      <w:r w:rsidR="002C4A52" w:rsidRPr="002A793E">
        <w:rPr>
          <w:rFonts w:cstheme="minorHAnsi"/>
          <w:i/>
        </w:rPr>
        <w:t>–</w:t>
      </w:r>
      <w:r w:rsidR="002C4A52" w:rsidRPr="002A793E">
        <w:rPr>
          <w:i/>
        </w:rPr>
        <w:t xml:space="preserve"> 2017 </w:t>
      </w:r>
      <w:r w:rsidR="002C4A52" w:rsidRPr="002A793E">
        <w:rPr>
          <w:rFonts w:cstheme="minorHAnsi"/>
          <w:i/>
        </w:rPr>
        <w:t>–</w:t>
      </w:r>
      <w:r w:rsidR="002C4A52" w:rsidRPr="002A793E">
        <w:rPr>
          <w:i/>
        </w:rPr>
        <w:t xml:space="preserve"> 2021</w:t>
      </w:r>
      <w:r w:rsidRPr="00E87773">
        <w:t xml:space="preserve">. Ottawa: Author. </w:t>
      </w:r>
      <w:hyperlink r:id="rId86" w:history="1">
        <w:r w:rsidRPr="00E87773">
          <w:rPr>
            <w:rStyle w:val="Hyperlink"/>
          </w:rPr>
          <w:t>http://www.cpnre.ca/documents/2017-2021%20CPNRE%20Blueprint%20-%20FINAL_Apr2016.pdf</w:t>
        </w:r>
      </w:hyperlink>
    </w:p>
    <w:p w14:paraId="691594E0" w14:textId="77777777" w:rsidR="00365197" w:rsidRDefault="00365197" w:rsidP="00365197"/>
    <w:p w14:paraId="7BFD4AC9" w14:textId="77777777" w:rsidR="002C4A52" w:rsidRPr="002A793E" w:rsidRDefault="002C4A52" w:rsidP="008E33D0">
      <w:pPr>
        <w:pStyle w:val="ListParagraph"/>
        <w:numPr>
          <w:ilvl w:val="1"/>
          <w:numId w:val="204"/>
        </w:numPr>
        <w:rPr>
          <w:rStyle w:val="Hyperlink"/>
          <w:color w:val="auto"/>
          <w:u w:val="none"/>
        </w:rPr>
      </w:pPr>
      <w:r w:rsidRPr="00E87773">
        <w:t>College of Licensed Practical Nurses of British Columbia (CLPNBC)</w:t>
      </w:r>
      <w:r w:rsidR="003B021F">
        <w:t>.</w:t>
      </w:r>
      <w:r w:rsidRPr="00E87773">
        <w:t xml:space="preserve"> (2014). </w:t>
      </w:r>
      <w:r w:rsidRPr="002A793E">
        <w:rPr>
          <w:i/>
        </w:rPr>
        <w:t>Professional Standards for</w:t>
      </w:r>
      <w:r w:rsidRPr="00E87773">
        <w:t xml:space="preserve"> </w:t>
      </w:r>
      <w:r w:rsidRPr="002A793E">
        <w:rPr>
          <w:i/>
        </w:rPr>
        <w:t>Licensed Practical Nurses</w:t>
      </w:r>
      <w:r w:rsidRPr="00E87773">
        <w:t xml:space="preserve">. </w:t>
      </w:r>
      <w:r w:rsidRPr="002D2A6F">
        <w:t>Burnaby</w:t>
      </w:r>
      <w:r w:rsidRPr="00E87773">
        <w:t xml:space="preserve">: Author. </w:t>
      </w:r>
      <w:hyperlink r:id="rId87" w:history="1">
        <w:r w:rsidRPr="00E87773">
          <w:rPr>
            <w:rStyle w:val="Hyperlink"/>
          </w:rPr>
          <w:t>https://clpnbc.org/Documents/Practice-Support-Documents/Professional-Standards-of-Practice-for-Licensed-Pr.aspx</w:t>
        </w:r>
      </w:hyperlink>
    </w:p>
    <w:p w14:paraId="3F2AF310" w14:textId="77777777" w:rsidR="002C4A52" w:rsidRDefault="002C4A52" w:rsidP="008E33D0">
      <w:pPr>
        <w:pStyle w:val="ListParagraph"/>
        <w:rPr>
          <w:rStyle w:val="Hyperlink"/>
          <w:color w:val="auto"/>
          <w:u w:val="none"/>
        </w:rPr>
      </w:pPr>
    </w:p>
    <w:p w14:paraId="6DBB71F8" w14:textId="77777777" w:rsidR="002C4A52" w:rsidRPr="002A793E" w:rsidRDefault="002C4A52" w:rsidP="008E33D0">
      <w:pPr>
        <w:pStyle w:val="ListParagraph"/>
        <w:numPr>
          <w:ilvl w:val="1"/>
          <w:numId w:val="204"/>
        </w:numPr>
        <w:rPr>
          <w:rStyle w:val="Hyperlink"/>
          <w:i/>
          <w:color w:val="auto"/>
          <w:u w:val="none"/>
        </w:rPr>
      </w:pPr>
      <w:r w:rsidRPr="004F791C">
        <w:t>College of Licensed Practical Nurses of British Columbia (CLPNBC)</w:t>
      </w:r>
      <w:r w:rsidR="003B021F">
        <w:t>.</w:t>
      </w:r>
      <w:r w:rsidRPr="004F791C">
        <w:t xml:space="preserve"> (201</w:t>
      </w:r>
      <w:r>
        <w:t>6</w:t>
      </w:r>
      <w:r w:rsidRPr="004F791C">
        <w:t>).</w:t>
      </w:r>
      <w:r w:rsidRPr="00A57541">
        <w:t xml:space="preserve"> Practice </w:t>
      </w:r>
      <w:r>
        <w:t>Standard</w:t>
      </w:r>
      <w:r w:rsidRPr="00A57541">
        <w:t xml:space="preserve">: </w:t>
      </w:r>
      <w:r w:rsidRPr="002A793E">
        <w:rPr>
          <w:i/>
        </w:rPr>
        <w:t>Documentation</w:t>
      </w:r>
      <w:r w:rsidRPr="004F791C">
        <w:t xml:space="preserve"> </w:t>
      </w:r>
      <w:hyperlink r:id="rId88" w:history="1">
        <w:r w:rsidRPr="002A793E">
          <w:rPr>
            <w:rStyle w:val="Hyperlink"/>
            <w:i/>
          </w:rPr>
          <w:t>https://www.clpnbc.org/Documents/Practice-Support-Documents/Practice-Standard-Documentation-approved-Nov-21-13.aspx</w:t>
        </w:r>
      </w:hyperlink>
    </w:p>
    <w:p w14:paraId="496E704B" w14:textId="77777777" w:rsidR="002A793E" w:rsidRPr="008E33D0" w:rsidRDefault="002A793E" w:rsidP="008E33D0">
      <w:pPr>
        <w:rPr>
          <w:i/>
        </w:rPr>
      </w:pPr>
    </w:p>
    <w:p w14:paraId="56CB1EEE" w14:textId="77777777" w:rsidR="002A793E" w:rsidRPr="008E33D0" w:rsidRDefault="002A793E" w:rsidP="008E33D0"/>
    <w:p w14:paraId="46296752" w14:textId="77777777" w:rsidR="002C4A52" w:rsidRPr="002A793E" w:rsidRDefault="002C4A52" w:rsidP="008E33D0">
      <w:pPr>
        <w:pStyle w:val="ListParagraph"/>
        <w:numPr>
          <w:ilvl w:val="1"/>
          <w:numId w:val="204"/>
        </w:numPr>
        <w:rPr>
          <w:rStyle w:val="Hyperlink"/>
          <w:color w:val="auto"/>
          <w:u w:val="none"/>
        </w:rPr>
      </w:pPr>
      <w:r>
        <w:t>C</w:t>
      </w:r>
      <w:r w:rsidRPr="00E87773">
        <w:t>ollege of Licensed Practical Nurses of British Columbia (CLPNBC)</w:t>
      </w:r>
      <w:r w:rsidR="003B021F">
        <w:t>.</w:t>
      </w:r>
      <w:r w:rsidRPr="00E87773">
        <w:t xml:space="preserve"> (201</w:t>
      </w:r>
      <w:r>
        <w:t>7</w:t>
      </w:r>
      <w:r w:rsidRPr="00E87773">
        <w:t>).</w:t>
      </w:r>
      <w:r>
        <w:t xml:space="preserve"> </w:t>
      </w:r>
      <w:r w:rsidRPr="002A793E">
        <w:rPr>
          <w:i/>
        </w:rPr>
        <w:t xml:space="preserve">A Resource for Complementary &amp; Alternative Health. </w:t>
      </w:r>
      <w:hyperlink r:id="rId89" w:history="1">
        <w:r w:rsidRPr="00A07566">
          <w:rPr>
            <w:rStyle w:val="Hyperlink"/>
          </w:rPr>
          <w:t>https://www.clpnbc.org/Documents/Practice-Support-Documents/Practice-Resources/A-Resource-for-Complementary-and-Alternative-Healt.aspx</w:t>
        </w:r>
      </w:hyperlink>
    </w:p>
    <w:p w14:paraId="3D6D9CA4" w14:textId="77777777" w:rsidR="002C4A52" w:rsidRDefault="002C4A52" w:rsidP="008E33D0">
      <w:pPr>
        <w:pStyle w:val="ListParagraph"/>
        <w:rPr>
          <w:rStyle w:val="Hyperlink"/>
          <w:color w:val="auto"/>
          <w:u w:val="none"/>
        </w:rPr>
      </w:pPr>
    </w:p>
    <w:p w14:paraId="311F0FFA" w14:textId="77777777" w:rsidR="002C4A52" w:rsidRPr="002A793E" w:rsidRDefault="002C4A52" w:rsidP="008E33D0">
      <w:pPr>
        <w:pStyle w:val="ListParagraph"/>
        <w:numPr>
          <w:ilvl w:val="1"/>
          <w:numId w:val="204"/>
        </w:numPr>
        <w:rPr>
          <w:i/>
        </w:rPr>
      </w:pPr>
      <w:r w:rsidRPr="00E87773">
        <w:t>College of Licensed Practical Nurses of British Columbia (CLPNBC)</w:t>
      </w:r>
      <w:r w:rsidR="003B021F">
        <w:t>.</w:t>
      </w:r>
      <w:r w:rsidRPr="00E87773">
        <w:t xml:space="preserve"> (201</w:t>
      </w:r>
      <w:r>
        <w:t>7</w:t>
      </w:r>
      <w:r w:rsidRPr="00E87773">
        <w:t xml:space="preserve">). </w:t>
      </w:r>
      <w:r w:rsidRPr="00A57541">
        <w:t xml:space="preserve">Practice </w:t>
      </w:r>
      <w:r>
        <w:t>Standard</w:t>
      </w:r>
      <w:r w:rsidRPr="00A57541">
        <w:t xml:space="preserve">: </w:t>
      </w:r>
      <w:r w:rsidRPr="002A793E">
        <w:rPr>
          <w:i/>
        </w:rPr>
        <w:t xml:space="preserve">Dispensing Medications. </w:t>
      </w:r>
      <w:hyperlink r:id="rId90" w:history="1">
        <w:r w:rsidRPr="002A793E">
          <w:rPr>
            <w:rStyle w:val="Hyperlink"/>
            <w:i/>
          </w:rPr>
          <w:t>https://www.clpnbc.org/Documents/Practice-</w:t>
        </w:r>
        <w:r w:rsidRPr="002A793E">
          <w:rPr>
            <w:rStyle w:val="Hyperlink"/>
            <w:i/>
          </w:rPr>
          <w:lastRenderedPageBreak/>
          <w:t>Support-Documents/Practice-Standards/Dispensing-Medications-Practice-Board-Standard-02.aspx</w:t>
        </w:r>
      </w:hyperlink>
    </w:p>
    <w:p w14:paraId="0FB4BFD7" w14:textId="77777777" w:rsidR="002C4A52" w:rsidRDefault="002C4A52" w:rsidP="002C4A52"/>
    <w:p w14:paraId="243062AA" w14:textId="77777777" w:rsidR="002C4A52" w:rsidRPr="008E33D0" w:rsidRDefault="002C4A52" w:rsidP="008E33D0">
      <w:pPr>
        <w:pStyle w:val="ListParagraph"/>
        <w:numPr>
          <w:ilvl w:val="1"/>
          <w:numId w:val="204"/>
        </w:numPr>
        <w:rPr>
          <w:rStyle w:val="Hyperlink"/>
          <w:color w:val="auto"/>
          <w:u w:val="none"/>
        </w:rPr>
      </w:pPr>
      <w:r w:rsidRPr="00E87773">
        <w:t>College of Licensed Practical Nurses of British Columbia (CLPNBC)</w:t>
      </w:r>
      <w:r w:rsidR="003B021F">
        <w:t>.</w:t>
      </w:r>
      <w:r w:rsidRPr="00E87773">
        <w:t xml:space="preserve"> (201</w:t>
      </w:r>
      <w:r>
        <w:t>7</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91" w:history="1">
        <w:r w:rsidRPr="002A793E">
          <w:rPr>
            <w:rStyle w:val="Hyperlink"/>
            <w:i/>
          </w:rPr>
          <w:t>https://www.clpnbc.org/Documents/Practice-Support-Documents/Medication-Administration.aspx</w:t>
        </w:r>
      </w:hyperlink>
    </w:p>
    <w:p w14:paraId="1A770620" w14:textId="77777777" w:rsidR="002A793E" w:rsidRPr="000168DB" w:rsidRDefault="002A793E" w:rsidP="008E33D0"/>
    <w:p w14:paraId="728B5558" w14:textId="0FB6BABE" w:rsidR="00AB3B9E" w:rsidRPr="0059763B" w:rsidRDefault="0059763B" w:rsidP="008E33D0">
      <w:pPr>
        <w:pStyle w:val="ListParagraph"/>
        <w:numPr>
          <w:ilvl w:val="1"/>
          <w:numId w:val="204"/>
        </w:numPr>
      </w:pPr>
      <w:r w:rsidRPr="0059763B">
        <w:t>College of Licensed Practical Nurses of British Columbia (CLPNBC)</w:t>
      </w:r>
      <w:r w:rsidR="003B021F">
        <w:t>.</w:t>
      </w:r>
      <w:r w:rsidRPr="0059763B">
        <w:t xml:space="preserve"> (</w:t>
      </w:r>
      <w:r w:rsidRPr="00D56C23">
        <w:t>201</w:t>
      </w:r>
      <w:r w:rsidR="00D56C23" w:rsidRPr="00D56C23">
        <w:t>6</w:t>
      </w:r>
      <w:r w:rsidRPr="00D56C23">
        <w:t>).</w:t>
      </w:r>
      <w:r w:rsidRPr="0059763B">
        <w:t xml:space="preserve"> </w:t>
      </w:r>
      <w:r w:rsidRPr="002A793E">
        <w:rPr>
          <w:i/>
        </w:rPr>
        <w:t>Scope of Practice: Standards, Limits and Conditions</w:t>
      </w:r>
      <w:r w:rsidRPr="0059763B">
        <w:t xml:space="preserve">. </w:t>
      </w:r>
      <w:r w:rsidR="002D2A6F">
        <w:t>Burnaby</w:t>
      </w:r>
      <w:r w:rsidRPr="0059763B">
        <w:t xml:space="preserve">: Author. </w:t>
      </w:r>
      <w:hyperlink r:id="rId92" w:history="1">
        <w:r w:rsidRPr="0059763B">
          <w:rPr>
            <w:rStyle w:val="Hyperlink"/>
          </w:rPr>
          <w:t>https://www.clpnbc.org/Documents/Practice-Support-Documents/Scope-of-Practice-ONLINE.aspx</w:t>
        </w:r>
      </w:hyperlink>
    </w:p>
    <w:p w14:paraId="477E084D" w14:textId="77777777" w:rsidR="00840296" w:rsidRDefault="00840296" w:rsidP="008E33D0">
      <w:pPr>
        <w:pStyle w:val="ListParagraph"/>
        <w:numPr>
          <w:ilvl w:val="1"/>
          <w:numId w:val="204"/>
        </w:numPr>
      </w:pPr>
      <w:r>
        <w:t xml:space="preserve">Diabetes Canada. </w:t>
      </w:r>
      <w:hyperlink r:id="rId93" w:history="1">
        <w:r w:rsidRPr="004F0648">
          <w:rPr>
            <w:rStyle w:val="Hyperlink"/>
          </w:rPr>
          <w:t>http://www.diabetes.ca</w:t>
        </w:r>
      </w:hyperlink>
    </w:p>
    <w:p w14:paraId="491145F8" w14:textId="77777777" w:rsidR="00840296" w:rsidRDefault="00840296" w:rsidP="00840296"/>
    <w:p w14:paraId="36B60653" w14:textId="4EA12652" w:rsidR="00C535C2" w:rsidRDefault="00C535C2" w:rsidP="008E33D0">
      <w:pPr>
        <w:pStyle w:val="ListParagraph"/>
        <w:numPr>
          <w:ilvl w:val="1"/>
          <w:numId w:val="204"/>
        </w:numPr>
      </w:pPr>
      <w:r>
        <w:t xml:space="preserve">First Nations Health Authority. </w:t>
      </w:r>
      <w:r w:rsidR="0008001A" w:rsidRPr="002A793E">
        <w:rPr>
          <w:i/>
        </w:rPr>
        <w:t>Traditional Healing.</w:t>
      </w:r>
      <w:r w:rsidR="0008001A">
        <w:t xml:space="preserve"> </w:t>
      </w:r>
      <w:hyperlink r:id="rId94" w:history="1">
        <w:r w:rsidR="0008001A" w:rsidRPr="00A07566">
          <w:rPr>
            <w:rStyle w:val="Hyperlink"/>
          </w:rPr>
          <w:t>http://www.fnha.ca/what-we-do/traditional-healing</w:t>
        </w:r>
      </w:hyperlink>
    </w:p>
    <w:p w14:paraId="001D5FB8" w14:textId="77777777" w:rsidR="0008001A" w:rsidRDefault="0008001A" w:rsidP="0008001A"/>
    <w:p w14:paraId="7E43903C" w14:textId="77777777" w:rsidR="008D5147" w:rsidRDefault="008D5147" w:rsidP="008E33D0">
      <w:pPr>
        <w:pStyle w:val="ListParagraph"/>
        <w:numPr>
          <w:ilvl w:val="1"/>
          <w:numId w:val="204"/>
        </w:numPr>
      </w:pPr>
      <w:r w:rsidRPr="008D5147">
        <w:t xml:space="preserve">Haque, R. (2009). ARMOR: A </w:t>
      </w:r>
      <w:r w:rsidR="002C4A52" w:rsidRPr="008D5147">
        <w:t xml:space="preserve">Tool </w:t>
      </w:r>
      <w:r w:rsidRPr="008D5147">
        <w:t xml:space="preserve">to </w:t>
      </w:r>
      <w:r w:rsidR="002C4A52" w:rsidRPr="008D5147">
        <w:t xml:space="preserve">Evaluate Polypharmacy </w:t>
      </w:r>
      <w:r w:rsidRPr="008D5147">
        <w:t xml:space="preserve">in </w:t>
      </w:r>
      <w:r w:rsidR="002C4A52" w:rsidRPr="008D5147">
        <w:t>Elderly Persons</w:t>
      </w:r>
      <w:r w:rsidRPr="008D5147">
        <w:t xml:space="preserve">. </w:t>
      </w:r>
      <w:r w:rsidRPr="002A793E">
        <w:rPr>
          <w:i/>
        </w:rPr>
        <w:t>Annals of Long Term Care,17</w:t>
      </w:r>
      <w:r w:rsidRPr="008D5147">
        <w:t>(6), 26‐30.</w:t>
      </w:r>
    </w:p>
    <w:p w14:paraId="010157B5" w14:textId="77777777" w:rsidR="000B08A2" w:rsidRDefault="000B08A2" w:rsidP="000B08A2"/>
    <w:p w14:paraId="2B8E670A" w14:textId="77777777" w:rsidR="000B08A2" w:rsidRDefault="000B08A2" w:rsidP="008E33D0">
      <w:pPr>
        <w:pStyle w:val="ListParagraph"/>
        <w:numPr>
          <w:ilvl w:val="1"/>
          <w:numId w:val="204"/>
        </w:numPr>
      </w:pPr>
      <w:r>
        <w:t xml:space="preserve">Health Canada. </w:t>
      </w:r>
      <w:hyperlink r:id="rId95" w:history="1">
        <w:r w:rsidRPr="004F0648">
          <w:rPr>
            <w:rStyle w:val="Hyperlink"/>
          </w:rPr>
          <w:t>https://www.canada.ca/en/health-canada.html</w:t>
        </w:r>
      </w:hyperlink>
    </w:p>
    <w:p w14:paraId="1113AB86" w14:textId="77777777" w:rsidR="00C36381" w:rsidRDefault="00C36381" w:rsidP="00C36381"/>
    <w:p w14:paraId="3AA7FE32" w14:textId="77777777" w:rsidR="00C36381" w:rsidRDefault="00C36381" w:rsidP="008E33D0">
      <w:pPr>
        <w:pStyle w:val="ListParagraph"/>
        <w:numPr>
          <w:ilvl w:val="1"/>
          <w:numId w:val="204"/>
        </w:numPr>
      </w:pPr>
      <w:r>
        <w:t xml:space="preserve">Heart and Stroke Canada. </w:t>
      </w:r>
      <w:hyperlink r:id="rId96" w:history="1">
        <w:r w:rsidRPr="004F0648">
          <w:rPr>
            <w:rStyle w:val="Hyperlink"/>
          </w:rPr>
          <w:t>http://www.heartandstroke.ca</w:t>
        </w:r>
      </w:hyperlink>
    </w:p>
    <w:p w14:paraId="59CFA36F" w14:textId="77777777" w:rsidR="00C36381" w:rsidRDefault="00C36381" w:rsidP="00C36381"/>
    <w:p w14:paraId="0DBDC4A0" w14:textId="77777777" w:rsidR="001D52F2" w:rsidRDefault="001D52F2" w:rsidP="008E33D0">
      <w:pPr>
        <w:pStyle w:val="ListParagraph"/>
        <w:numPr>
          <w:ilvl w:val="1"/>
          <w:numId w:val="204"/>
        </w:numPr>
      </w:pPr>
      <w:r w:rsidRPr="001D52F2">
        <w:t>Janda, S., &amp; Fagan, N. (2010). Prac</w:t>
      </w:r>
      <w:r>
        <w:t xml:space="preserve">tical </w:t>
      </w:r>
      <w:r w:rsidR="002C4A52">
        <w:t xml:space="preserve">Review </w:t>
      </w:r>
      <w:r>
        <w:t>of</w:t>
      </w:r>
      <w:r w:rsidRPr="001D52F2">
        <w:t xml:space="preserve"> </w:t>
      </w:r>
      <w:r w:rsidR="002C4A52" w:rsidRPr="001D52F2">
        <w:t>Pharmacological Concepts</w:t>
      </w:r>
      <w:r w:rsidRPr="001D52F2">
        <w:t xml:space="preserve">. </w:t>
      </w:r>
      <w:r w:rsidRPr="002A793E">
        <w:rPr>
          <w:i/>
        </w:rPr>
        <w:t>Urologic Nursing, 30</w:t>
      </w:r>
      <w:r w:rsidRPr="001D52F2">
        <w:t>(1), 15‐20.</w:t>
      </w:r>
    </w:p>
    <w:p w14:paraId="3B2C9017" w14:textId="77777777" w:rsidR="007E69BB" w:rsidRDefault="007E69BB" w:rsidP="007E69BB"/>
    <w:p w14:paraId="37A08B56" w14:textId="77777777" w:rsidR="007E69BB" w:rsidRDefault="007E69BB" w:rsidP="008E33D0">
      <w:pPr>
        <w:pStyle w:val="ListParagraph"/>
        <w:numPr>
          <w:ilvl w:val="1"/>
          <w:numId w:val="204"/>
        </w:numPr>
      </w:pPr>
      <w:r>
        <w:t xml:space="preserve">Moses, G., &amp; McGuire, T. (2010). </w:t>
      </w:r>
      <w:r w:rsidRPr="008F2885">
        <w:t xml:space="preserve">Drug </w:t>
      </w:r>
      <w:r w:rsidR="002C4A52" w:rsidRPr="008F2885">
        <w:t xml:space="preserve">Interactions </w:t>
      </w:r>
      <w:r w:rsidRPr="008F2885">
        <w:t xml:space="preserve">with </w:t>
      </w:r>
      <w:r w:rsidR="002C4A52" w:rsidRPr="008F2885">
        <w:t>Complementary Medicines</w:t>
      </w:r>
      <w:r>
        <w:t xml:space="preserve">. </w:t>
      </w:r>
      <w:r w:rsidRPr="002A793E">
        <w:rPr>
          <w:i/>
        </w:rPr>
        <w:t>Australian Prescriber, 33</w:t>
      </w:r>
      <w:r>
        <w:t xml:space="preserve">(6). </w:t>
      </w:r>
      <w:hyperlink r:id="rId97" w:history="1">
        <w:r w:rsidRPr="00A07566">
          <w:rPr>
            <w:rStyle w:val="Hyperlink"/>
          </w:rPr>
          <w:t>https://www.nps.org.au/australian-prescriber/articles/drug-interactions-with-complementary-medicines</w:t>
        </w:r>
      </w:hyperlink>
    </w:p>
    <w:p w14:paraId="09DC7959" w14:textId="77777777" w:rsidR="00842AC0" w:rsidRDefault="00842AC0" w:rsidP="00842AC0"/>
    <w:p w14:paraId="6A280660" w14:textId="77777777" w:rsidR="00842AC0" w:rsidRPr="002A793E" w:rsidRDefault="00842AC0" w:rsidP="008E33D0">
      <w:pPr>
        <w:pStyle w:val="ListParagraph"/>
        <w:numPr>
          <w:ilvl w:val="1"/>
          <w:numId w:val="204"/>
        </w:numPr>
        <w:rPr>
          <w:rStyle w:val="Hyperlink"/>
          <w:color w:val="auto"/>
          <w:u w:val="none"/>
        </w:rPr>
      </w:pPr>
      <w:r w:rsidRPr="003F7080">
        <w:t>Public Health Agency of Canada. (2017)</w:t>
      </w:r>
      <w:r w:rsidR="002C4A52">
        <w:t>.</w:t>
      </w:r>
      <w:r w:rsidRPr="003F7080">
        <w:t xml:space="preserve"> </w:t>
      </w:r>
      <w:r w:rsidRPr="002A793E">
        <w:rPr>
          <w:i/>
        </w:rPr>
        <w:t>Antibiotic (antimicrobial) resistance</w:t>
      </w:r>
      <w:r w:rsidRPr="003F7080">
        <w:t xml:space="preserve">. </w:t>
      </w:r>
      <w:hyperlink r:id="rId98" w:history="1">
        <w:r w:rsidRPr="008B2A38">
          <w:rPr>
            <w:rStyle w:val="Hyperlink"/>
          </w:rPr>
          <w:t>https://www.canada.ca/en/public-health/services/antibiotic-antimicrobial-resistance.html</w:t>
        </w:r>
      </w:hyperlink>
    </w:p>
    <w:p w14:paraId="1C896FD0" w14:textId="77777777" w:rsidR="002C4A52" w:rsidRDefault="002C4A52" w:rsidP="008E33D0">
      <w:pPr>
        <w:pStyle w:val="ListParagraph"/>
      </w:pPr>
    </w:p>
    <w:p w14:paraId="2DBF9220" w14:textId="5D7A1826" w:rsidR="00F119C6" w:rsidRPr="00F119C6" w:rsidRDefault="00F119C6" w:rsidP="008E33D0">
      <w:pPr>
        <w:pStyle w:val="ListParagraph"/>
        <w:numPr>
          <w:ilvl w:val="1"/>
          <w:numId w:val="204"/>
        </w:numPr>
      </w:pPr>
      <w:r w:rsidRPr="00F119C6">
        <w:t>Robinson, R</w:t>
      </w:r>
      <w:r w:rsidR="001B5269">
        <w:t>., &amp; Vollmer, C. (2010). Under</w:t>
      </w:r>
      <w:r w:rsidRPr="00F119C6">
        <w:t xml:space="preserve">medication for </w:t>
      </w:r>
      <w:r w:rsidR="002C4A52" w:rsidRPr="00F119C6">
        <w:t xml:space="preserve">Pain </w:t>
      </w:r>
      <w:r w:rsidRPr="00F119C6">
        <w:t xml:space="preserve">and </w:t>
      </w:r>
      <w:r w:rsidR="002C4A52" w:rsidRPr="00F119C6">
        <w:t xml:space="preserve">Precipitation </w:t>
      </w:r>
      <w:r w:rsidRPr="00F119C6">
        <w:t xml:space="preserve">of </w:t>
      </w:r>
      <w:r w:rsidR="002C4A52" w:rsidRPr="00F119C6">
        <w:t>Delirium</w:t>
      </w:r>
      <w:r w:rsidRPr="00F119C6">
        <w:t xml:space="preserve">. </w:t>
      </w:r>
      <w:r w:rsidR="000B3C62" w:rsidRPr="002A793E">
        <w:rPr>
          <w:i/>
        </w:rPr>
        <w:t>MEDSURG</w:t>
      </w:r>
      <w:r w:rsidRPr="002A793E">
        <w:rPr>
          <w:i/>
        </w:rPr>
        <w:t xml:space="preserve"> Nursing, 19</w:t>
      </w:r>
      <w:r w:rsidRPr="00F119C6">
        <w:t>(2), 79‐83.</w:t>
      </w:r>
    </w:p>
    <w:p w14:paraId="295596F7" w14:textId="77777777" w:rsidR="00D62A3F" w:rsidRDefault="00D62A3F" w:rsidP="00D62A3F"/>
    <w:p w14:paraId="538D4431" w14:textId="77777777" w:rsidR="00D62A3F" w:rsidRDefault="00D62A3F" w:rsidP="008E33D0">
      <w:pPr>
        <w:pStyle w:val="ListParagraph"/>
        <w:numPr>
          <w:ilvl w:val="1"/>
          <w:numId w:val="204"/>
        </w:numPr>
      </w:pPr>
      <w:r w:rsidRPr="00D62A3F">
        <w:t xml:space="preserve">Tinne, D., Elseviers, M., Van Rompaey, B., Van Bortel, L., &amp; Vander Stichele, R. (2011). Barriers for </w:t>
      </w:r>
      <w:r w:rsidR="002C4A52" w:rsidRPr="00D62A3F">
        <w:t xml:space="preserve">Nurses </w:t>
      </w:r>
      <w:r w:rsidRPr="00D62A3F">
        <w:t xml:space="preserve">to </w:t>
      </w:r>
      <w:r w:rsidR="002C4A52" w:rsidRPr="00D62A3F">
        <w:t xml:space="preserve">Safe Medication Management </w:t>
      </w:r>
      <w:r w:rsidRPr="00D62A3F">
        <w:t xml:space="preserve">in </w:t>
      </w:r>
      <w:r w:rsidR="002C4A52" w:rsidRPr="00D62A3F">
        <w:t>Nursing Homes</w:t>
      </w:r>
      <w:r w:rsidRPr="00D62A3F">
        <w:t xml:space="preserve">. </w:t>
      </w:r>
      <w:r w:rsidRPr="002A793E">
        <w:rPr>
          <w:i/>
        </w:rPr>
        <w:t>Journal of Nursing Scholarship, 43</w:t>
      </w:r>
      <w:r w:rsidRPr="00D62A3F">
        <w:t>(2), 171‐180.</w:t>
      </w:r>
    </w:p>
    <w:p w14:paraId="6D7DEA0F" w14:textId="77777777" w:rsidR="00842AC0" w:rsidRDefault="00842AC0" w:rsidP="00842AC0"/>
    <w:p w14:paraId="12892E9F" w14:textId="77777777" w:rsidR="00842AC0" w:rsidRPr="002A793E" w:rsidRDefault="00842AC0" w:rsidP="008E33D0">
      <w:pPr>
        <w:pStyle w:val="ListParagraph"/>
        <w:numPr>
          <w:ilvl w:val="1"/>
          <w:numId w:val="204"/>
        </w:numPr>
        <w:rPr>
          <w:b/>
          <w:bCs/>
        </w:rPr>
      </w:pPr>
      <w:r>
        <w:t xml:space="preserve">University of Maryland Medical Center. </w:t>
      </w:r>
      <w:r w:rsidRPr="002A793E">
        <w:rPr>
          <w:i/>
        </w:rPr>
        <w:t>Complementary and Alternative Medicine Guide</w:t>
      </w:r>
      <w:r>
        <w:t xml:space="preserve">. </w:t>
      </w:r>
      <w:hyperlink r:id="rId99" w:history="1">
        <w:r w:rsidRPr="00A07566">
          <w:rPr>
            <w:rStyle w:val="Hyperlink"/>
          </w:rPr>
          <w:t>http://www.umm.edu/health/medical/altmed</w:t>
        </w:r>
      </w:hyperlink>
    </w:p>
    <w:p w14:paraId="33CE5644" w14:textId="77777777" w:rsidR="00EE33C8" w:rsidRDefault="00EE33C8" w:rsidP="00EE33C8"/>
    <w:p w14:paraId="0DD033A4" w14:textId="77777777" w:rsidR="00EE33C8" w:rsidRPr="002A793E" w:rsidRDefault="00EE33C8" w:rsidP="008E33D0">
      <w:pPr>
        <w:pStyle w:val="ListParagraph"/>
        <w:numPr>
          <w:ilvl w:val="1"/>
          <w:numId w:val="204"/>
        </w:numPr>
        <w:rPr>
          <w:rStyle w:val="Hyperlink"/>
          <w:color w:val="auto"/>
          <w:u w:val="none"/>
        </w:rPr>
      </w:pPr>
      <w:r>
        <w:lastRenderedPageBreak/>
        <w:t xml:space="preserve">World Health Organization. (2012). </w:t>
      </w:r>
      <w:r w:rsidR="00F50C02" w:rsidRPr="00F50C02">
        <w:t>Traditional and Complementary Medicine Policy. (</w:t>
      </w:r>
      <w:r w:rsidR="00F50C02" w:rsidRPr="002A793E">
        <w:rPr>
          <w:i/>
        </w:rPr>
        <w:t>MDS-3: Managing Access to Medicines and Health Technologies</w:t>
      </w:r>
      <w:r w:rsidR="00F50C02">
        <w:t xml:space="preserve">, Chapter 5). </w:t>
      </w:r>
      <w:hyperlink r:id="rId100" w:history="1">
        <w:r w:rsidR="00F50C02" w:rsidRPr="00A07566">
          <w:rPr>
            <w:rStyle w:val="Hyperlink"/>
          </w:rPr>
          <w:t>http://apps.who.int/medicinedocs/documents/s19582en/s19582en.pdf</w:t>
        </w:r>
      </w:hyperlink>
    </w:p>
    <w:p w14:paraId="1BE3B985" w14:textId="2FFD4345" w:rsidR="00DF28BA" w:rsidRDefault="00DF28BA">
      <w:pPr>
        <w:rPr>
          <w:rStyle w:val="Hyperlink"/>
        </w:rPr>
      </w:pPr>
    </w:p>
    <w:p w14:paraId="0A50D5BF" w14:textId="77777777" w:rsidR="00E21A2E" w:rsidRPr="00E21A2E" w:rsidRDefault="00E21A2E" w:rsidP="00E21A2E">
      <w:pPr>
        <w:pStyle w:val="HEAD2"/>
      </w:pPr>
      <w:bookmarkStart w:id="21" w:name="_Toc509325400"/>
      <w:r w:rsidRPr="00E21A2E">
        <w:t>V</w:t>
      </w:r>
      <w:r w:rsidR="007E5091">
        <w:t xml:space="preserve">ariations in Health </w:t>
      </w:r>
      <w:r w:rsidR="003C5E78">
        <w:t>A</w:t>
      </w:r>
      <w:bookmarkEnd w:id="21"/>
    </w:p>
    <w:p w14:paraId="5A24BD3A" w14:textId="77777777" w:rsidR="00E21A2E" w:rsidRPr="00E21A2E" w:rsidRDefault="00E21A2E" w:rsidP="00E21A2E">
      <w:pPr>
        <w:ind w:left="840"/>
      </w:pPr>
    </w:p>
    <w:p w14:paraId="4E7C46CA" w14:textId="220A8343" w:rsidR="00AC455F" w:rsidRDefault="00AC455F" w:rsidP="00AC455F">
      <w:pPr>
        <w:numPr>
          <w:ilvl w:val="0"/>
          <w:numId w:val="29"/>
        </w:numPr>
      </w:pPr>
      <w:r w:rsidRPr="00AC455F">
        <w:rPr>
          <w:i/>
        </w:rPr>
        <w:t>Acute Inflammation</w:t>
      </w:r>
      <w:r w:rsidRPr="00AC455F">
        <w:t xml:space="preserve"> </w:t>
      </w:r>
      <w:r>
        <w:t>(</w:t>
      </w:r>
      <w:r w:rsidRPr="00AC455F">
        <w:t>You</w:t>
      </w:r>
      <w:r w:rsidR="002C4A52">
        <w:t>T</w:t>
      </w:r>
      <w:r w:rsidRPr="00AC455F">
        <w:t>ube</w:t>
      </w:r>
      <w:r>
        <w:t>)</w:t>
      </w:r>
      <w:r w:rsidRPr="00AC455F">
        <w:t xml:space="preserve"> video. </w:t>
      </w:r>
      <w:hyperlink r:id="rId101" w:history="1">
        <w:r w:rsidR="003C5E78" w:rsidRPr="004F0648">
          <w:rPr>
            <w:rStyle w:val="Hyperlink"/>
          </w:rPr>
          <w:t>https://youtu.be/suCKm97yvyk</w:t>
        </w:r>
      </w:hyperlink>
    </w:p>
    <w:p w14:paraId="10B4A2BB" w14:textId="77777777" w:rsidR="00AC455F" w:rsidRDefault="00AC455F" w:rsidP="00AC455F">
      <w:pPr>
        <w:ind w:left="720"/>
      </w:pPr>
    </w:p>
    <w:p w14:paraId="7C916FE7" w14:textId="77777777" w:rsidR="003C5E78" w:rsidRDefault="003C5E78" w:rsidP="003C5E78">
      <w:pPr>
        <w:pStyle w:val="ListParagraph"/>
        <w:numPr>
          <w:ilvl w:val="0"/>
          <w:numId w:val="29"/>
        </w:numPr>
      </w:pPr>
      <w:r>
        <w:t xml:space="preserve">Balogun, S., &amp; Philbirck, J. (2014). </w:t>
      </w:r>
      <w:r w:rsidRPr="00715A89">
        <w:t>Delirium, a Symptom of UTI in the Elderly: Fac</w:t>
      </w:r>
      <w:r>
        <w:t xml:space="preserve">t or Fable? A Systematic Review. </w:t>
      </w:r>
      <w:r w:rsidRPr="00715A89">
        <w:rPr>
          <w:i/>
        </w:rPr>
        <w:t>CCJ: Canadian Geriatrics Journal, 17</w:t>
      </w:r>
      <w:r>
        <w:t xml:space="preserve">(1), 22-26. </w:t>
      </w:r>
      <w:hyperlink r:id="rId102" w:history="1">
        <w:r w:rsidRPr="008B2A38">
          <w:rPr>
            <w:rStyle w:val="Hyperlink"/>
          </w:rPr>
          <w:t>https://www.ncbi.nlm.nih.gov/pmc/articles/PMC3940475/</w:t>
        </w:r>
      </w:hyperlink>
    </w:p>
    <w:p w14:paraId="727EFC22" w14:textId="77777777" w:rsidR="003C5E78" w:rsidRDefault="003C5E78" w:rsidP="003C5E78"/>
    <w:p w14:paraId="0C9B9113" w14:textId="77777777" w:rsidR="002C4A52" w:rsidRPr="002C4A52" w:rsidRDefault="002C4A52" w:rsidP="002C4A52">
      <w:pPr>
        <w:pStyle w:val="ListParagraph"/>
        <w:numPr>
          <w:ilvl w:val="0"/>
          <w:numId w:val="29"/>
        </w:numPr>
        <w:rPr>
          <w:rStyle w:val="Hyperlink"/>
          <w:color w:val="auto"/>
          <w:u w:val="none"/>
        </w:rPr>
      </w:pPr>
      <w:r>
        <w:t xml:space="preserve">British Columbia Guidelines. (2015). </w:t>
      </w:r>
      <w:r w:rsidRPr="005A2E59">
        <w:rPr>
          <w:i/>
        </w:rPr>
        <w:t>Chronic Heart Failure - Diagnosis and Management</w:t>
      </w:r>
      <w:r w:rsidRPr="000C6BAE">
        <w:rPr>
          <w:i/>
        </w:rPr>
        <w:t>.</w:t>
      </w:r>
      <w:r w:rsidRPr="005A2E59">
        <w:t xml:space="preserve"> </w:t>
      </w:r>
      <w:hyperlink r:id="rId103" w:history="1">
        <w:r w:rsidRPr="008B2A38">
          <w:rPr>
            <w:rStyle w:val="Hyperlink"/>
          </w:rPr>
          <w:t>http://www2.gov.bc.ca/gov/content/health/practitioner-professional-resources/bc-guidelines/heart-failure-chronic</w:t>
        </w:r>
      </w:hyperlink>
    </w:p>
    <w:p w14:paraId="47194EF5" w14:textId="77777777" w:rsidR="002C4A52" w:rsidRDefault="002C4A52" w:rsidP="008E33D0">
      <w:pPr>
        <w:pStyle w:val="ListParagraph"/>
      </w:pPr>
    </w:p>
    <w:p w14:paraId="0B95578C" w14:textId="77777777" w:rsidR="003C5E78" w:rsidRDefault="003C5E78" w:rsidP="003C5E78">
      <w:pPr>
        <w:pStyle w:val="ListParagraph"/>
        <w:numPr>
          <w:ilvl w:val="0"/>
          <w:numId w:val="29"/>
        </w:numPr>
      </w:pPr>
      <w:r>
        <w:t xml:space="preserve">British Columbia Guidelines. (2016). </w:t>
      </w:r>
      <w:r w:rsidRPr="000C6BAE">
        <w:rPr>
          <w:i/>
        </w:rPr>
        <w:t>Cognitive Impairment - Recognition, Diagnosis and Management in Primary Care.</w:t>
      </w:r>
      <w:r>
        <w:t xml:space="preserve"> </w:t>
      </w:r>
      <w:hyperlink r:id="rId104" w:history="1">
        <w:r w:rsidRPr="008B2A38">
          <w:rPr>
            <w:rStyle w:val="Hyperlink"/>
          </w:rPr>
          <w:t>http://www2.gov.bc.ca/gov/content/health/practitioner-professional-resources/bc-guidelines/cognitive-impairment</w:t>
        </w:r>
      </w:hyperlink>
    </w:p>
    <w:p w14:paraId="49D294EF" w14:textId="77777777" w:rsidR="00650A95" w:rsidRDefault="00650A95" w:rsidP="008E33D0"/>
    <w:p w14:paraId="2EA87F13" w14:textId="77777777" w:rsidR="00650A95" w:rsidRPr="003C5E78" w:rsidRDefault="00650A95" w:rsidP="00650A95">
      <w:pPr>
        <w:numPr>
          <w:ilvl w:val="0"/>
          <w:numId w:val="29"/>
        </w:numPr>
        <w:rPr>
          <w:rStyle w:val="Hyperlink"/>
          <w:color w:val="auto"/>
          <w:u w:val="none"/>
        </w:rPr>
      </w:pPr>
      <w:r w:rsidRPr="00650A95">
        <w:rPr>
          <w:i/>
        </w:rPr>
        <w:t>Cellular Injury, Necrosis, Apoptosis</w:t>
      </w:r>
      <w:r w:rsidR="002C4A52">
        <w:rPr>
          <w:i/>
        </w:rPr>
        <w:t>.</w:t>
      </w:r>
      <w:r w:rsidRPr="00650A95">
        <w:t xml:space="preserve"> Power Point. </w:t>
      </w:r>
      <w:r>
        <w:t xml:space="preserve">Nature Reviews: Molecular Cell Biology. </w:t>
      </w:r>
      <w:hyperlink r:id="rId105" w:history="1">
        <w:r w:rsidRPr="008B2A38">
          <w:rPr>
            <w:rStyle w:val="Hyperlink"/>
          </w:rPr>
          <w:t>https://www.life.illinois.edu/mcb/458/private/lectures/ppt_pdf/Path_ggf_2_2017.pdf</w:t>
        </w:r>
      </w:hyperlink>
    </w:p>
    <w:p w14:paraId="111FC51C" w14:textId="77777777" w:rsidR="003C5E78" w:rsidRDefault="003C5E78" w:rsidP="003C5E78"/>
    <w:p w14:paraId="0AD98869" w14:textId="77777777" w:rsidR="003C5E78" w:rsidRPr="00433820" w:rsidRDefault="003C5E78" w:rsidP="003C5E78">
      <w:pPr>
        <w:pStyle w:val="ListParagraph"/>
        <w:numPr>
          <w:ilvl w:val="0"/>
          <w:numId w:val="29"/>
        </w:numPr>
        <w:rPr>
          <w:rStyle w:val="Hyperlink"/>
          <w:color w:val="auto"/>
          <w:u w:val="none"/>
        </w:rPr>
      </w:pPr>
      <w:r>
        <w:t xml:space="preserve">Clifford, J., &amp; Bellows, L. Nutrition and Aging. </w:t>
      </w:r>
      <w:r w:rsidRPr="001B2BFB">
        <w:rPr>
          <w:i/>
        </w:rPr>
        <w:t xml:space="preserve">Colorado State University Extension. Fact Sheet No. 9.322. </w:t>
      </w:r>
      <w:hyperlink r:id="rId106" w:history="1">
        <w:r w:rsidRPr="008B2A38">
          <w:rPr>
            <w:rStyle w:val="Hyperlink"/>
          </w:rPr>
          <w:t>http://extension.colostate.edu/docs/pubs/foodnut/09322.pdf</w:t>
        </w:r>
      </w:hyperlink>
    </w:p>
    <w:p w14:paraId="61A24C29" w14:textId="77777777" w:rsidR="00AB3B9E" w:rsidRPr="002A793E" w:rsidRDefault="00AB3B9E" w:rsidP="008E33D0">
      <w:pPr>
        <w:rPr>
          <w:rStyle w:val="Hyperlink"/>
          <w:color w:val="auto"/>
          <w:u w:val="none"/>
        </w:rPr>
      </w:pPr>
    </w:p>
    <w:p w14:paraId="42B0246B" w14:textId="77777777" w:rsidR="00AB3B9E" w:rsidRPr="002A793E" w:rsidRDefault="00AB3B9E" w:rsidP="00AB3B9E">
      <w:pPr>
        <w:numPr>
          <w:ilvl w:val="0"/>
          <w:numId w:val="29"/>
        </w:numPr>
        <w:rPr>
          <w:rStyle w:val="Hyperlink"/>
          <w:color w:val="auto"/>
          <w:u w:val="none"/>
        </w:rPr>
      </w:pPr>
      <w:r w:rsidRPr="006811A9">
        <w:t>College of Licensed Practical Nurses of British Columbia (CLPNBC)</w:t>
      </w:r>
      <w:r>
        <w:t>.</w:t>
      </w:r>
      <w:r w:rsidRPr="006811A9">
        <w:t xml:space="preserve"> </w:t>
      </w:r>
      <w:r w:rsidRPr="006811A9">
        <w:rPr>
          <w:i/>
        </w:rPr>
        <w:t>Practice Standards for</w:t>
      </w:r>
      <w:r w:rsidRPr="006811A9">
        <w:t xml:space="preserve"> </w:t>
      </w:r>
      <w:r w:rsidRPr="006811A9">
        <w:rPr>
          <w:i/>
        </w:rPr>
        <w:t>Licensed Practical Nurses</w:t>
      </w:r>
      <w:r w:rsidRPr="006811A9">
        <w:t xml:space="preserve"> (current editions). </w:t>
      </w:r>
      <w:r>
        <w:t>Burnaby</w:t>
      </w:r>
      <w:r w:rsidRPr="006811A9">
        <w:t xml:space="preserve">: Author. </w:t>
      </w:r>
      <w:hyperlink r:id="rId107" w:history="1">
        <w:r w:rsidRPr="006811A9">
          <w:rPr>
            <w:rStyle w:val="Hyperlink"/>
          </w:rPr>
          <w:t>https://www.clpnbc.org/Practice-Support-Learning/Practice-Standards</w:t>
        </w:r>
      </w:hyperlink>
    </w:p>
    <w:p w14:paraId="00B690EF" w14:textId="77777777" w:rsidR="00AB3B9E" w:rsidRDefault="00AB3B9E" w:rsidP="008E33D0">
      <w:pPr>
        <w:rPr>
          <w:rStyle w:val="Hyperlink"/>
          <w:color w:val="auto"/>
          <w:u w:val="none"/>
        </w:rPr>
      </w:pPr>
    </w:p>
    <w:p w14:paraId="14113E75" w14:textId="120BC507" w:rsidR="00AB3B9E" w:rsidRPr="00B35E0F" w:rsidRDefault="00AB3B9E" w:rsidP="00AB3B9E">
      <w:pPr>
        <w:numPr>
          <w:ilvl w:val="0"/>
          <w:numId w:val="29"/>
        </w:numPr>
        <w:rPr>
          <w:rStyle w:val="Hyperlink"/>
          <w:color w:val="auto"/>
          <w:u w:val="none"/>
        </w:rPr>
      </w:pPr>
      <w:r w:rsidRPr="008B3390">
        <w:t>College of Licensed Practical Nurses of British Columbia (CLPNBC)</w:t>
      </w:r>
      <w:r>
        <w:t>.</w:t>
      </w:r>
      <w:r w:rsidRPr="008B3390">
        <w:t xml:space="preserve"> (</w:t>
      </w:r>
      <w:r w:rsidRPr="00D56C23">
        <w:t>201</w:t>
      </w:r>
      <w:r w:rsidR="00D56C23" w:rsidRPr="00D56C23">
        <w:t>6</w:t>
      </w:r>
      <w:r w:rsidRPr="00D56C23">
        <w:t>).</w:t>
      </w:r>
      <w:r w:rsidRPr="008B3390">
        <w:t xml:space="preserve"> </w:t>
      </w:r>
      <w:r w:rsidRPr="008B3390">
        <w:rPr>
          <w:i/>
        </w:rPr>
        <w:t>Scope of Practice: Standards, Limits and Conditions</w:t>
      </w:r>
      <w:r w:rsidRPr="008B3390">
        <w:t xml:space="preserve">. </w:t>
      </w:r>
      <w:r>
        <w:t>Burnaby</w:t>
      </w:r>
      <w:r w:rsidRPr="008B3390">
        <w:t xml:space="preserve">: Author. </w:t>
      </w:r>
      <w:hyperlink r:id="rId108" w:history="1">
        <w:r w:rsidRPr="008B3390">
          <w:rPr>
            <w:rStyle w:val="Hyperlink"/>
          </w:rPr>
          <w:t>https://www.clpnbc.org/Documents/Practice-Support-Documents/Scope-of-Practice-ONLINE.aspx</w:t>
        </w:r>
      </w:hyperlink>
    </w:p>
    <w:p w14:paraId="336AF42F" w14:textId="77777777" w:rsidR="0009712F" w:rsidRDefault="0009712F" w:rsidP="0009712F"/>
    <w:p w14:paraId="29268DC9" w14:textId="569F3240" w:rsidR="00256A83" w:rsidRPr="003C5E78" w:rsidRDefault="00256A83" w:rsidP="00992AB0">
      <w:pPr>
        <w:numPr>
          <w:ilvl w:val="0"/>
          <w:numId w:val="29"/>
        </w:numPr>
        <w:rPr>
          <w:rStyle w:val="Hyperlink"/>
          <w:color w:val="auto"/>
          <w:u w:val="none"/>
        </w:rPr>
      </w:pPr>
      <w:r w:rsidRPr="00256A83">
        <w:t xml:space="preserve">First Nations Health Authority. </w:t>
      </w:r>
      <w:r w:rsidRPr="00256A83">
        <w:rPr>
          <w:i/>
        </w:rPr>
        <w:t>Traditional Healing</w:t>
      </w:r>
      <w:r w:rsidR="002C4A52">
        <w:rPr>
          <w:i/>
        </w:rPr>
        <w:t>.</w:t>
      </w:r>
      <w:r w:rsidRPr="00256A83">
        <w:t xml:space="preserve"> </w:t>
      </w:r>
      <w:hyperlink r:id="rId109" w:history="1">
        <w:r w:rsidRPr="00256A83">
          <w:rPr>
            <w:rStyle w:val="Hyperlink"/>
          </w:rPr>
          <w:t>http://www.fnha.ca/what-we-do/traditional-healing</w:t>
        </w:r>
      </w:hyperlink>
    </w:p>
    <w:p w14:paraId="471A2246" w14:textId="77777777" w:rsidR="003C5E78" w:rsidRDefault="003C5E78" w:rsidP="003C5E78">
      <w:pPr>
        <w:rPr>
          <w:rStyle w:val="Hyperlink"/>
          <w:color w:val="auto"/>
          <w:u w:val="none"/>
        </w:rPr>
      </w:pPr>
    </w:p>
    <w:p w14:paraId="6AF6EAB8" w14:textId="77777777" w:rsidR="00FC026A" w:rsidRPr="00FC026A" w:rsidRDefault="00FC026A" w:rsidP="00FC026A">
      <w:pPr>
        <w:numPr>
          <w:ilvl w:val="0"/>
          <w:numId w:val="29"/>
        </w:numPr>
        <w:rPr>
          <w:color w:val="0563C1" w:themeColor="hyperlink"/>
          <w:u w:val="single"/>
        </w:rPr>
      </w:pPr>
      <w:r w:rsidRPr="00FC026A">
        <w:rPr>
          <w:color w:val="000000" w:themeColor="text1"/>
        </w:rPr>
        <w:t xml:space="preserve">Harvard Outreach. </w:t>
      </w:r>
      <w:r w:rsidRPr="007A1557">
        <w:rPr>
          <w:i/>
          <w:color w:val="000000" w:themeColor="text1"/>
        </w:rPr>
        <w:t xml:space="preserve">Cell </w:t>
      </w:r>
      <w:r w:rsidR="002C4A52" w:rsidRPr="007A1557">
        <w:rPr>
          <w:i/>
          <w:color w:val="000000" w:themeColor="text1"/>
        </w:rPr>
        <w:t xml:space="preserve">Cycle Checkpoints </w:t>
      </w:r>
      <w:r w:rsidRPr="007A1557">
        <w:rPr>
          <w:i/>
          <w:color w:val="000000" w:themeColor="text1"/>
        </w:rPr>
        <w:t xml:space="preserve">and </w:t>
      </w:r>
      <w:r w:rsidR="002C4A52" w:rsidRPr="007A1557">
        <w:rPr>
          <w:i/>
          <w:color w:val="000000" w:themeColor="text1"/>
        </w:rPr>
        <w:t xml:space="preserve">Control </w:t>
      </w:r>
      <w:r w:rsidRPr="007A1557">
        <w:rPr>
          <w:i/>
          <w:color w:val="000000" w:themeColor="text1"/>
        </w:rPr>
        <w:t>Animation</w:t>
      </w:r>
      <w:r w:rsidRPr="007A1557">
        <w:rPr>
          <w:i/>
          <w:color w:val="0563C1" w:themeColor="hyperlink"/>
          <w:u w:val="single"/>
        </w:rPr>
        <w:t>.</w:t>
      </w:r>
      <w:r w:rsidR="007A1557">
        <w:rPr>
          <w:color w:val="0563C1" w:themeColor="hyperlink"/>
          <w:u w:val="single"/>
        </w:rPr>
        <w:t xml:space="preserve"> </w:t>
      </w:r>
      <w:r w:rsidRPr="00FC026A">
        <w:rPr>
          <w:color w:val="0563C1" w:themeColor="hyperlink"/>
          <w:u w:val="single"/>
        </w:rPr>
        <w:t>http://outreach.mcb.harvard.edu/animations/cellcycle.swf</w:t>
      </w:r>
    </w:p>
    <w:p w14:paraId="1D978A8F" w14:textId="77777777" w:rsidR="008A1914" w:rsidRPr="00E21A2E" w:rsidRDefault="008A1914" w:rsidP="008A1914">
      <w:pPr>
        <w:ind w:left="720"/>
      </w:pPr>
    </w:p>
    <w:p w14:paraId="1C57667A" w14:textId="05956866" w:rsidR="00A54634" w:rsidRDefault="00203632" w:rsidP="008E33D0">
      <w:pPr>
        <w:numPr>
          <w:ilvl w:val="0"/>
          <w:numId w:val="29"/>
        </w:numPr>
      </w:pPr>
      <w:r>
        <w:lastRenderedPageBreak/>
        <w:t xml:space="preserve">Klatt, E. </w:t>
      </w:r>
      <w:r w:rsidR="00A54634" w:rsidRPr="00A54634">
        <w:rPr>
          <w:i/>
        </w:rPr>
        <w:t>Cellular Injury Index</w:t>
      </w:r>
      <w:r w:rsidR="00A54634">
        <w:t xml:space="preserve">. The Internet Pathology Laboratory for Medical Education, Mercer </w:t>
      </w:r>
      <w:r w:rsidR="00A54634" w:rsidRPr="00A54634">
        <w:t>University School of Medicine</w:t>
      </w:r>
      <w:r w:rsidR="00A54634">
        <w:t xml:space="preserve">, </w:t>
      </w:r>
      <w:r w:rsidR="00A54634" w:rsidRPr="00A54634">
        <w:t>The University of Utah</w:t>
      </w:r>
      <w:r w:rsidR="00A54634">
        <w:t xml:space="preserve">. </w:t>
      </w:r>
      <w:hyperlink r:id="rId110" w:history="1">
        <w:r w:rsidR="00A54634" w:rsidRPr="008B2A38">
          <w:rPr>
            <w:rStyle w:val="Hyperlink"/>
          </w:rPr>
          <w:t>https://library.med.utah.edu/WebPath/CINJHTML/CINJIDX.html</w:t>
        </w:r>
      </w:hyperlink>
    </w:p>
    <w:p w14:paraId="70E35A09" w14:textId="77777777" w:rsidR="008A1914" w:rsidRPr="00E21A2E" w:rsidRDefault="008A1914" w:rsidP="008A1914">
      <w:pPr>
        <w:ind w:left="720"/>
      </w:pPr>
    </w:p>
    <w:p w14:paraId="5D020194" w14:textId="643D61E7" w:rsidR="00625015" w:rsidRDefault="00625015" w:rsidP="00625015">
      <w:pPr>
        <w:numPr>
          <w:ilvl w:val="0"/>
          <w:numId w:val="29"/>
        </w:numPr>
      </w:pPr>
      <w:r w:rsidRPr="00625015">
        <w:t xml:space="preserve">Medical Council of Canada. </w:t>
      </w:r>
      <w:r w:rsidRPr="003005B2">
        <w:rPr>
          <w:i/>
        </w:rPr>
        <w:t xml:space="preserve">Clinical </w:t>
      </w:r>
      <w:r w:rsidR="002C4A52" w:rsidRPr="003005B2">
        <w:rPr>
          <w:i/>
        </w:rPr>
        <w:t>Laboratory Tests</w:t>
      </w:r>
      <w:r w:rsidRPr="003005B2">
        <w:rPr>
          <w:i/>
        </w:rPr>
        <w:t>: Normal Values</w:t>
      </w:r>
      <w:r w:rsidRPr="00625015">
        <w:t xml:space="preserve">. </w:t>
      </w:r>
      <w:r w:rsidR="002C4A52">
        <w:t>(</w:t>
      </w:r>
      <w:r w:rsidRPr="00625015">
        <w:t>3rd ed</w:t>
      </w:r>
      <w:r w:rsidR="002C4A52">
        <w:t xml:space="preserve">.) </w:t>
      </w:r>
      <w:r w:rsidRPr="00625015">
        <w:t xml:space="preserve">3.3.16 </w:t>
      </w:r>
      <w:hyperlink r:id="rId111" w:history="1">
        <w:r w:rsidRPr="00625015">
          <w:rPr>
            <w:rStyle w:val="Hyperlink"/>
          </w:rPr>
          <w:t>https://apps.mcc.ca/objectives_online/objectives.pl?lang=english&amp;loc=values</w:t>
        </w:r>
      </w:hyperlink>
      <w:r w:rsidRPr="00625015">
        <w:t xml:space="preserve"> </w:t>
      </w:r>
    </w:p>
    <w:p w14:paraId="2FD4A79D" w14:textId="77777777" w:rsidR="003C5E78" w:rsidRDefault="003C5E78" w:rsidP="003C5E78"/>
    <w:p w14:paraId="0C2F0F79" w14:textId="6CFF9F93" w:rsidR="003C5E78" w:rsidRDefault="003C5E78" w:rsidP="003C5E78">
      <w:pPr>
        <w:numPr>
          <w:ilvl w:val="0"/>
          <w:numId w:val="29"/>
        </w:numPr>
      </w:pPr>
      <w:r w:rsidRPr="00316CA4">
        <w:t xml:space="preserve">Merck Manual Professional Edition. (2016). </w:t>
      </w:r>
      <w:r w:rsidRPr="00325323">
        <w:rPr>
          <w:i/>
        </w:rPr>
        <w:t xml:space="preserve">Physical </w:t>
      </w:r>
      <w:r w:rsidR="00B00B62" w:rsidRPr="00325323">
        <w:rPr>
          <w:i/>
        </w:rPr>
        <w:t xml:space="preserve">Changes </w:t>
      </w:r>
      <w:r w:rsidR="00B00B62">
        <w:rPr>
          <w:i/>
        </w:rPr>
        <w:t>with</w:t>
      </w:r>
      <w:r w:rsidR="00B00B62" w:rsidRPr="00325323">
        <w:rPr>
          <w:i/>
        </w:rPr>
        <w:t xml:space="preserve"> Aging</w:t>
      </w:r>
      <w:r w:rsidRPr="00316CA4">
        <w:t xml:space="preserve">. </w:t>
      </w:r>
      <w:hyperlink r:id="rId112" w:history="1">
        <w:r w:rsidRPr="008B2A38">
          <w:rPr>
            <w:rStyle w:val="Hyperlink"/>
          </w:rPr>
          <w:t>https://www.merckmanuals.com/en-ca/professional/geriatrics/approach-to-the-geriatric-patient/physical-changes-with-aging</w:t>
        </w:r>
      </w:hyperlink>
    </w:p>
    <w:p w14:paraId="04715BD8" w14:textId="77777777" w:rsidR="008A1914" w:rsidRDefault="008A1914" w:rsidP="008A1914"/>
    <w:p w14:paraId="0BDD1A81" w14:textId="77777777" w:rsidR="008A1914" w:rsidRPr="0054380E" w:rsidRDefault="008A1914" w:rsidP="003D7DEA">
      <w:pPr>
        <w:numPr>
          <w:ilvl w:val="0"/>
          <w:numId w:val="29"/>
        </w:numPr>
        <w:rPr>
          <w:rStyle w:val="Hyperlink"/>
          <w:color w:val="auto"/>
          <w:u w:val="none"/>
        </w:rPr>
      </w:pPr>
      <w:r w:rsidRPr="008A1914">
        <w:t xml:space="preserve">National Indigenous Literacy Association and Invert Media. (2012). </w:t>
      </w:r>
      <w:r w:rsidRPr="006D1AB8">
        <w:rPr>
          <w:i/>
        </w:rPr>
        <w:t>Four Directions Teachings</w:t>
      </w:r>
      <w:r w:rsidRPr="008A1914">
        <w:t xml:space="preserve">. </w:t>
      </w:r>
      <w:hyperlink r:id="rId113" w:history="1">
        <w:r w:rsidRPr="008A1914">
          <w:rPr>
            <w:rStyle w:val="Hyperlink"/>
          </w:rPr>
          <w:t>http://www.fourdirectionsteachings.com</w:t>
        </w:r>
      </w:hyperlink>
    </w:p>
    <w:p w14:paraId="3C4E80B5" w14:textId="77777777" w:rsidR="0054380E" w:rsidRPr="00E21A2E" w:rsidRDefault="0054380E" w:rsidP="0054380E"/>
    <w:p w14:paraId="0AD57A03" w14:textId="77777777" w:rsidR="0054380E" w:rsidRDefault="0054380E" w:rsidP="0054380E">
      <w:pPr>
        <w:numPr>
          <w:ilvl w:val="0"/>
          <w:numId w:val="29"/>
        </w:numPr>
      </w:pPr>
      <w:r>
        <w:t xml:space="preserve">Ruddock, B. (2004). </w:t>
      </w:r>
      <w:r w:rsidRPr="00FB3A42">
        <w:t xml:space="preserve">Medication and </w:t>
      </w:r>
      <w:r w:rsidR="00B00B62" w:rsidRPr="00FB3A42">
        <w:t xml:space="preserve">Falls </w:t>
      </w:r>
      <w:r w:rsidRPr="00FB3A42">
        <w:t xml:space="preserve">in the </w:t>
      </w:r>
      <w:r w:rsidR="00B00B62" w:rsidRPr="00FB3A42">
        <w:t>Elderly</w:t>
      </w:r>
      <w:r w:rsidRPr="00FB3A42">
        <w:t>.</w:t>
      </w:r>
      <w:r>
        <w:t xml:space="preserve"> Drug Information Research Centre, Penn State University</w:t>
      </w:r>
      <w:r w:rsidRPr="00A26A03">
        <w:rPr>
          <w:i/>
        </w:rPr>
        <w:t>, CPJ/RPC, 137</w:t>
      </w:r>
      <w:r>
        <w:t xml:space="preserve">(6), 17-18. </w:t>
      </w:r>
      <w:hyperlink r:id="rId114" w:history="1">
        <w:r w:rsidRPr="008B2A38">
          <w:rPr>
            <w:rStyle w:val="Hyperlink"/>
          </w:rPr>
          <w:t>http://citeseerx.ist.psu.edu/viewdoc/download?doi=10.1.1.527.8710&amp;rep=rep1&amp;type=pdf</w:t>
        </w:r>
      </w:hyperlink>
    </w:p>
    <w:p w14:paraId="3AB669F5" w14:textId="77777777" w:rsidR="0054380E" w:rsidRDefault="0054380E" w:rsidP="0054380E"/>
    <w:p w14:paraId="030B9D92" w14:textId="77777777" w:rsidR="0054380E" w:rsidRDefault="0054380E" w:rsidP="0054380E">
      <w:pPr>
        <w:numPr>
          <w:ilvl w:val="0"/>
          <w:numId w:val="29"/>
        </w:numPr>
      </w:pPr>
      <w:r>
        <w:t xml:space="preserve">Tousi, B. (2008). </w:t>
      </w:r>
      <w:r w:rsidRPr="00C844A7">
        <w:t xml:space="preserve">Movement </w:t>
      </w:r>
      <w:r w:rsidR="00B00B62" w:rsidRPr="00C844A7">
        <w:t xml:space="preserve">Disorder Emergencies </w:t>
      </w:r>
      <w:r w:rsidRPr="00C844A7">
        <w:t xml:space="preserve">in the </w:t>
      </w:r>
      <w:r w:rsidR="00B00B62" w:rsidRPr="00C844A7">
        <w:t>Elderly</w:t>
      </w:r>
      <w:r w:rsidRPr="00C844A7">
        <w:t xml:space="preserve">: Recognizing and </w:t>
      </w:r>
      <w:r w:rsidR="00B00B62" w:rsidRPr="00C844A7">
        <w:t xml:space="preserve">Treating </w:t>
      </w:r>
      <w:r w:rsidRPr="00C844A7">
        <w:t xml:space="preserve">an </w:t>
      </w:r>
      <w:r w:rsidR="00B00B62" w:rsidRPr="00C844A7">
        <w:t>Often-Iatrogenic Problem</w:t>
      </w:r>
      <w:r>
        <w:t xml:space="preserve">. </w:t>
      </w:r>
      <w:r w:rsidRPr="00C844A7">
        <w:rPr>
          <w:i/>
        </w:rPr>
        <w:t>Cleveland Clinic Journal of Medicine, 75</w:t>
      </w:r>
      <w:r w:rsidRPr="00C844A7">
        <w:t>(6):449-457</w:t>
      </w:r>
      <w:r>
        <w:t xml:space="preserve">. </w:t>
      </w:r>
      <w:hyperlink r:id="rId115" w:history="1">
        <w:r w:rsidRPr="008B2A38">
          <w:rPr>
            <w:rStyle w:val="Hyperlink"/>
          </w:rPr>
          <w:t>http://www.mdedge.com/ccjm/article/94925/geriatrics/movement-disorder-emergencies-elderly-recognizing-and-treating-often</w:t>
        </w:r>
      </w:hyperlink>
    </w:p>
    <w:p w14:paraId="6FA89B0A" w14:textId="77777777" w:rsidR="008A1914" w:rsidRDefault="008A1914" w:rsidP="008A1914">
      <w:pPr>
        <w:ind w:left="720"/>
      </w:pPr>
    </w:p>
    <w:p w14:paraId="3250C6E5" w14:textId="77777777" w:rsidR="00E21A2E" w:rsidRPr="0054380E" w:rsidRDefault="00E21A2E" w:rsidP="00992AB0">
      <w:pPr>
        <w:numPr>
          <w:ilvl w:val="0"/>
          <w:numId w:val="29"/>
        </w:numPr>
        <w:rPr>
          <w:rStyle w:val="Hyperlink"/>
          <w:color w:val="auto"/>
          <w:u w:val="none"/>
        </w:rPr>
      </w:pPr>
      <w:r w:rsidRPr="00E21A2E">
        <w:t xml:space="preserve">Vaughn, L., Jacquez, F., </w:t>
      </w:r>
      <w:r w:rsidR="00B00B62">
        <w:t xml:space="preserve">&amp; </w:t>
      </w:r>
      <w:r w:rsidRPr="00E21A2E">
        <w:t xml:space="preserve">Baker, R. (2009). Cultural </w:t>
      </w:r>
      <w:r w:rsidR="00B00B62" w:rsidRPr="00E21A2E">
        <w:t xml:space="preserve">Health Attributions, Beliefs </w:t>
      </w:r>
      <w:r w:rsidRPr="00E21A2E">
        <w:t xml:space="preserve">and </w:t>
      </w:r>
      <w:r w:rsidR="00B00B62" w:rsidRPr="00E21A2E">
        <w:t>Practices</w:t>
      </w:r>
      <w:r w:rsidRPr="00E21A2E">
        <w:t xml:space="preserve">: Effects on </w:t>
      </w:r>
      <w:r w:rsidR="00B00B62" w:rsidRPr="00E21A2E">
        <w:t xml:space="preserve">Health Care </w:t>
      </w:r>
      <w:r w:rsidRPr="00E21A2E">
        <w:t xml:space="preserve">and </w:t>
      </w:r>
      <w:r w:rsidR="00B00B62" w:rsidRPr="00E21A2E">
        <w:t>Medical Education</w:t>
      </w:r>
      <w:r w:rsidRPr="00E21A2E">
        <w:t xml:space="preserve">. </w:t>
      </w:r>
      <w:r w:rsidRPr="00E21A2E">
        <w:rPr>
          <w:i/>
        </w:rPr>
        <w:t xml:space="preserve">The Open Medical Education Journal, </w:t>
      </w:r>
      <w:r w:rsidRPr="00E21A2E">
        <w:t>(2), 64‐67.</w:t>
      </w:r>
      <w:r w:rsidR="00123C12">
        <w:t xml:space="preserve"> </w:t>
      </w:r>
      <w:hyperlink r:id="rId116" w:history="1">
        <w:r w:rsidR="00123C12" w:rsidRPr="00A07566">
          <w:rPr>
            <w:rStyle w:val="Hyperlink"/>
          </w:rPr>
          <w:t>https://benthamopen.com/contents/pdf/TOMEDEDUJ/TOMEDEDUJ-2-64.pdf</w:t>
        </w:r>
      </w:hyperlink>
    </w:p>
    <w:p w14:paraId="5FEB1E20" w14:textId="77777777" w:rsidR="0054380E" w:rsidRDefault="0054380E" w:rsidP="0054380E"/>
    <w:p w14:paraId="59EF90C8" w14:textId="77777777" w:rsidR="00B00B62" w:rsidRDefault="0054380E" w:rsidP="0054380E">
      <w:pPr>
        <w:numPr>
          <w:ilvl w:val="0"/>
          <w:numId w:val="29"/>
        </w:numPr>
        <w:rPr>
          <w:rStyle w:val="Hyperlink"/>
        </w:rPr>
      </w:pPr>
      <w:r>
        <w:rPr>
          <w:rStyle w:val="Hyperlink"/>
          <w:color w:val="000000" w:themeColor="text1"/>
          <w:u w:val="none"/>
        </w:rPr>
        <w:t xml:space="preserve">Young, L. (1992). Chapter 21: Heart Disease in the Elderly, in Zaret, B., Moser, M., &amp; Cohen, L. Editors, </w:t>
      </w:r>
      <w:r w:rsidRPr="007F69DB">
        <w:rPr>
          <w:rStyle w:val="Hyperlink"/>
          <w:i/>
          <w:color w:val="000000" w:themeColor="text1"/>
          <w:u w:val="none"/>
        </w:rPr>
        <w:t>Yale University School of Medicine Heart Book</w:t>
      </w:r>
      <w:r>
        <w:rPr>
          <w:rStyle w:val="Hyperlink"/>
          <w:color w:val="000000" w:themeColor="text1"/>
          <w:u w:val="none"/>
        </w:rPr>
        <w:t xml:space="preserve">, </w:t>
      </w:r>
      <w:r w:rsidRPr="007F69DB">
        <w:rPr>
          <w:rStyle w:val="Hyperlink"/>
          <w:color w:val="000000" w:themeColor="text1"/>
          <w:u w:val="none"/>
        </w:rPr>
        <w:t>(pgs 263-272)</w:t>
      </w:r>
      <w:r>
        <w:rPr>
          <w:rStyle w:val="Hyperlink"/>
          <w:color w:val="000000" w:themeColor="text1"/>
          <w:u w:val="none"/>
        </w:rPr>
        <w:t xml:space="preserve">. </w:t>
      </w:r>
      <w:hyperlink r:id="rId117" w:history="1">
        <w:r w:rsidRPr="008B2A38">
          <w:rPr>
            <w:rStyle w:val="Hyperlink"/>
          </w:rPr>
          <w:t>http://cwml.med.yale.edu/heartbk/21.pdf</w:t>
        </w:r>
      </w:hyperlink>
    </w:p>
    <w:p w14:paraId="4330468B" w14:textId="1978B2B0" w:rsidR="0054380E" w:rsidRPr="007F69DB" w:rsidRDefault="00B00B62" w:rsidP="008E33D0">
      <w:pPr>
        <w:rPr>
          <w:rStyle w:val="Hyperlink"/>
          <w:color w:val="auto"/>
          <w:u w:val="none"/>
        </w:rPr>
      </w:pPr>
      <w:r>
        <w:rPr>
          <w:rStyle w:val="Hyperlink"/>
        </w:rPr>
        <w:br w:type="page"/>
      </w:r>
    </w:p>
    <w:p w14:paraId="2E0F2B52" w14:textId="4A7B7031" w:rsidR="00916C6B" w:rsidRPr="00916C6B" w:rsidRDefault="007E5091" w:rsidP="0044532C">
      <w:pPr>
        <w:pStyle w:val="HEAD2"/>
        <w:rPr>
          <w:b w:val="0"/>
          <w:bCs/>
        </w:rPr>
      </w:pPr>
      <w:bookmarkStart w:id="22" w:name="_Toc509325401"/>
      <w:r w:rsidRPr="00E21A2E">
        <w:lastRenderedPageBreak/>
        <w:t>V</w:t>
      </w:r>
      <w:r>
        <w:t xml:space="preserve">ariations in Health </w:t>
      </w:r>
      <w:r w:rsidR="00B00B62">
        <w:t>III</w:t>
      </w:r>
      <w:bookmarkEnd w:id="22"/>
    </w:p>
    <w:p w14:paraId="011CA1D6" w14:textId="77777777" w:rsidR="00DC7D29" w:rsidRDefault="00DC7D29" w:rsidP="00DC7D29">
      <w:pPr>
        <w:pStyle w:val="ListParagraph"/>
      </w:pPr>
    </w:p>
    <w:p w14:paraId="42794CB5" w14:textId="77777777" w:rsidR="00DC7D29" w:rsidRPr="00F33A7F" w:rsidRDefault="00DC7D29" w:rsidP="00992AB0">
      <w:pPr>
        <w:numPr>
          <w:ilvl w:val="0"/>
          <w:numId w:val="29"/>
        </w:numPr>
        <w:rPr>
          <w:rStyle w:val="Hyperlink"/>
          <w:color w:val="auto"/>
          <w:u w:val="none"/>
        </w:rPr>
      </w:pPr>
      <w:r>
        <w:t>B</w:t>
      </w:r>
      <w:r w:rsidR="00C80F9C">
        <w:t xml:space="preserve">ritish Columbia </w:t>
      </w:r>
      <w:r>
        <w:t>Harm Reduction Strategies and Services. (2011</w:t>
      </w:r>
      <w:r w:rsidRPr="008E33D0">
        <w:t>)</w:t>
      </w:r>
      <w:r w:rsidRPr="00E46689">
        <w:rPr>
          <w:i/>
        </w:rPr>
        <w:t>. Harm Reduction Training Manual</w:t>
      </w:r>
      <w:r>
        <w:t xml:space="preserve">. </w:t>
      </w:r>
      <w:hyperlink r:id="rId118" w:history="1">
        <w:r w:rsidRPr="00A07566">
          <w:rPr>
            <w:rStyle w:val="Hyperlink"/>
          </w:rPr>
          <w:t>http://www.bccdc.ca/resource-gallery/Documents/Educational%20Materials/Epid/Other/CompleteHRTRAININGMANUALJanuary282011.pdf</w:t>
        </w:r>
      </w:hyperlink>
    </w:p>
    <w:p w14:paraId="42809DE9" w14:textId="77777777" w:rsidR="00F33A7F" w:rsidRDefault="00F33A7F" w:rsidP="00F33A7F"/>
    <w:p w14:paraId="5B36D700" w14:textId="77777777" w:rsidR="00F33A7F" w:rsidRDefault="00F33A7F" w:rsidP="00F33A7F">
      <w:pPr>
        <w:numPr>
          <w:ilvl w:val="0"/>
          <w:numId w:val="29"/>
        </w:numPr>
        <w:rPr>
          <w:color w:val="000000" w:themeColor="text1"/>
        </w:rPr>
      </w:pPr>
      <w:r>
        <w:rPr>
          <w:rStyle w:val="Hyperlink"/>
          <w:color w:val="000000" w:themeColor="text1"/>
          <w:u w:val="none"/>
        </w:rPr>
        <w:t xml:space="preserve">British Columbia Psychosocial Rehabilitation Advanced Practice. </w:t>
      </w:r>
      <w:r w:rsidRPr="00F33A7F">
        <w:rPr>
          <w:color w:val="000000" w:themeColor="text1"/>
        </w:rPr>
        <w:t>What is Psychosocial Rehabilitation?</w:t>
      </w:r>
      <w:r>
        <w:rPr>
          <w:color w:val="000000" w:themeColor="text1"/>
        </w:rPr>
        <w:t xml:space="preserve"> </w:t>
      </w:r>
      <w:hyperlink r:id="rId119" w:history="1">
        <w:r w:rsidRPr="008B2A38">
          <w:rPr>
            <w:rStyle w:val="Hyperlink"/>
          </w:rPr>
          <w:t>https://www.psyrehab.ca/pages/what-is-psr</w:t>
        </w:r>
      </w:hyperlink>
    </w:p>
    <w:p w14:paraId="61E2EF4B" w14:textId="77777777" w:rsidR="00F33A7F" w:rsidRDefault="00F33A7F" w:rsidP="00F33A7F">
      <w:pPr>
        <w:rPr>
          <w:color w:val="000000" w:themeColor="text1"/>
        </w:rPr>
      </w:pPr>
    </w:p>
    <w:p w14:paraId="5A02F759" w14:textId="77777777" w:rsidR="00355662" w:rsidRDefault="00355662" w:rsidP="00992AB0">
      <w:pPr>
        <w:pStyle w:val="ListParagraph"/>
        <w:numPr>
          <w:ilvl w:val="0"/>
          <w:numId w:val="29"/>
        </w:numPr>
      </w:pPr>
      <w:r>
        <w:t>B</w:t>
      </w:r>
      <w:r w:rsidR="00F33A7F">
        <w:t>ritish Columbia</w:t>
      </w:r>
      <w:r>
        <w:t xml:space="preserve"> Women’s Hospital &amp; Health Centre</w:t>
      </w:r>
      <w:r w:rsidRPr="00B700A7">
        <w:rPr>
          <w:i/>
        </w:rPr>
        <w:t>. Labour, Birth &amp; Post-Birth Care</w:t>
      </w:r>
      <w:r>
        <w:t xml:space="preserve">. </w:t>
      </w:r>
      <w:hyperlink r:id="rId120" w:history="1">
        <w:r w:rsidRPr="00A07566">
          <w:rPr>
            <w:rStyle w:val="Hyperlink"/>
          </w:rPr>
          <w:t>http://www.bcwomens.ca/our-services/labour-birth-post-birth-care</w:t>
        </w:r>
      </w:hyperlink>
    </w:p>
    <w:p w14:paraId="3ED7E8C6" w14:textId="77777777" w:rsidR="00874736" w:rsidRDefault="00874736" w:rsidP="00874736"/>
    <w:p w14:paraId="7C09CCCB" w14:textId="77777777" w:rsidR="00874736" w:rsidRPr="002A1F85" w:rsidRDefault="00874736" w:rsidP="00992AB0">
      <w:pPr>
        <w:numPr>
          <w:ilvl w:val="0"/>
          <w:numId w:val="29"/>
        </w:numPr>
        <w:rPr>
          <w:rStyle w:val="Hyperlink"/>
          <w:color w:val="auto"/>
          <w:u w:val="none"/>
        </w:rPr>
      </w:pPr>
      <w:r>
        <w:t xml:space="preserve">Brown, H. </w:t>
      </w:r>
      <w:r w:rsidR="00B700A7">
        <w:t>(</w:t>
      </w:r>
      <w:r>
        <w:t xml:space="preserve">2016). </w:t>
      </w:r>
      <w:r w:rsidRPr="00B700A7">
        <w:rPr>
          <w:i/>
        </w:rPr>
        <w:t>Physiology of pregnancy</w:t>
      </w:r>
      <w:r>
        <w:t xml:space="preserve">. Merck Manual Professional Edition. </w:t>
      </w:r>
      <w:hyperlink r:id="rId121">
        <w:r w:rsidRPr="00916C6B">
          <w:rPr>
            <w:rStyle w:val="Hyperlink"/>
          </w:rPr>
          <w:t>http://www.merckmanuals.com/professional/sec18/ch260/ch260b.html</w:t>
        </w:r>
      </w:hyperlink>
    </w:p>
    <w:p w14:paraId="1F0271EC" w14:textId="77777777" w:rsidR="00E937A8" w:rsidRDefault="00E937A8" w:rsidP="00E937A8"/>
    <w:p w14:paraId="3BD92D0C" w14:textId="77777777" w:rsidR="009E73A6" w:rsidRDefault="00E937A8" w:rsidP="00992AB0">
      <w:pPr>
        <w:numPr>
          <w:ilvl w:val="0"/>
          <w:numId w:val="29"/>
        </w:numPr>
      </w:pPr>
      <w:r w:rsidRPr="00916C6B">
        <w:t xml:space="preserve">Centre for Addictions and Mental Health </w:t>
      </w:r>
      <w:hyperlink r:id="rId122">
        <w:r w:rsidRPr="00916C6B">
          <w:rPr>
            <w:rStyle w:val="Hyperlink"/>
          </w:rPr>
          <w:t>http://www.camh.net/</w:t>
        </w:r>
      </w:hyperlink>
    </w:p>
    <w:p w14:paraId="15A1F5AF" w14:textId="77777777" w:rsidR="007B2AF3" w:rsidRPr="00916C6B" w:rsidRDefault="007B2AF3" w:rsidP="007B2AF3">
      <w:pPr>
        <w:ind w:left="720"/>
      </w:pPr>
    </w:p>
    <w:p w14:paraId="015B09A1" w14:textId="77777777" w:rsidR="007B2AF3" w:rsidRDefault="007B2AF3" w:rsidP="00992AB0">
      <w:pPr>
        <w:numPr>
          <w:ilvl w:val="0"/>
          <w:numId w:val="29"/>
        </w:numPr>
      </w:pPr>
      <w:r>
        <w:t>Centre for Addiction and Mental Health</w:t>
      </w:r>
      <w:r w:rsidRPr="00B700A7">
        <w:rPr>
          <w:i/>
        </w:rPr>
        <w:t xml:space="preserve">. Clinical Institute </w:t>
      </w:r>
      <w:r w:rsidR="00643C9A" w:rsidRPr="00B700A7">
        <w:rPr>
          <w:i/>
        </w:rPr>
        <w:t xml:space="preserve">Withdrawal Assessment </w:t>
      </w:r>
      <w:r w:rsidRPr="00B700A7">
        <w:rPr>
          <w:i/>
        </w:rPr>
        <w:t>for Alcohol (CIWA) Assessment tool.</w:t>
      </w:r>
      <w:r>
        <w:t xml:space="preserve"> </w:t>
      </w:r>
      <w:hyperlink r:id="rId123" w:history="1">
        <w:r w:rsidRPr="00A07566">
          <w:rPr>
            <w:rStyle w:val="Hyperlink"/>
          </w:rPr>
          <w:t>http://www.reseaufranco.com/en/assessment_and_treatment_information/assessment_tools/clinical_institute_withdrawal_assessment_for_alcohol_ciwa.pdf</w:t>
        </w:r>
      </w:hyperlink>
    </w:p>
    <w:p w14:paraId="1C8D0ACE" w14:textId="77777777" w:rsidR="0078305F" w:rsidRDefault="0078305F" w:rsidP="0078305F"/>
    <w:p w14:paraId="69E445D8" w14:textId="77777777" w:rsidR="0078305F" w:rsidRPr="00F26436" w:rsidRDefault="0078305F" w:rsidP="00992AB0">
      <w:pPr>
        <w:numPr>
          <w:ilvl w:val="0"/>
          <w:numId w:val="29"/>
        </w:numPr>
        <w:rPr>
          <w:rStyle w:val="Hyperlink"/>
          <w:color w:val="auto"/>
          <w:u w:val="none"/>
        </w:rPr>
      </w:pPr>
      <w:r w:rsidRPr="00916C6B">
        <w:t>Centre for Addictions and Mental Health</w:t>
      </w:r>
      <w:r>
        <w:t xml:space="preserve">. (2007). </w:t>
      </w:r>
      <w:r w:rsidR="00F310D9" w:rsidRPr="00F310D9">
        <w:rPr>
          <w:i/>
        </w:rPr>
        <w:t>Exposure to Psychotropic Medications and Other Substances during Pregnancy and Lactation: A Handbook for Health Care Providers.</w:t>
      </w:r>
      <w:r w:rsidR="00F310D9">
        <w:t xml:space="preserve"> </w:t>
      </w:r>
      <w:hyperlink r:id="rId124" w:history="1">
        <w:r w:rsidR="00F310D9" w:rsidRPr="00A07566">
          <w:rPr>
            <w:rStyle w:val="Hyperlink"/>
          </w:rPr>
          <w:t>http://www.camhx.ca/Publications/Resources_for_Professionals/Pregnancy_Lactation/psychmed_preg_lact.pdf</w:t>
        </w:r>
      </w:hyperlink>
    </w:p>
    <w:p w14:paraId="75585FF8" w14:textId="77777777" w:rsidR="00F26436" w:rsidRDefault="00F26436" w:rsidP="00F26436"/>
    <w:p w14:paraId="5A66B636" w14:textId="50A83993" w:rsidR="00F26436" w:rsidRDefault="00F26436" w:rsidP="00F26436">
      <w:pPr>
        <w:numPr>
          <w:ilvl w:val="0"/>
          <w:numId w:val="29"/>
        </w:numPr>
      </w:pPr>
      <w:r w:rsidRPr="00A33CA0">
        <w:t>College of Licensed Practical Nurses of British Columbia (CLPNBC)</w:t>
      </w:r>
      <w:r w:rsidR="003B021F">
        <w:t>.</w:t>
      </w:r>
      <w:r w:rsidRPr="00A33CA0">
        <w:t xml:space="preserve"> (</w:t>
      </w:r>
      <w:r w:rsidRPr="00D56C23">
        <w:t>201</w:t>
      </w:r>
      <w:r w:rsidR="00D56C23" w:rsidRPr="00D56C23">
        <w:t>6</w:t>
      </w:r>
      <w:r w:rsidRPr="00D56C23">
        <w:t>).</w:t>
      </w:r>
      <w:r w:rsidRPr="00A33CA0">
        <w:t xml:space="preserve"> </w:t>
      </w:r>
      <w:r w:rsidRPr="00A33CA0">
        <w:rPr>
          <w:i/>
        </w:rPr>
        <w:t>Scope of Practice: Standards, Limits and Conditions</w:t>
      </w:r>
      <w:r w:rsidRPr="00A33CA0">
        <w:t xml:space="preserve">. </w:t>
      </w:r>
      <w:r>
        <w:t>Burnaby</w:t>
      </w:r>
      <w:r w:rsidRPr="00A33CA0">
        <w:t xml:space="preserve">: Author. </w:t>
      </w:r>
      <w:hyperlink r:id="rId125" w:history="1">
        <w:r w:rsidRPr="00A33CA0">
          <w:rPr>
            <w:rStyle w:val="Hyperlink"/>
          </w:rPr>
          <w:t>https://www.clpnbc.org/Documents/Practice-Support-Documents/Scope-of-Practice-ONLINE.aspx</w:t>
        </w:r>
      </w:hyperlink>
    </w:p>
    <w:p w14:paraId="31691F0B" w14:textId="77777777" w:rsidR="00F310D9" w:rsidRDefault="00F310D9" w:rsidP="00F310D9"/>
    <w:p w14:paraId="28D8B247" w14:textId="77777777" w:rsidR="002A1F85" w:rsidRDefault="002A1F85" w:rsidP="00992AB0">
      <w:pPr>
        <w:numPr>
          <w:ilvl w:val="0"/>
          <w:numId w:val="29"/>
        </w:numPr>
      </w:pPr>
      <w:r w:rsidRPr="00916C6B">
        <w:t>Cystic Fibrosis</w:t>
      </w:r>
      <w:r w:rsidR="00643C9A">
        <w:t xml:space="preserve"> Canada website.</w:t>
      </w:r>
      <w:r w:rsidRPr="00916C6B">
        <w:t xml:space="preserve"> </w:t>
      </w:r>
      <w:hyperlink r:id="rId126" w:history="1">
        <w:r w:rsidRPr="00A07566">
          <w:rPr>
            <w:rStyle w:val="Hyperlink"/>
          </w:rPr>
          <w:t>http://www.cysticfibrosis.ca</w:t>
        </w:r>
      </w:hyperlink>
    </w:p>
    <w:p w14:paraId="1C3C19FF" w14:textId="77777777" w:rsidR="00D3693A" w:rsidRDefault="00D3693A" w:rsidP="00D3693A">
      <w:pPr>
        <w:pStyle w:val="ListParagraph"/>
      </w:pPr>
    </w:p>
    <w:p w14:paraId="4C958CDC" w14:textId="6EEC1FB1" w:rsidR="002A1F85" w:rsidRDefault="002A1F85" w:rsidP="00992AB0">
      <w:pPr>
        <w:numPr>
          <w:ilvl w:val="0"/>
          <w:numId w:val="21"/>
        </w:numPr>
      </w:pPr>
      <w:r w:rsidRPr="00916C6B">
        <w:t>Evan</w:t>
      </w:r>
      <w:r w:rsidR="00FD4C91">
        <w:t>s, R. J.</w:t>
      </w:r>
      <w:r w:rsidR="00643C9A">
        <w:t>,</w:t>
      </w:r>
      <w:r w:rsidR="00FD4C91">
        <w:t xml:space="preserve"> &amp;</w:t>
      </w:r>
      <w:r>
        <w:t xml:space="preserve"> Orshan, S. A. (2014</w:t>
      </w:r>
      <w:r w:rsidRPr="00916C6B">
        <w:t xml:space="preserve">). </w:t>
      </w:r>
      <w:r w:rsidRPr="00916C6B">
        <w:rPr>
          <w:i/>
        </w:rPr>
        <w:t xml:space="preserve">Canadian maternity: Newborn and </w:t>
      </w:r>
      <w:r w:rsidR="00643C9A" w:rsidRPr="00916C6B">
        <w:rPr>
          <w:i/>
        </w:rPr>
        <w:t>Women’s Health Nursing</w:t>
      </w:r>
      <w:r w:rsidRPr="00916C6B">
        <w:rPr>
          <w:i/>
        </w:rPr>
        <w:t xml:space="preserve">: Comprehensive </w:t>
      </w:r>
      <w:r w:rsidR="00643C9A" w:rsidRPr="00916C6B">
        <w:rPr>
          <w:i/>
        </w:rPr>
        <w:t xml:space="preserve">Care </w:t>
      </w:r>
      <w:r w:rsidRPr="00916C6B">
        <w:rPr>
          <w:i/>
        </w:rPr>
        <w:t xml:space="preserve">across the </w:t>
      </w:r>
      <w:r w:rsidR="00643C9A" w:rsidRPr="00916C6B">
        <w:rPr>
          <w:i/>
        </w:rPr>
        <w:t xml:space="preserve">Life Span </w:t>
      </w:r>
      <w:r w:rsidRPr="00916C6B">
        <w:t>(</w:t>
      </w:r>
      <w:r>
        <w:t xml:space="preserve">2nd Cdn. </w:t>
      </w:r>
      <w:r w:rsidR="00643C9A">
        <w:t>ed</w:t>
      </w:r>
      <w:r>
        <w:t xml:space="preserve">.). Philadelphia: LWW. </w:t>
      </w:r>
    </w:p>
    <w:p w14:paraId="2049BACD" w14:textId="77777777" w:rsidR="00152F65" w:rsidRDefault="00152F65" w:rsidP="00152F65">
      <w:pPr>
        <w:ind w:left="720"/>
      </w:pPr>
    </w:p>
    <w:p w14:paraId="47900D02" w14:textId="7388B7E4" w:rsidR="00152F65" w:rsidRPr="00DA45CC" w:rsidRDefault="00152F65" w:rsidP="00992AB0">
      <w:pPr>
        <w:numPr>
          <w:ilvl w:val="0"/>
          <w:numId w:val="21"/>
        </w:numPr>
        <w:rPr>
          <w:rStyle w:val="Hyperlink"/>
          <w:color w:val="auto"/>
          <w:u w:val="none"/>
        </w:rPr>
      </w:pPr>
      <w:r w:rsidRPr="00BD3BEB">
        <w:rPr>
          <w:i/>
        </w:rPr>
        <w:t>FASLink: Fetal Alcoho</w:t>
      </w:r>
      <w:r w:rsidR="00BD3BEB" w:rsidRPr="00BD3BEB">
        <w:rPr>
          <w:i/>
        </w:rPr>
        <w:t>l Disor</w:t>
      </w:r>
      <w:r w:rsidRPr="00BD3BEB">
        <w:rPr>
          <w:i/>
        </w:rPr>
        <w:t>ders</w:t>
      </w:r>
      <w:r>
        <w:t xml:space="preserve"> Society</w:t>
      </w:r>
      <w:r w:rsidR="00643C9A">
        <w:t>.</w:t>
      </w:r>
      <w:r w:rsidRPr="00916C6B">
        <w:t xml:space="preserve"> </w:t>
      </w:r>
      <w:hyperlink r:id="rId127">
        <w:r w:rsidRPr="00916C6B">
          <w:rPr>
            <w:rStyle w:val="Hyperlink"/>
          </w:rPr>
          <w:t>http://www.faslink.org/</w:t>
        </w:r>
      </w:hyperlink>
    </w:p>
    <w:p w14:paraId="7C4FEAF4" w14:textId="77777777" w:rsidR="00DA45CC" w:rsidRDefault="00DA45CC" w:rsidP="008E33D0">
      <w:pPr>
        <w:pStyle w:val="ListParagraph"/>
        <w:rPr>
          <w:rStyle w:val="Hyperlink"/>
          <w:color w:val="auto"/>
          <w:u w:val="none"/>
        </w:rPr>
      </w:pPr>
    </w:p>
    <w:p w14:paraId="04970242" w14:textId="77777777" w:rsidR="00DA45CC" w:rsidRDefault="00DA45CC" w:rsidP="00DA45CC">
      <w:pPr>
        <w:pStyle w:val="ListParagraph"/>
        <w:numPr>
          <w:ilvl w:val="0"/>
          <w:numId w:val="21"/>
        </w:numPr>
        <w:rPr>
          <w:rStyle w:val="Hyperlink"/>
        </w:rPr>
      </w:pPr>
      <w:r w:rsidRPr="00346F9B">
        <w:rPr>
          <w:rStyle w:val="Hyperlink"/>
          <w:color w:val="auto"/>
          <w:u w:val="none"/>
        </w:rPr>
        <w:t>First Nations Health Authority.</w:t>
      </w:r>
      <w:r>
        <w:t xml:space="preserve"> </w:t>
      </w:r>
      <w:r w:rsidRPr="00346F9B">
        <w:rPr>
          <w:i/>
        </w:rPr>
        <w:t>Cultural Humility Portal</w:t>
      </w:r>
      <w:r>
        <w:t xml:space="preserve"> with documents and webinar series. </w:t>
      </w:r>
      <w:hyperlink r:id="rId128" w:history="1">
        <w:r w:rsidRPr="00AB4752">
          <w:rPr>
            <w:rStyle w:val="Hyperlink"/>
          </w:rPr>
          <w:t>http://www.fnha.ca/wellness/cultural-humility</w:t>
        </w:r>
      </w:hyperlink>
    </w:p>
    <w:p w14:paraId="645AC46D" w14:textId="77777777" w:rsidR="00DA45CC" w:rsidRDefault="00DA45CC" w:rsidP="00DA45CC">
      <w:pPr>
        <w:numPr>
          <w:ilvl w:val="0"/>
          <w:numId w:val="21"/>
        </w:numPr>
        <w:rPr>
          <w:rStyle w:val="Hyperlink"/>
          <w:color w:val="auto"/>
          <w:u w:val="none"/>
        </w:rPr>
      </w:pPr>
      <w:r>
        <w:rPr>
          <w:rStyle w:val="Hyperlink"/>
          <w:color w:val="auto"/>
          <w:u w:val="none"/>
        </w:rPr>
        <w:lastRenderedPageBreak/>
        <w:t xml:space="preserve">First Nations Health Authority. </w:t>
      </w:r>
      <w:r w:rsidRPr="00B700A7">
        <w:rPr>
          <w:rStyle w:val="Hyperlink"/>
          <w:i/>
          <w:color w:val="auto"/>
          <w:u w:val="none"/>
        </w:rPr>
        <w:t>Mental Wellness and Substance Use Resources.</w:t>
      </w:r>
      <w:r>
        <w:rPr>
          <w:rStyle w:val="Hyperlink"/>
          <w:color w:val="auto"/>
          <w:u w:val="none"/>
        </w:rPr>
        <w:t xml:space="preserve"> </w:t>
      </w:r>
      <w:hyperlink r:id="rId129" w:history="1">
        <w:r w:rsidRPr="00A07566">
          <w:rPr>
            <w:rStyle w:val="Hyperlink"/>
          </w:rPr>
          <w:t>http://www.fnha.ca/wellness/wellness-for-first-nations/mental-wellness-and-substance-use</w:t>
        </w:r>
      </w:hyperlink>
    </w:p>
    <w:p w14:paraId="092E73A0" w14:textId="77777777" w:rsidR="00991FA6" w:rsidRDefault="00991FA6" w:rsidP="00991FA6">
      <w:pPr>
        <w:rPr>
          <w:rStyle w:val="Hyperlink"/>
          <w:color w:val="auto"/>
          <w:u w:val="none"/>
        </w:rPr>
      </w:pPr>
    </w:p>
    <w:p w14:paraId="5616756D" w14:textId="77777777" w:rsidR="00DA45CC" w:rsidRPr="00DC02E7" w:rsidRDefault="00DA45CC" w:rsidP="00DA45CC">
      <w:pPr>
        <w:numPr>
          <w:ilvl w:val="0"/>
          <w:numId w:val="21"/>
        </w:numPr>
        <w:rPr>
          <w:rStyle w:val="Hyperlink"/>
          <w:color w:val="auto"/>
          <w:u w:val="none"/>
        </w:rPr>
      </w:pPr>
      <w:r w:rsidRPr="00256A83">
        <w:t xml:space="preserve">First Nations Health Authority. </w:t>
      </w:r>
      <w:r w:rsidRPr="00256A83">
        <w:rPr>
          <w:i/>
        </w:rPr>
        <w:t>Traditional Healing.</w:t>
      </w:r>
      <w:r w:rsidRPr="00256A83">
        <w:t xml:space="preserve"> </w:t>
      </w:r>
      <w:hyperlink r:id="rId130" w:history="1">
        <w:r w:rsidRPr="00256A83">
          <w:rPr>
            <w:rStyle w:val="Hyperlink"/>
          </w:rPr>
          <w:t>http://www.fnha.ca/what-we-do/traditional-healing</w:t>
        </w:r>
      </w:hyperlink>
    </w:p>
    <w:p w14:paraId="36A3A832" w14:textId="77777777" w:rsidR="00DA45CC" w:rsidRDefault="00DA45CC" w:rsidP="00DA45CC"/>
    <w:p w14:paraId="3F785896" w14:textId="5D546E30" w:rsidR="00DA45CC" w:rsidRPr="00DA45CC" w:rsidRDefault="00DA45CC" w:rsidP="00DA45CC">
      <w:pPr>
        <w:pStyle w:val="ListParagraph"/>
        <w:numPr>
          <w:ilvl w:val="0"/>
          <w:numId w:val="21"/>
        </w:numPr>
        <w:rPr>
          <w:rStyle w:val="Hyperlink"/>
          <w:color w:val="auto"/>
          <w:u w:val="none"/>
        </w:rPr>
      </w:pPr>
      <w:r>
        <w:rPr>
          <w:rStyle w:val="Hyperlink"/>
          <w:color w:val="auto"/>
          <w:u w:val="none"/>
        </w:rPr>
        <w:t>First Nations Health Authority</w:t>
      </w:r>
      <w:r w:rsidRPr="00E954B8">
        <w:rPr>
          <w:bCs/>
        </w:rPr>
        <w:t>.</w:t>
      </w:r>
      <w:r>
        <w:rPr>
          <w:bCs/>
        </w:rPr>
        <w:t xml:space="preserve"> </w:t>
      </w:r>
      <w:r>
        <w:t>(2015</w:t>
      </w:r>
      <w:r w:rsidRPr="00A408D6">
        <w:t>).</w:t>
      </w:r>
      <w:r>
        <w:t xml:space="preserve"> </w:t>
      </w:r>
      <w:r w:rsidRPr="0052111E">
        <w:rPr>
          <w:i/>
        </w:rPr>
        <w:t>Our Sacred Journey: Aboriginal Pregnancy Passport.</w:t>
      </w:r>
      <w:r>
        <w:t xml:space="preserve"> </w:t>
      </w:r>
      <w:hyperlink r:id="rId131" w:history="1">
        <w:r w:rsidRPr="00A07566">
          <w:rPr>
            <w:rStyle w:val="Hyperlink"/>
          </w:rPr>
          <w:t>http://www.fnha.ca/wellnessContent/Wellness/AboriginalPregnancyPassport.pdf</w:t>
        </w:r>
      </w:hyperlink>
    </w:p>
    <w:p w14:paraId="06EB44D8" w14:textId="77777777" w:rsidR="00DA45CC" w:rsidRDefault="00DA45CC" w:rsidP="008E33D0">
      <w:pPr>
        <w:pStyle w:val="ListParagraph"/>
      </w:pPr>
    </w:p>
    <w:p w14:paraId="04D7DF8D" w14:textId="322349DE" w:rsidR="00E954B8" w:rsidRPr="005E6206" w:rsidRDefault="00DA45CC" w:rsidP="00992AB0">
      <w:pPr>
        <w:pStyle w:val="ListParagraph"/>
        <w:numPr>
          <w:ilvl w:val="0"/>
          <w:numId w:val="21"/>
        </w:numPr>
        <w:rPr>
          <w:rStyle w:val="Hyperlink"/>
          <w:color w:val="auto"/>
          <w:u w:val="none"/>
        </w:rPr>
      </w:pPr>
      <w:r>
        <w:rPr>
          <w:rStyle w:val="Hyperlink"/>
          <w:color w:val="auto"/>
          <w:u w:val="none"/>
        </w:rPr>
        <w:t>First Nations Health Authority</w:t>
      </w:r>
      <w:r w:rsidRPr="00E954B8">
        <w:rPr>
          <w:bCs/>
        </w:rPr>
        <w:t>.</w:t>
      </w:r>
      <w:r>
        <w:rPr>
          <w:bCs/>
        </w:rPr>
        <w:t xml:space="preserve"> </w:t>
      </w:r>
      <w:r w:rsidRPr="00A408D6">
        <w:t>(2016).</w:t>
      </w:r>
      <w:r>
        <w:t xml:space="preserve"> </w:t>
      </w:r>
      <w:r w:rsidRPr="00E954B8">
        <w:rPr>
          <w:i/>
          <w:iCs/>
        </w:rPr>
        <w:t xml:space="preserve">#itstartswithme </w:t>
      </w:r>
      <w:r>
        <w:rPr>
          <w:rFonts w:cstheme="minorHAnsi"/>
          <w:i/>
          <w:iCs/>
        </w:rPr>
        <w:t>–</w:t>
      </w:r>
      <w:r w:rsidRPr="00E954B8">
        <w:rPr>
          <w:i/>
          <w:iCs/>
        </w:rPr>
        <w:t xml:space="preserve"> Cultural </w:t>
      </w:r>
      <w:r w:rsidR="00E954B8" w:rsidRPr="00E954B8">
        <w:rPr>
          <w:i/>
          <w:iCs/>
        </w:rPr>
        <w:t>Safety and Humility: Key Drivers and Ideas for Change.</w:t>
      </w:r>
      <w:r w:rsidR="003B021F">
        <w:t xml:space="preserve"> </w:t>
      </w:r>
      <w:hyperlink r:id="rId132" w:history="1">
        <w:r w:rsidR="00E954B8" w:rsidRPr="00A408D6">
          <w:rPr>
            <w:rStyle w:val="Hyperlink"/>
          </w:rPr>
          <w:t>http://www.fnha.ca/Documents/FNHA-Cultural-Safety-and-Humility-Key-Drivers-and-Ideas-for-Change.pdf</w:t>
        </w:r>
      </w:hyperlink>
    </w:p>
    <w:p w14:paraId="36E032B7" w14:textId="77777777" w:rsidR="001E2D3C" w:rsidRDefault="001E2D3C" w:rsidP="001E2D3C">
      <w:pPr>
        <w:rPr>
          <w:rStyle w:val="Hyperlink"/>
          <w:color w:val="auto"/>
          <w:u w:val="none"/>
        </w:rPr>
      </w:pPr>
    </w:p>
    <w:p w14:paraId="519B074C" w14:textId="77777777" w:rsidR="00DC02E7" w:rsidRPr="007811A0" w:rsidRDefault="00DC02E7" w:rsidP="00DC02E7">
      <w:pPr>
        <w:numPr>
          <w:ilvl w:val="0"/>
          <w:numId w:val="29"/>
        </w:numPr>
        <w:rPr>
          <w:b/>
          <w:bCs/>
        </w:rPr>
      </w:pPr>
      <w:r>
        <w:t xml:space="preserve">Health Canada. </w:t>
      </w:r>
      <w:r w:rsidR="007811A0">
        <w:t xml:space="preserve">(2017). </w:t>
      </w:r>
      <w:r w:rsidR="007811A0">
        <w:rPr>
          <w:bCs/>
          <w:i/>
        </w:rPr>
        <w:t xml:space="preserve">First Nations and Inuit Health. </w:t>
      </w:r>
      <w:hyperlink r:id="rId133" w:history="1">
        <w:r w:rsidR="007811A0" w:rsidRPr="004F0648">
          <w:rPr>
            <w:rStyle w:val="Hyperlink"/>
            <w:bCs/>
          </w:rPr>
          <w:t>https://www.canada.ca/en/health-canada/services/first-nations-inuit-health.html</w:t>
        </w:r>
      </w:hyperlink>
    </w:p>
    <w:p w14:paraId="4373CBBF" w14:textId="77777777" w:rsidR="007811A0" w:rsidRPr="00DC02E7" w:rsidRDefault="007811A0" w:rsidP="007811A0">
      <w:pPr>
        <w:ind w:left="720"/>
        <w:rPr>
          <w:b/>
          <w:bCs/>
        </w:rPr>
      </w:pPr>
    </w:p>
    <w:p w14:paraId="4C5C2FC2" w14:textId="77777777" w:rsidR="00B65328" w:rsidRDefault="00BD3BEB" w:rsidP="00992AB0">
      <w:pPr>
        <w:numPr>
          <w:ilvl w:val="0"/>
          <w:numId w:val="29"/>
        </w:numPr>
      </w:pPr>
      <w:r>
        <w:t>Khan, S. (2008).</w:t>
      </w:r>
      <w:r w:rsidR="00B65328">
        <w:t xml:space="preserve"> </w:t>
      </w:r>
      <w:r w:rsidR="00B65328" w:rsidRPr="00BD3BEB">
        <w:rPr>
          <w:i/>
        </w:rPr>
        <w:t xml:space="preserve">Aboriginal Mental Health: The </w:t>
      </w:r>
      <w:r w:rsidR="00DA45CC" w:rsidRPr="00BD3BEB">
        <w:rPr>
          <w:i/>
        </w:rPr>
        <w:t>Statistical Reality</w:t>
      </w:r>
      <w:r>
        <w:t>. Here to Help</w:t>
      </w:r>
      <w:r w:rsidR="00DA45CC">
        <w:t>.</w:t>
      </w:r>
      <w:r w:rsidRPr="00BD3BEB">
        <w:t xml:space="preserve"> </w:t>
      </w:r>
      <w:hyperlink r:id="rId134" w:history="1">
        <w:r w:rsidRPr="00A07566">
          <w:rPr>
            <w:rStyle w:val="Hyperlink"/>
          </w:rPr>
          <w:t>http://www.heretohelp.bc.ca/print/533</w:t>
        </w:r>
      </w:hyperlink>
    </w:p>
    <w:p w14:paraId="07A1095C" w14:textId="77777777" w:rsidR="00A920FE" w:rsidRDefault="00A920FE" w:rsidP="00A920FE">
      <w:pPr>
        <w:ind w:left="720"/>
      </w:pPr>
    </w:p>
    <w:p w14:paraId="47F0C6C5" w14:textId="77777777" w:rsidR="00A920FE" w:rsidRPr="00916C6B" w:rsidRDefault="00A920FE" w:rsidP="00992AB0">
      <w:pPr>
        <w:numPr>
          <w:ilvl w:val="0"/>
          <w:numId w:val="29"/>
        </w:numPr>
      </w:pPr>
      <w:r w:rsidRPr="00916C6B">
        <w:t xml:space="preserve">Manitoba </w:t>
      </w:r>
      <w:r>
        <w:t>FASD Coalition</w:t>
      </w:r>
      <w:r w:rsidR="00DA45CC">
        <w:t>.</w:t>
      </w:r>
      <w:r>
        <w:t xml:space="preserve"> </w:t>
      </w:r>
      <w:hyperlink r:id="rId135">
        <w:r w:rsidRPr="00916C6B">
          <w:rPr>
            <w:rStyle w:val="Hyperlink"/>
          </w:rPr>
          <w:t>http://www.capmanitoba.ca/</w:t>
        </w:r>
      </w:hyperlink>
    </w:p>
    <w:p w14:paraId="347C2FA3" w14:textId="77777777" w:rsidR="00377FB4" w:rsidRDefault="00377FB4" w:rsidP="00377FB4"/>
    <w:p w14:paraId="1B3C4228" w14:textId="77777777" w:rsidR="00377FB4" w:rsidRDefault="00377FB4" w:rsidP="00992AB0">
      <w:pPr>
        <w:numPr>
          <w:ilvl w:val="0"/>
          <w:numId w:val="21"/>
        </w:numPr>
      </w:pPr>
      <w:r>
        <w:t xml:space="preserve">National </w:t>
      </w:r>
      <w:r w:rsidRPr="00916C6B">
        <w:t xml:space="preserve">Film </w:t>
      </w:r>
      <w:r>
        <w:t>Board</w:t>
      </w:r>
      <w:r w:rsidR="009E1245">
        <w:t xml:space="preserve"> of Canada</w:t>
      </w:r>
      <w:r>
        <w:t xml:space="preserve">. </w:t>
      </w:r>
      <w:r w:rsidRPr="00916C6B">
        <w:rPr>
          <w:i/>
        </w:rPr>
        <w:t>Anorexia Bulemias</w:t>
      </w:r>
      <w:r w:rsidR="00DA45CC">
        <w:rPr>
          <w:i/>
        </w:rPr>
        <w:t>.</w:t>
      </w:r>
      <w:r w:rsidR="00DA45CC" w:rsidRPr="00DA45CC">
        <w:rPr>
          <w:u w:val="single"/>
        </w:rPr>
        <w:t xml:space="preserve"> </w:t>
      </w:r>
      <w:r w:rsidR="00DA45CC" w:rsidRPr="00916C6B">
        <w:rPr>
          <w:u w:val="single"/>
        </w:rPr>
        <w:t>http://www.onf‐ nfb.gc.ca/eng/collection/film/?id=54797</w:t>
      </w:r>
    </w:p>
    <w:p w14:paraId="5367A4BE" w14:textId="77777777" w:rsidR="009E1245" w:rsidRDefault="009E1245" w:rsidP="00377FB4">
      <w:pPr>
        <w:ind w:left="720"/>
        <w:rPr>
          <w:u w:val="single"/>
        </w:rPr>
      </w:pPr>
    </w:p>
    <w:p w14:paraId="06A93027" w14:textId="33649AFA" w:rsidR="002A793E" w:rsidRDefault="009E1245" w:rsidP="002A793E">
      <w:pPr>
        <w:numPr>
          <w:ilvl w:val="0"/>
          <w:numId w:val="21"/>
        </w:numPr>
        <w:rPr>
          <w:rStyle w:val="Hyperlink"/>
          <w:color w:val="auto"/>
          <w:u w:val="none"/>
        </w:rPr>
      </w:pPr>
      <w:r>
        <w:t xml:space="preserve">National </w:t>
      </w:r>
      <w:r w:rsidRPr="00916C6B">
        <w:t xml:space="preserve">Film </w:t>
      </w:r>
      <w:r>
        <w:t>Board of Canada</w:t>
      </w:r>
      <w:r w:rsidRPr="00916C6B">
        <w:t>.</w:t>
      </w:r>
      <w:r>
        <w:t xml:space="preserve"> </w:t>
      </w:r>
      <w:r w:rsidRPr="002A793E">
        <w:rPr>
          <w:i/>
        </w:rPr>
        <w:t>Bipolar Disorder</w:t>
      </w:r>
      <w:r w:rsidRPr="00916C6B">
        <w:t xml:space="preserve">: Percy Paul. </w:t>
      </w:r>
      <w:r>
        <w:t xml:space="preserve"> </w:t>
      </w:r>
      <w:r w:rsidR="002A793E" w:rsidRPr="00084B23">
        <w:t xml:space="preserve"> </w:t>
      </w:r>
      <w:hyperlink r:id="rId136" w:history="1">
        <w:r w:rsidR="002A793E" w:rsidRPr="001E2F6F">
          <w:rPr>
            <w:rStyle w:val="Hyperlink"/>
          </w:rPr>
          <w:t>http://onf-nfb.gc.ca/en/our-collection/?idfilm=53697</w:t>
        </w:r>
      </w:hyperlink>
    </w:p>
    <w:p w14:paraId="7B2ED728" w14:textId="77777777" w:rsidR="00152F65" w:rsidRPr="00916C6B" w:rsidRDefault="00152F65" w:rsidP="008E33D0"/>
    <w:p w14:paraId="4F011097" w14:textId="77777777" w:rsidR="00152F65" w:rsidRPr="00916C6B" w:rsidRDefault="00152F65" w:rsidP="00992AB0">
      <w:pPr>
        <w:numPr>
          <w:ilvl w:val="0"/>
          <w:numId w:val="29"/>
        </w:numPr>
      </w:pPr>
      <w:r>
        <w:t xml:space="preserve">NEDIC. </w:t>
      </w:r>
      <w:r w:rsidR="00D97245">
        <w:t xml:space="preserve">(2014). </w:t>
      </w:r>
      <w:r w:rsidRPr="00D97245">
        <w:rPr>
          <w:i/>
        </w:rPr>
        <w:t>Understanding Statistics on Eating Disorders</w:t>
      </w:r>
      <w:r w:rsidR="00DA45CC">
        <w:rPr>
          <w:i/>
        </w:rPr>
        <w:t>.</w:t>
      </w:r>
      <w:r w:rsidRPr="00D97245">
        <w:rPr>
          <w:i/>
        </w:rPr>
        <w:t xml:space="preserve"> </w:t>
      </w:r>
      <w:hyperlink r:id="rId137">
        <w:r w:rsidRPr="00916C6B">
          <w:rPr>
            <w:rStyle w:val="Hyperlink"/>
          </w:rPr>
          <w:t>http://www.nedic.ca/knowthefacts/statistics.shtml</w:t>
        </w:r>
      </w:hyperlink>
    </w:p>
    <w:p w14:paraId="76E662D2" w14:textId="77777777" w:rsidR="00C4434A" w:rsidRPr="00E21A2E" w:rsidRDefault="00C4434A" w:rsidP="00C4434A"/>
    <w:p w14:paraId="21BAA272" w14:textId="77777777" w:rsidR="000F5821" w:rsidRDefault="000F5821" w:rsidP="00992AB0">
      <w:pPr>
        <w:numPr>
          <w:ilvl w:val="0"/>
          <w:numId w:val="29"/>
        </w:numPr>
      </w:pPr>
      <w:r>
        <w:t xml:space="preserve">Office of Women’s Health, US Department of Health. </w:t>
      </w:r>
      <w:r w:rsidRPr="00B700A7">
        <w:rPr>
          <w:i/>
        </w:rPr>
        <w:t>Pregnancy Complications.</w:t>
      </w:r>
      <w:r>
        <w:t xml:space="preserve"> </w:t>
      </w:r>
      <w:hyperlink r:id="rId138" w:history="1">
        <w:r w:rsidRPr="00A07566">
          <w:rPr>
            <w:rStyle w:val="Hyperlink"/>
          </w:rPr>
          <w:t>https://www.womenshealth.gov/pregnancy/youre-pregnant-now-what/pregnancy-complications</w:t>
        </w:r>
      </w:hyperlink>
    </w:p>
    <w:p w14:paraId="0FF6ACB5" w14:textId="77777777" w:rsidR="00C4434A" w:rsidRPr="000A632C" w:rsidRDefault="00C4434A" w:rsidP="000F5821"/>
    <w:p w14:paraId="5EE0F591" w14:textId="77777777" w:rsidR="00DA45CC" w:rsidRPr="008E33D0" w:rsidRDefault="00DA45CC" w:rsidP="00DA45CC">
      <w:pPr>
        <w:numPr>
          <w:ilvl w:val="0"/>
          <w:numId w:val="29"/>
        </w:numPr>
        <w:rPr>
          <w:rStyle w:val="Hyperlink"/>
          <w:color w:val="auto"/>
          <w:u w:val="none"/>
        </w:rPr>
      </w:pPr>
      <w:r>
        <w:t xml:space="preserve">Perinatal Services BC. (2011). </w:t>
      </w:r>
      <w:r w:rsidRPr="00343C69">
        <w:rPr>
          <w:i/>
        </w:rPr>
        <w:t>Postpartum Nursing Care Pathway: Obstetrics Guideline 20.</w:t>
      </w:r>
      <w:r>
        <w:t xml:space="preserve"> </w:t>
      </w:r>
      <w:hyperlink r:id="rId139" w:history="1">
        <w:r w:rsidRPr="002C4EE1">
          <w:rPr>
            <w:rStyle w:val="Hyperlink"/>
          </w:rPr>
          <w:t>http://www.perinatalservicesbc.ca/Documents/Guidelines-Standards/Maternal/PostpartumNursingCarePathway.pdf</w:t>
        </w:r>
      </w:hyperlink>
    </w:p>
    <w:p w14:paraId="217BE7CE" w14:textId="77777777" w:rsidR="002A793E" w:rsidRPr="00DA45CC" w:rsidRDefault="002A793E" w:rsidP="008E33D0">
      <w:pPr>
        <w:rPr>
          <w:rStyle w:val="Hyperlink"/>
          <w:color w:val="auto"/>
          <w:u w:val="none"/>
        </w:rPr>
      </w:pPr>
    </w:p>
    <w:p w14:paraId="77073C2D" w14:textId="77777777" w:rsidR="00343C69" w:rsidRDefault="00343C69" w:rsidP="00992AB0">
      <w:pPr>
        <w:numPr>
          <w:ilvl w:val="0"/>
          <w:numId w:val="29"/>
        </w:numPr>
      </w:pPr>
      <w:r>
        <w:t>Perinatal Services BC. (2013</w:t>
      </w:r>
      <w:r w:rsidRPr="00343C69">
        <w:t xml:space="preserve">). </w:t>
      </w:r>
      <w:r w:rsidRPr="00343C69">
        <w:rPr>
          <w:i/>
        </w:rPr>
        <w:t>Newborn Nursing Care Pathway: Newborn Guideline 13</w:t>
      </w:r>
      <w:r w:rsidRPr="00343C69">
        <w:t>.</w:t>
      </w:r>
    </w:p>
    <w:p w14:paraId="3B471793" w14:textId="04580732" w:rsidR="00830B88" w:rsidRDefault="00B12C20" w:rsidP="00830B88">
      <w:hyperlink r:id="rId140" w:history="1">
        <w:r w:rsidR="00343C69" w:rsidRPr="002C4EE1">
          <w:rPr>
            <w:rStyle w:val="Hyperlink"/>
          </w:rPr>
          <w:t>http://www.perinatalservicesbc.ca/Documents/Guidelines-Standards/Newborn/NewbornNursingCarePathway.pdf</w:t>
        </w:r>
      </w:hyperlink>
    </w:p>
    <w:p w14:paraId="1C271DDE" w14:textId="77777777" w:rsidR="002A1F85" w:rsidRDefault="002A1F85" w:rsidP="00992AB0">
      <w:pPr>
        <w:numPr>
          <w:ilvl w:val="0"/>
          <w:numId w:val="21"/>
        </w:numPr>
      </w:pPr>
      <w:r w:rsidRPr="00E21A2E">
        <w:lastRenderedPageBreak/>
        <w:t xml:space="preserve">Vaughn, L., Jacquez, F., </w:t>
      </w:r>
      <w:r w:rsidR="00DA45CC">
        <w:t xml:space="preserve">&amp; </w:t>
      </w:r>
      <w:r w:rsidRPr="00E21A2E">
        <w:t xml:space="preserve">Baker, R. (2009). Cultural </w:t>
      </w:r>
      <w:r w:rsidR="00DA45CC" w:rsidRPr="00E21A2E">
        <w:t xml:space="preserve">Health Attributions, Beliefs </w:t>
      </w:r>
      <w:r w:rsidRPr="00E21A2E">
        <w:t xml:space="preserve">and </w:t>
      </w:r>
      <w:r w:rsidR="00DA45CC" w:rsidRPr="00E21A2E">
        <w:t>Practices</w:t>
      </w:r>
      <w:r w:rsidRPr="00E21A2E">
        <w:t xml:space="preserve">: Effects on </w:t>
      </w:r>
      <w:r w:rsidR="00DA45CC" w:rsidRPr="00E21A2E">
        <w:t xml:space="preserve">Health Care </w:t>
      </w:r>
      <w:r w:rsidRPr="00E21A2E">
        <w:t xml:space="preserve">and </w:t>
      </w:r>
      <w:r w:rsidR="00DA45CC" w:rsidRPr="00E21A2E">
        <w:t>Medical Education</w:t>
      </w:r>
      <w:r w:rsidRPr="00E21A2E">
        <w:t xml:space="preserve">. </w:t>
      </w:r>
      <w:r w:rsidRPr="00E21A2E">
        <w:rPr>
          <w:i/>
        </w:rPr>
        <w:t xml:space="preserve">The Open Medical Education Journal, </w:t>
      </w:r>
      <w:r w:rsidRPr="00E21A2E">
        <w:t>(2), 64‐67.</w:t>
      </w:r>
      <w:r>
        <w:t xml:space="preserve"> </w:t>
      </w:r>
      <w:hyperlink r:id="rId141" w:history="1">
        <w:r w:rsidRPr="00A07566">
          <w:rPr>
            <w:rStyle w:val="Hyperlink"/>
          </w:rPr>
          <w:t>https://benthamopen.com/contents/pdf/TOMEDEDUJ/TOMEDEDUJ-2-64.pdf</w:t>
        </w:r>
      </w:hyperlink>
    </w:p>
    <w:p w14:paraId="23B19DF9" w14:textId="77777777" w:rsidR="002A1F85" w:rsidRDefault="002A1F85" w:rsidP="00874736">
      <w:pPr>
        <w:ind w:left="720"/>
      </w:pPr>
    </w:p>
    <w:p w14:paraId="70062881" w14:textId="77777777" w:rsidR="000F7F9C" w:rsidRDefault="000F7F9C">
      <w:r>
        <w:br w:type="page"/>
      </w:r>
    </w:p>
    <w:p w14:paraId="374CCEE8" w14:textId="3E6D432D" w:rsidR="00916C6B" w:rsidRDefault="007E5091" w:rsidP="00916C6B">
      <w:pPr>
        <w:pStyle w:val="HEAD2"/>
      </w:pPr>
      <w:bookmarkStart w:id="23" w:name="_Toc509325402"/>
      <w:r w:rsidRPr="00E21A2E">
        <w:lastRenderedPageBreak/>
        <w:t>V</w:t>
      </w:r>
      <w:r>
        <w:t xml:space="preserve">ariations in Health </w:t>
      </w:r>
      <w:r w:rsidR="00DA45CC">
        <w:t>IV</w:t>
      </w:r>
      <w:bookmarkEnd w:id="23"/>
    </w:p>
    <w:p w14:paraId="18AA5F71" w14:textId="77777777" w:rsidR="007B0047" w:rsidRDefault="007B0047" w:rsidP="00916C6B">
      <w:pPr>
        <w:pStyle w:val="HEAD2"/>
      </w:pPr>
    </w:p>
    <w:p w14:paraId="1780403F" w14:textId="77777777" w:rsidR="00945F4A" w:rsidRDefault="007A0A16" w:rsidP="009F08BD">
      <w:pPr>
        <w:pStyle w:val="ListParagraph"/>
        <w:numPr>
          <w:ilvl w:val="0"/>
          <w:numId w:val="29"/>
        </w:numPr>
      </w:pPr>
      <w:r>
        <w:t>An</w:t>
      </w:r>
      <w:r w:rsidR="00945F4A">
        <w:t xml:space="preserve">tipuesto, D. (2010). </w:t>
      </w:r>
      <w:r w:rsidR="00945F4A" w:rsidRPr="00D7136F">
        <w:rPr>
          <w:i/>
        </w:rPr>
        <w:t>Cardiogenic Shock</w:t>
      </w:r>
      <w:r w:rsidR="00945F4A">
        <w:t xml:space="preserve">. Nursingcrib. </w:t>
      </w:r>
      <w:hyperlink r:id="rId142" w:history="1">
        <w:r w:rsidR="00945F4A" w:rsidRPr="008B2A38">
          <w:rPr>
            <w:rStyle w:val="Hyperlink"/>
          </w:rPr>
          <w:t>http://nursingcrib.com/critical-care-and-emergency-nursing/cardiogenic-shock/</w:t>
        </w:r>
      </w:hyperlink>
    </w:p>
    <w:p w14:paraId="2E2D632A" w14:textId="77777777" w:rsidR="00C23A5F" w:rsidRDefault="00C23A5F" w:rsidP="00C23A5F">
      <w:pPr>
        <w:pStyle w:val="ListParagraph"/>
      </w:pPr>
    </w:p>
    <w:p w14:paraId="1E421787" w14:textId="1F48B511" w:rsidR="00C23A5F" w:rsidRDefault="00D7136F" w:rsidP="00992AB0">
      <w:pPr>
        <w:pStyle w:val="ListParagraph"/>
        <w:numPr>
          <w:ilvl w:val="0"/>
          <w:numId w:val="29"/>
        </w:numPr>
        <w:rPr>
          <w:rStyle w:val="Hyperlink"/>
        </w:rPr>
      </w:pPr>
      <w:r>
        <w:t>British Columbia</w:t>
      </w:r>
      <w:r w:rsidR="00C23A5F" w:rsidRPr="00C64C74">
        <w:t xml:space="preserve"> Provincial Mental Health and</w:t>
      </w:r>
      <w:r w:rsidR="00C23A5F">
        <w:t xml:space="preserve"> Substance Use Planning Council. (2013). </w:t>
      </w:r>
      <w:r w:rsidR="00C23A5F" w:rsidRPr="00C23A5F">
        <w:rPr>
          <w:rFonts w:eastAsia="Times New Roman" w:cs="Arial"/>
          <w:i/>
          <w:szCs w:val="20"/>
        </w:rPr>
        <w:t>Trauma Informed Practice Guide</w:t>
      </w:r>
      <w:r w:rsidR="00C23A5F" w:rsidRPr="00C23A5F">
        <w:rPr>
          <w:rFonts w:eastAsia="Times New Roman" w:cs="Arial"/>
          <w:i/>
          <w:color w:val="000000"/>
          <w:szCs w:val="20"/>
          <w:shd w:val="clear" w:color="auto" w:fill="FFFFFF"/>
        </w:rPr>
        <w:t xml:space="preserve">. </w:t>
      </w:r>
      <w:hyperlink r:id="rId143" w:history="1">
        <w:r w:rsidR="00C23A5F" w:rsidRPr="00297229">
          <w:rPr>
            <w:rStyle w:val="Hyperlink"/>
          </w:rPr>
          <w:t>http://bccewh.bc.ca/wp-content/uploads/2012/05/2013_TIP-Guide.pdf</w:t>
        </w:r>
      </w:hyperlink>
    </w:p>
    <w:p w14:paraId="688D64A4" w14:textId="77777777" w:rsidR="00F26436" w:rsidRDefault="00F26436" w:rsidP="00F26436">
      <w:pPr>
        <w:rPr>
          <w:rStyle w:val="Hyperlink"/>
        </w:rPr>
      </w:pPr>
    </w:p>
    <w:p w14:paraId="135AD62D" w14:textId="77777777" w:rsidR="00DA45CC" w:rsidRPr="008E33D0" w:rsidRDefault="00DA45CC" w:rsidP="00DA45CC">
      <w:pPr>
        <w:numPr>
          <w:ilvl w:val="0"/>
          <w:numId w:val="29"/>
        </w:numPr>
        <w:rPr>
          <w:rStyle w:val="Hyperlink"/>
          <w:color w:val="auto"/>
          <w:u w:val="none"/>
        </w:rPr>
      </w:pPr>
      <w:r w:rsidRPr="008A4C70">
        <w:t>College of Licensed Practical Nurses of British Columbia (CLPNBC)</w:t>
      </w:r>
      <w:r w:rsidR="003B021F">
        <w:t>.</w:t>
      </w:r>
      <w:r w:rsidRPr="008A4C70">
        <w:t xml:space="preserve"> </w:t>
      </w:r>
      <w:r w:rsidRPr="008A4C70">
        <w:rPr>
          <w:i/>
        </w:rPr>
        <w:t>Practice Standards for Licensed Practical Nurses (current editions).</w:t>
      </w:r>
      <w:r w:rsidRPr="008A4C70">
        <w:t xml:space="preserve"> Burnaby: Author. </w:t>
      </w:r>
      <w:hyperlink r:id="rId144" w:history="1">
        <w:r w:rsidRPr="002C4EE1">
          <w:rPr>
            <w:rStyle w:val="Hyperlink"/>
          </w:rPr>
          <w:t>https://www.clpnbc.org/Practice-Support-Learning/Practice-Standards</w:t>
        </w:r>
      </w:hyperlink>
    </w:p>
    <w:p w14:paraId="1ED733B9" w14:textId="77777777" w:rsidR="00DA45CC" w:rsidRDefault="00DA45CC" w:rsidP="008E33D0">
      <w:pPr>
        <w:pStyle w:val="ListParagraph"/>
      </w:pPr>
    </w:p>
    <w:p w14:paraId="3D0856B7" w14:textId="322D7976" w:rsidR="00C23A5F" w:rsidRPr="00C437BA" w:rsidRDefault="00F26436" w:rsidP="00C437BA">
      <w:pPr>
        <w:pStyle w:val="ListParagraph"/>
        <w:numPr>
          <w:ilvl w:val="0"/>
          <w:numId w:val="232"/>
        </w:numPr>
        <w:rPr>
          <w:rStyle w:val="Hyperlink"/>
          <w:color w:val="auto"/>
          <w:u w:val="none"/>
        </w:rPr>
      </w:pPr>
      <w:r w:rsidRPr="00A33CA0">
        <w:t>College of Licensed Practical Nurses of British Columbia (CLPNBC)</w:t>
      </w:r>
      <w:r w:rsidR="003B021F">
        <w:t>.</w:t>
      </w:r>
      <w:r w:rsidRPr="00A33CA0">
        <w:t xml:space="preserve"> (</w:t>
      </w:r>
      <w:r w:rsidRPr="00D56C23">
        <w:t>201</w:t>
      </w:r>
      <w:r w:rsidR="00D56C23" w:rsidRPr="00D56C23">
        <w:t>6</w:t>
      </w:r>
      <w:r w:rsidRPr="00D56C23">
        <w:t>).</w:t>
      </w:r>
      <w:r w:rsidRPr="00A33CA0">
        <w:t xml:space="preserve"> </w:t>
      </w:r>
      <w:r w:rsidRPr="00C437BA">
        <w:rPr>
          <w:i/>
        </w:rPr>
        <w:t>Scope of Practice: Standards, Limits and Conditions</w:t>
      </w:r>
      <w:r w:rsidRPr="00A33CA0">
        <w:t xml:space="preserve">. </w:t>
      </w:r>
      <w:r>
        <w:t>Burnaby</w:t>
      </w:r>
      <w:r w:rsidRPr="00A33CA0">
        <w:t xml:space="preserve">: Author. </w:t>
      </w:r>
      <w:hyperlink r:id="rId145" w:history="1">
        <w:r w:rsidRPr="00A33CA0">
          <w:rPr>
            <w:rStyle w:val="Hyperlink"/>
          </w:rPr>
          <w:t>https://www.clpnbc.org/Documents/Practice-Support-Documents/Scope-of-Practice-ONLINE.aspx</w:t>
        </w:r>
      </w:hyperlink>
    </w:p>
    <w:p w14:paraId="53557ADA" w14:textId="77777777" w:rsidR="00C437BA" w:rsidRDefault="00C437BA" w:rsidP="00C437BA"/>
    <w:p w14:paraId="03F38D9E" w14:textId="77777777" w:rsidR="00DA45CC" w:rsidRPr="00395163" w:rsidRDefault="00DA45CC" w:rsidP="00DA45CC">
      <w:pPr>
        <w:numPr>
          <w:ilvl w:val="0"/>
          <w:numId w:val="29"/>
        </w:numPr>
        <w:rPr>
          <w:rStyle w:val="Hyperlink"/>
          <w:color w:val="auto"/>
          <w:u w:val="none"/>
        </w:rPr>
      </w:pPr>
      <w:r w:rsidRPr="00256A83">
        <w:t xml:space="preserve">First Nations Health Authority. </w:t>
      </w:r>
      <w:r w:rsidRPr="00256A83">
        <w:rPr>
          <w:i/>
        </w:rPr>
        <w:t>Traditional Healing.</w:t>
      </w:r>
      <w:r w:rsidRPr="00256A83">
        <w:t xml:space="preserve"> </w:t>
      </w:r>
      <w:hyperlink r:id="rId146" w:history="1">
        <w:r w:rsidRPr="00256A83">
          <w:rPr>
            <w:rStyle w:val="Hyperlink"/>
          </w:rPr>
          <w:t>http://www.fnha.ca/what-we-do/traditional-healing</w:t>
        </w:r>
      </w:hyperlink>
    </w:p>
    <w:p w14:paraId="318C966E" w14:textId="77777777" w:rsidR="00DA45CC" w:rsidRDefault="00DA45CC" w:rsidP="00DA45CC">
      <w:pPr>
        <w:pStyle w:val="ListParagraph"/>
      </w:pPr>
    </w:p>
    <w:p w14:paraId="7973BDFE" w14:textId="77777777" w:rsidR="00DA45CC" w:rsidRPr="00467428" w:rsidRDefault="00DA45CC" w:rsidP="00DA45CC">
      <w:pPr>
        <w:pStyle w:val="ListParagraph"/>
        <w:numPr>
          <w:ilvl w:val="0"/>
          <w:numId w:val="29"/>
        </w:numPr>
        <w:rPr>
          <w:rStyle w:val="Hyperlink"/>
          <w:color w:val="auto"/>
          <w:u w:val="none"/>
        </w:rPr>
      </w:pPr>
      <w:r>
        <w:rPr>
          <w:rStyle w:val="Hyperlink"/>
          <w:color w:val="auto"/>
          <w:u w:val="none"/>
        </w:rPr>
        <w:t>First Nations Health Authority</w:t>
      </w:r>
      <w:r w:rsidRPr="00E954B8">
        <w:rPr>
          <w:bCs/>
        </w:rPr>
        <w:t>.</w:t>
      </w:r>
      <w:r>
        <w:rPr>
          <w:bCs/>
        </w:rPr>
        <w:t xml:space="preserve"> </w:t>
      </w:r>
      <w:r>
        <w:t>(2014</w:t>
      </w:r>
      <w:r w:rsidRPr="00A408D6">
        <w:t>).</w:t>
      </w:r>
      <w:r>
        <w:t xml:space="preserve"> </w:t>
      </w:r>
      <w:r w:rsidRPr="00493051">
        <w:rPr>
          <w:i/>
        </w:rPr>
        <w:t>Traditional Wellness Strategic Framework</w:t>
      </w:r>
      <w:r>
        <w:t xml:space="preserve">. </w:t>
      </w:r>
      <w:hyperlink r:id="rId147" w:anchor="search=acute%20hospital%20care" w:history="1">
        <w:r w:rsidRPr="00A07566">
          <w:rPr>
            <w:rStyle w:val="Hyperlink"/>
          </w:rPr>
          <w:t>http://www.fnha.ca/wellnessContent/Wellness/FNHA_TraditionalWellnessStrategicFramework.pdf#search=acute%20hospital%20care</w:t>
        </w:r>
      </w:hyperlink>
    </w:p>
    <w:p w14:paraId="684CB6C7" w14:textId="77777777" w:rsidR="00DA45CC" w:rsidRDefault="00DA45CC" w:rsidP="00DA45CC">
      <w:pPr>
        <w:pStyle w:val="ListParagraph"/>
      </w:pPr>
    </w:p>
    <w:p w14:paraId="620CD3B9" w14:textId="77777777" w:rsidR="00DA45CC" w:rsidRPr="00B52277" w:rsidRDefault="00DA45CC" w:rsidP="00DA45CC">
      <w:pPr>
        <w:pStyle w:val="ListParagraph"/>
        <w:numPr>
          <w:ilvl w:val="0"/>
          <w:numId w:val="29"/>
        </w:numPr>
        <w:rPr>
          <w:rStyle w:val="Hyperlink"/>
          <w:color w:val="auto"/>
          <w:u w:val="none"/>
        </w:rPr>
      </w:pPr>
      <w:r>
        <w:rPr>
          <w:rStyle w:val="Hyperlink"/>
          <w:color w:val="auto"/>
          <w:u w:val="none"/>
        </w:rPr>
        <w:t>First Nations Health Authority</w:t>
      </w:r>
      <w:r w:rsidRPr="00E954B8">
        <w:rPr>
          <w:bCs/>
        </w:rPr>
        <w:t>.</w:t>
      </w:r>
      <w:r w:rsidRPr="00E954B8" w:rsidDel="00467428">
        <w:rPr>
          <w:bCs/>
        </w:rPr>
        <w:t xml:space="preserve"> </w:t>
      </w:r>
      <w:r w:rsidRPr="00A408D6">
        <w:t>(2016).</w:t>
      </w:r>
      <w:r>
        <w:t xml:space="preserve"> </w:t>
      </w:r>
      <w:r w:rsidRPr="00E954B8">
        <w:rPr>
          <w:i/>
          <w:iCs/>
        </w:rPr>
        <w:t xml:space="preserve">#itstartswithme </w:t>
      </w:r>
      <w:r>
        <w:rPr>
          <w:rFonts w:cstheme="minorHAnsi"/>
          <w:i/>
          <w:iCs/>
        </w:rPr>
        <w:t>–</w:t>
      </w:r>
      <w:r w:rsidRPr="00E954B8">
        <w:rPr>
          <w:i/>
          <w:iCs/>
        </w:rPr>
        <w:t xml:space="preserve"> Cultural Safety and Humility: Key Drivers and Ideas for Change.</w:t>
      </w:r>
      <w:r>
        <w:t xml:space="preserve"> </w:t>
      </w:r>
      <w:hyperlink r:id="rId148" w:history="1">
        <w:r w:rsidRPr="00A408D6">
          <w:rPr>
            <w:rStyle w:val="Hyperlink"/>
          </w:rPr>
          <w:t>http://www.fnha.ca/Documents/FNHA-Cultural-Safety-and-Humility-Key-Drivers-and-Ideas-for-Change.pdf</w:t>
        </w:r>
      </w:hyperlink>
    </w:p>
    <w:p w14:paraId="49587956" w14:textId="77777777" w:rsidR="006758C2" w:rsidRDefault="006758C2" w:rsidP="006758C2"/>
    <w:p w14:paraId="6233B65A" w14:textId="77777777" w:rsidR="00FC1C4D" w:rsidRDefault="00FC1C4D" w:rsidP="00992AB0">
      <w:pPr>
        <w:numPr>
          <w:ilvl w:val="0"/>
          <w:numId w:val="29"/>
        </w:numPr>
      </w:pPr>
      <w:r>
        <w:t xml:space="preserve">Garretson, S., &amp; Malberti, S. (2007). </w:t>
      </w:r>
      <w:r w:rsidRPr="00FC1C4D">
        <w:t xml:space="preserve">Understanding </w:t>
      </w:r>
      <w:r w:rsidR="007B5222" w:rsidRPr="00FC1C4D">
        <w:t xml:space="preserve">Hypovolaemic, Cardiogenic </w:t>
      </w:r>
      <w:r w:rsidRPr="00FC1C4D">
        <w:t xml:space="preserve">and </w:t>
      </w:r>
      <w:r w:rsidR="007B5222" w:rsidRPr="00FC1C4D">
        <w:t>Septic Shock</w:t>
      </w:r>
      <w:r w:rsidRPr="00FC1C4D">
        <w:t>.</w:t>
      </w:r>
      <w:r>
        <w:t xml:space="preserve"> </w:t>
      </w:r>
      <w:r w:rsidRPr="00FC1C4D">
        <w:rPr>
          <w:i/>
        </w:rPr>
        <w:t>Nursing Standard, 21</w:t>
      </w:r>
      <w:r w:rsidRPr="00FC1C4D">
        <w:t>(50):46-55; quiz 58.</w:t>
      </w:r>
      <w:r w:rsidR="00A25B98">
        <w:t xml:space="preserve"> </w:t>
      </w:r>
      <w:hyperlink r:id="rId149" w:history="1">
        <w:r w:rsidR="00A25B98" w:rsidRPr="008B2A38">
          <w:rPr>
            <w:rStyle w:val="Hyperlink"/>
          </w:rPr>
          <w:t>https://www.slideshare.net/changezkn/understanding-hypovolaemic-cardiogenic-and-septic-shock</w:t>
        </w:r>
      </w:hyperlink>
    </w:p>
    <w:p w14:paraId="74E779ED" w14:textId="77777777" w:rsidR="00A25B98" w:rsidRDefault="00A25B98" w:rsidP="00A25B98"/>
    <w:p w14:paraId="6F3D7421" w14:textId="77777777" w:rsidR="006758C2" w:rsidRDefault="006758C2" w:rsidP="00992AB0">
      <w:pPr>
        <w:numPr>
          <w:ilvl w:val="0"/>
          <w:numId w:val="29"/>
        </w:numPr>
      </w:pPr>
      <w:r>
        <w:t xml:space="preserve">Health Canada. </w:t>
      </w:r>
      <w:r w:rsidRPr="006758C2">
        <w:rPr>
          <w:i/>
        </w:rPr>
        <w:t>First Nations and Inuit Health</w:t>
      </w:r>
      <w:r>
        <w:t xml:space="preserve">. </w:t>
      </w:r>
      <w:hyperlink r:id="rId150" w:history="1">
        <w:r w:rsidRPr="00A07566">
          <w:rPr>
            <w:rStyle w:val="Hyperlink"/>
          </w:rPr>
          <w:t>https://www.canada.ca/en/health-canada/services/first-nations-inuit-health.html</w:t>
        </w:r>
      </w:hyperlink>
    </w:p>
    <w:p w14:paraId="239CF9B8" w14:textId="77777777" w:rsidR="006758C2" w:rsidRDefault="006758C2" w:rsidP="006758C2"/>
    <w:p w14:paraId="60F74F65" w14:textId="77777777" w:rsidR="00B4204C" w:rsidRDefault="00B4204C" w:rsidP="00B4204C">
      <w:pPr>
        <w:numPr>
          <w:ilvl w:val="0"/>
          <w:numId w:val="29"/>
        </w:numPr>
      </w:pPr>
      <w:r w:rsidRPr="00B4204C">
        <w:t xml:space="preserve">Medline Plus Medical Dictionary. </w:t>
      </w:r>
      <w:r w:rsidRPr="00B4204C">
        <w:rPr>
          <w:i/>
        </w:rPr>
        <w:t xml:space="preserve">Acute Renal failure. </w:t>
      </w:r>
      <w:hyperlink r:id="rId151">
        <w:r w:rsidRPr="00B4204C">
          <w:rPr>
            <w:rStyle w:val="Hyperlink"/>
          </w:rPr>
          <w:t>http://www.nlm.nih.gov/medlineplus/ency/article/000501.htm</w:t>
        </w:r>
      </w:hyperlink>
    </w:p>
    <w:p w14:paraId="0AADC3B1" w14:textId="77777777" w:rsidR="00C13436" w:rsidRDefault="00C13436" w:rsidP="00C13436"/>
    <w:p w14:paraId="4739034A" w14:textId="77777777" w:rsidR="00C13436" w:rsidRDefault="00C13436" w:rsidP="00C13436">
      <w:pPr>
        <w:numPr>
          <w:ilvl w:val="0"/>
          <w:numId w:val="29"/>
        </w:numPr>
      </w:pPr>
      <w:r w:rsidRPr="00B4204C">
        <w:t xml:space="preserve">Medline Plus Medical Dictionary. </w:t>
      </w:r>
      <w:r w:rsidR="00C229A3">
        <w:rPr>
          <w:i/>
        </w:rPr>
        <w:t>Asthma</w:t>
      </w:r>
      <w:r w:rsidRPr="00B4204C">
        <w:rPr>
          <w:i/>
        </w:rPr>
        <w:t xml:space="preserve">. </w:t>
      </w:r>
      <w:hyperlink r:id="rId152" w:history="1">
        <w:r w:rsidR="00C229A3" w:rsidRPr="008B2A38">
          <w:rPr>
            <w:rStyle w:val="Hyperlink"/>
          </w:rPr>
          <w:t>https://medlineplus.gov/ency/article/000141.htm</w:t>
        </w:r>
      </w:hyperlink>
    </w:p>
    <w:p w14:paraId="71400B3E" w14:textId="77777777" w:rsidR="00C229A3" w:rsidRDefault="00C229A3" w:rsidP="00C229A3"/>
    <w:p w14:paraId="421F9014" w14:textId="77777777" w:rsidR="006E1B80" w:rsidRDefault="006E1B80" w:rsidP="00992AB0">
      <w:pPr>
        <w:pStyle w:val="ListParagraph"/>
        <w:numPr>
          <w:ilvl w:val="0"/>
          <w:numId w:val="29"/>
        </w:numPr>
      </w:pPr>
      <w:r>
        <w:lastRenderedPageBreak/>
        <w:t xml:space="preserve">Nursing Help. (2011). </w:t>
      </w:r>
      <w:r w:rsidRPr="00915374">
        <w:rPr>
          <w:i/>
        </w:rPr>
        <w:t>Fluid, Electrolyte, and Acid-Base Balance Nursing Lecture.</w:t>
      </w:r>
      <w:r>
        <w:t xml:space="preserve"> </w:t>
      </w:r>
      <w:hyperlink r:id="rId153" w:history="1">
        <w:r w:rsidR="00915374" w:rsidRPr="008B2A38">
          <w:rPr>
            <w:rStyle w:val="Hyperlink"/>
          </w:rPr>
          <w:t>http://www.nursing-help.com/fluid-electrolyte-and-acid-base-balance/</w:t>
        </w:r>
      </w:hyperlink>
    </w:p>
    <w:p w14:paraId="4FE737F1" w14:textId="77777777" w:rsidR="00915374" w:rsidRDefault="00915374" w:rsidP="00915374"/>
    <w:p w14:paraId="5145005E" w14:textId="77777777" w:rsidR="00956DDE" w:rsidRDefault="00956DDE" w:rsidP="00992AB0">
      <w:pPr>
        <w:numPr>
          <w:ilvl w:val="0"/>
          <w:numId w:val="29"/>
        </w:numPr>
      </w:pPr>
      <w:r>
        <w:t xml:space="preserve">Registered Nurses Association of Ontario. (2009). </w:t>
      </w:r>
      <w:r w:rsidRPr="00327AE5">
        <w:rPr>
          <w:i/>
        </w:rPr>
        <w:t xml:space="preserve">Ostomy Care and </w:t>
      </w:r>
      <w:r w:rsidR="007B5222" w:rsidRPr="00327AE5">
        <w:rPr>
          <w:i/>
        </w:rPr>
        <w:t>Management</w:t>
      </w:r>
      <w:r w:rsidR="00327AE5">
        <w:t xml:space="preserve">. </w:t>
      </w:r>
      <w:hyperlink r:id="rId154" w:history="1">
        <w:r w:rsidR="00327AE5" w:rsidRPr="008B2A38">
          <w:rPr>
            <w:rStyle w:val="Hyperlink"/>
          </w:rPr>
          <w:t>http://rnao.ca/bpg/guidelines/ostomy-care-management</w:t>
        </w:r>
      </w:hyperlink>
    </w:p>
    <w:p w14:paraId="5F2BEAAA" w14:textId="77777777" w:rsidR="00327AE5" w:rsidRDefault="00327AE5" w:rsidP="00327AE5"/>
    <w:p w14:paraId="32D677C4" w14:textId="77777777" w:rsidR="007D5BEB" w:rsidRDefault="007D5BEB" w:rsidP="00992AB0">
      <w:pPr>
        <w:numPr>
          <w:ilvl w:val="0"/>
          <w:numId w:val="21"/>
        </w:numPr>
      </w:pPr>
      <w:r>
        <w:t xml:space="preserve">Think COPDifferently. </w:t>
      </w:r>
      <w:r w:rsidRPr="007D5BEB">
        <w:rPr>
          <w:i/>
        </w:rPr>
        <w:t>COPD Care</w:t>
      </w:r>
      <w:r w:rsidR="0017693E">
        <w:rPr>
          <w:i/>
        </w:rPr>
        <w:t xml:space="preserve">. </w:t>
      </w:r>
      <w:r w:rsidR="0017693E" w:rsidRPr="0017693E">
        <w:t>Takeda Pharmaceuticals International</w:t>
      </w:r>
      <w:r w:rsidRPr="0017693E">
        <w:t xml:space="preserve">. </w:t>
      </w:r>
      <w:hyperlink r:id="rId155" w:history="1">
        <w:r w:rsidRPr="008B2A38">
          <w:rPr>
            <w:rStyle w:val="Hyperlink"/>
          </w:rPr>
          <w:t>http://www.thinkcopdifferently.com</w:t>
        </w:r>
      </w:hyperlink>
    </w:p>
    <w:p w14:paraId="68BD6547" w14:textId="77777777" w:rsidR="007D5BEB" w:rsidRDefault="007D5BEB" w:rsidP="007D5BEB">
      <w:pPr>
        <w:ind w:left="720"/>
      </w:pPr>
    </w:p>
    <w:p w14:paraId="44E35525" w14:textId="77777777" w:rsidR="00F87785" w:rsidRDefault="00F87785" w:rsidP="00992AB0">
      <w:pPr>
        <w:numPr>
          <w:ilvl w:val="0"/>
          <w:numId w:val="21"/>
        </w:numPr>
      </w:pPr>
      <w:r w:rsidRPr="00E21A2E">
        <w:t xml:space="preserve">Vaughn, L., Jacquez, F., </w:t>
      </w:r>
      <w:r w:rsidR="007B5222">
        <w:t xml:space="preserve">&amp; </w:t>
      </w:r>
      <w:r w:rsidRPr="00E21A2E">
        <w:t xml:space="preserve">Baker, R. (2009). Cultural </w:t>
      </w:r>
      <w:r w:rsidR="007B5222" w:rsidRPr="00E21A2E">
        <w:t xml:space="preserve">Health Attributions, Beliefs </w:t>
      </w:r>
      <w:r w:rsidRPr="00E21A2E">
        <w:t xml:space="preserve">and </w:t>
      </w:r>
      <w:r w:rsidR="007B5222" w:rsidRPr="00E21A2E">
        <w:t>Practices</w:t>
      </w:r>
      <w:r w:rsidRPr="00E21A2E">
        <w:t xml:space="preserve">: Effects on </w:t>
      </w:r>
      <w:r w:rsidR="007B5222" w:rsidRPr="00E21A2E">
        <w:t xml:space="preserve">Health Care </w:t>
      </w:r>
      <w:r w:rsidRPr="00E21A2E">
        <w:t xml:space="preserve">and </w:t>
      </w:r>
      <w:r w:rsidR="007B5222" w:rsidRPr="00E21A2E">
        <w:t>Medical Education</w:t>
      </w:r>
      <w:r w:rsidRPr="00E21A2E">
        <w:t xml:space="preserve">. </w:t>
      </w:r>
      <w:r w:rsidRPr="00E21A2E">
        <w:rPr>
          <w:i/>
        </w:rPr>
        <w:t xml:space="preserve">The Open Medical Education Journal, </w:t>
      </w:r>
      <w:r w:rsidRPr="00E21A2E">
        <w:t>(2), 64‐67.</w:t>
      </w:r>
      <w:r>
        <w:t xml:space="preserve"> </w:t>
      </w:r>
      <w:hyperlink r:id="rId156" w:history="1">
        <w:r w:rsidRPr="00A07566">
          <w:rPr>
            <w:rStyle w:val="Hyperlink"/>
          </w:rPr>
          <w:t>https://benthamopen.com/contents/pdf/TOMEDEDUJ/TOMEDEDUJ-2-64.pdf</w:t>
        </w:r>
      </w:hyperlink>
    </w:p>
    <w:p w14:paraId="60464C0C" w14:textId="0E55D8DD" w:rsidR="00916C6B" w:rsidRPr="00916C6B" w:rsidRDefault="00916C6B" w:rsidP="00F87785">
      <w:pPr>
        <w:ind w:left="720"/>
      </w:pPr>
    </w:p>
    <w:p w14:paraId="03E05FE0" w14:textId="77777777" w:rsidR="004153B7" w:rsidRDefault="00DB0313">
      <w:r>
        <w:br w:type="page"/>
      </w:r>
    </w:p>
    <w:p w14:paraId="51CABCFC" w14:textId="77777777" w:rsidR="0098599B" w:rsidRPr="0098599B" w:rsidRDefault="0098599B" w:rsidP="00C872FE">
      <w:pPr>
        <w:pStyle w:val="HEAD2"/>
        <w:rPr>
          <w:b w:val="0"/>
          <w:bCs/>
        </w:rPr>
      </w:pPr>
      <w:bookmarkStart w:id="24" w:name="_Toc509325403"/>
      <w:r w:rsidRPr="0098599B">
        <w:lastRenderedPageBreak/>
        <w:t>H</w:t>
      </w:r>
      <w:r w:rsidR="007E5091">
        <w:t>ealth Promotion</w:t>
      </w:r>
      <w:r w:rsidRPr="0098599B">
        <w:t xml:space="preserve"> </w:t>
      </w:r>
      <w:r w:rsidR="00D97DB2">
        <w:t>A</w:t>
      </w:r>
      <w:bookmarkEnd w:id="24"/>
    </w:p>
    <w:p w14:paraId="69C0FA9E" w14:textId="77777777" w:rsidR="00930282" w:rsidRPr="0098599B" w:rsidRDefault="00930282" w:rsidP="0098599B"/>
    <w:p w14:paraId="2B5B6EE5" w14:textId="77777777" w:rsidR="00200691" w:rsidRPr="00200691" w:rsidRDefault="00200691" w:rsidP="00200691">
      <w:pPr>
        <w:numPr>
          <w:ilvl w:val="1"/>
          <w:numId w:val="22"/>
        </w:numPr>
        <w:ind w:left="754" w:hanging="357"/>
        <w:rPr>
          <w:rStyle w:val="Hyperlink"/>
          <w:bCs/>
          <w:color w:val="auto"/>
          <w:u w:val="none"/>
        </w:rPr>
      </w:pPr>
      <w:r w:rsidRPr="00CA19FA">
        <w:rPr>
          <w:bCs/>
        </w:rPr>
        <w:t>Aboriginal Nurses Association of Canada (ANAC), Canadian Association of Schools of Nursing (CASN), Canadian Nurses Association (CNA) (2009</w:t>
      </w:r>
      <w:r w:rsidRPr="00CA19FA">
        <w:rPr>
          <w:bCs/>
          <w:i/>
        </w:rPr>
        <w:t xml:space="preserve">). Cultural Competence and Cultural Safety in Nursing Education. </w:t>
      </w:r>
      <w:r w:rsidRPr="00CA19FA">
        <w:rPr>
          <w:bCs/>
        </w:rPr>
        <w:t>Ottawa: Author</w:t>
      </w:r>
      <w:r w:rsidRPr="00BB3E89">
        <w:t xml:space="preserve"> </w:t>
      </w:r>
      <w:hyperlink r:id="rId157" w:history="1">
        <w:r w:rsidRPr="00A07566">
          <w:rPr>
            <w:rStyle w:val="Hyperlink"/>
            <w:bCs/>
          </w:rPr>
          <w:t>https://www.canadian-nurse.com/sitecore%20modules/web/~/media/cna/page-content/pdf-en/first_nations_framework_e.pdf?la=en</w:t>
        </w:r>
      </w:hyperlink>
    </w:p>
    <w:p w14:paraId="6DBA0574" w14:textId="77777777" w:rsidR="00200691" w:rsidRPr="00200691" w:rsidRDefault="00200691" w:rsidP="00200691">
      <w:pPr>
        <w:ind w:left="754"/>
        <w:rPr>
          <w:rStyle w:val="Hyperlink"/>
          <w:bCs/>
          <w:color w:val="auto"/>
          <w:u w:val="none"/>
        </w:rPr>
      </w:pPr>
    </w:p>
    <w:p w14:paraId="1470312C" w14:textId="64DF5FB2" w:rsidR="00200691" w:rsidRDefault="00200691" w:rsidP="00200691">
      <w:pPr>
        <w:numPr>
          <w:ilvl w:val="1"/>
          <w:numId w:val="22"/>
        </w:numPr>
      </w:pPr>
      <w:r>
        <w:t>Bastable, S. (2014</w:t>
      </w:r>
      <w:r w:rsidRPr="0098599B">
        <w:t xml:space="preserve">). </w:t>
      </w:r>
      <w:r w:rsidRPr="0098599B">
        <w:rPr>
          <w:i/>
        </w:rPr>
        <w:t>Nurse as Educator: Principles of teaching and learning for nursing practice</w:t>
      </w:r>
      <w:r w:rsidRPr="0098599B">
        <w:t xml:space="preserve">. </w:t>
      </w:r>
      <w:r w:rsidR="007B5222">
        <w:t>(</w:t>
      </w:r>
      <w:r>
        <w:t>4</w:t>
      </w:r>
      <w:r w:rsidRPr="008E33D0">
        <w:t>th</w:t>
      </w:r>
      <w:r>
        <w:t xml:space="preserve"> ed</w:t>
      </w:r>
      <w:r w:rsidR="007B5222">
        <w:t xml:space="preserve">.) </w:t>
      </w:r>
      <w:r w:rsidRPr="0098599B">
        <w:t>Jones and Bartlett</w:t>
      </w:r>
      <w:r>
        <w:t xml:space="preserve">. </w:t>
      </w:r>
      <w:hyperlink r:id="rId158" w:history="1">
        <w:r w:rsidRPr="00A07566">
          <w:rPr>
            <w:rStyle w:val="Hyperlink"/>
          </w:rPr>
          <w:t>http://www.jblearning.com/catalog/9781449697501/</w:t>
        </w:r>
      </w:hyperlink>
    </w:p>
    <w:p w14:paraId="2F1B2C8B" w14:textId="77777777" w:rsidR="00200691" w:rsidRDefault="00200691" w:rsidP="00200691">
      <w:pPr>
        <w:ind w:left="820"/>
      </w:pPr>
    </w:p>
    <w:p w14:paraId="408895E1" w14:textId="77777777" w:rsidR="00200691" w:rsidRPr="00200691" w:rsidRDefault="00200691" w:rsidP="00200691">
      <w:pPr>
        <w:numPr>
          <w:ilvl w:val="1"/>
          <w:numId w:val="22"/>
        </w:numPr>
        <w:rPr>
          <w:rStyle w:val="Hyperlink"/>
          <w:color w:val="auto"/>
          <w:u w:val="none"/>
        </w:rPr>
      </w:pPr>
      <w:r>
        <w:t xml:space="preserve">BCcampus. (2014). </w:t>
      </w:r>
      <w:r w:rsidRPr="001B3E2E">
        <w:rPr>
          <w:i/>
        </w:rPr>
        <w:t>Elder Abuse Reduction Curricular Resource.</w:t>
      </w:r>
      <w:r>
        <w:t xml:space="preserve"> </w:t>
      </w:r>
      <w:hyperlink r:id="rId159" w:history="1">
        <w:r w:rsidRPr="00A07566">
          <w:rPr>
            <w:rStyle w:val="Hyperlink"/>
          </w:rPr>
          <w:t>http://solr.bccampus.ca:8001/bcc/items/8d5b3363-396e-4749-bf18-0590a75c9e6b/1/</w:t>
        </w:r>
      </w:hyperlink>
    </w:p>
    <w:p w14:paraId="52EABA38" w14:textId="77777777" w:rsidR="00200691" w:rsidRDefault="00200691" w:rsidP="00200691"/>
    <w:p w14:paraId="11F6DC40" w14:textId="77777777" w:rsidR="00200691" w:rsidRPr="002123FF" w:rsidRDefault="00200691" w:rsidP="00200691">
      <w:pPr>
        <w:numPr>
          <w:ilvl w:val="1"/>
          <w:numId w:val="22"/>
        </w:numPr>
        <w:rPr>
          <w:rStyle w:val="Hyperlink"/>
          <w:color w:val="auto"/>
        </w:rPr>
      </w:pPr>
      <w:r>
        <w:t>British Columbia</w:t>
      </w:r>
      <w:r w:rsidRPr="002526D0">
        <w:t xml:space="preserve"> Ministry of Health. (1999</w:t>
      </w:r>
      <w:r w:rsidRPr="008E33D0">
        <w:t>)</w:t>
      </w:r>
      <w:r w:rsidRPr="002526D0">
        <w:rPr>
          <w:i/>
        </w:rPr>
        <w:t xml:space="preserve">. Caring for Lesbian Health: </w:t>
      </w:r>
      <w:r w:rsidR="007B5222" w:rsidRPr="002526D0">
        <w:rPr>
          <w:i/>
        </w:rPr>
        <w:t xml:space="preserve">A Resource </w:t>
      </w:r>
      <w:r w:rsidRPr="002526D0">
        <w:rPr>
          <w:i/>
        </w:rPr>
        <w:t xml:space="preserve">for </w:t>
      </w:r>
      <w:r w:rsidR="007B5222" w:rsidRPr="002526D0">
        <w:rPr>
          <w:i/>
        </w:rPr>
        <w:t xml:space="preserve">Health Care Providers, Policy Makers </w:t>
      </w:r>
      <w:r w:rsidRPr="002526D0">
        <w:rPr>
          <w:i/>
        </w:rPr>
        <w:t xml:space="preserve">and </w:t>
      </w:r>
      <w:r w:rsidR="007B5222" w:rsidRPr="002526D0">
        <w:rPr>
          <w:i/>
        </w:rPr>
        <w:t>Planners</w:t>
      </w:r>
      <w:r w:rsidRPr="002526D0">
        <w:rPr>
          <w:i/>
        </w:rPr>
        <w:t>.</w:t>
      </w:r>
      <w:r w:rsidRPr="002526D0">
        <w:t xml:space="preserve"> </w:t>
      </w:r>
      <w:hyperlink r:id="rId160" w:history="1">
        <w:r w:rsidRPr="002526D0">
          <w:rPr>
            <w:rStyle w:val="Hyperlink"/>
          </w:rPr>
          <w:t>http://www.health.gov.bc.ca/library/publications/year/1999/caring.pdf</w:t>
        </w:r>
      </w:hyperlink>
    </w:p>
    <w:p w14:paraId="52C445D9" w14:textId="77777777" w:rsidR="002123FF" w:rsidRDefault="002123FF" w:rsidP="008E33D0">
      <w:pPr>
        <w:rPr>
          <w:u w:val="single"/>
        </w:rPr>
      </w:pPr>
    </w:p>
    <w:p w14:paraId="4F142460" w14:textId="09914E95" w:rsidR="002123FF" w:rsidRPr="008E33D0" w:rsidRDefault="002123FF" w:rsidP="008E33D0">
      <w:pPr>
        <w:pStyle w:val="ListParagraph"/>
        <w:numPr>
          <w:ilvl w:val="0"/>
          <w:numId w:val="22"/>
        </w:numPr>
        <w:rPr>
          <w:color w:val="0563C1" w:themeColor="hyperlink"/>
          <w:u w:val="single"/>
        </w:rPr>
      </w:pPr>
      <w:r>
        <w:t>British Columbia</w:t>
      </w:r>
      <w:r w:rsidRPr="00C64C74">
        <w:t xml:space="preserve"> Provincial Mental Health and</w:t>
      </w:r>
      <w:r>
        <w:t xml:space="preserve"> Substance Use Planning Council. (2013). </w:t>
      </w:r>
      <w:r w:rsidRPr="00180038">
        <w:rPr>
          <w:rFonts w:eastAsia="Times New Roman" w:cs="Arial"/>
          <w:i/>
          <w:szCs w:val="20"/>
        </w:rPr>
        <w:t>Trauma Informed Practice Guide</w:t>
      </w:r>
      <w:r w:rsidRPr="00180038">
        <w:rPr>
          <w:rFonts w:eastAsia="Times New Roman" w:cs="Arial"/>
          <w:i/>
          <w:color w:val="000000"/>
          <w:szCs w:val="20"/>
          <w:shd w:val="clear" w:color="auto" w:fill="FFFFFF"/>
        </w:rPr>
        <w:t xml:space="preserve">. </w:t>
      </w:r>
      <w:hyperlink r:id="rId161" w:history="1">
        <w:r w:rsidRPr="00297229">
          <w:rPr>
            <w:rStyle w:val="Hyperlink"/>
          </w:rPr>
          <w:t>http://bccewh.bc.ca/wp-content/uploads/2012/05/2013_TIP-Guide.pdf</w:t>
        </w:r>
      </w:hyperlink>
    </w:p>
    <w:p w14:paraId="605F7529" w14:textId="77777777" w:rsidR="00180038" w:rsidRPr="00C64C74" w:rsidRDefault="00180038" w:rsidP="00180038">
      <w:pPr>
        <w:pStyle w:val="ListParagraph"/>
        <w:ind w:left="730"/>
        <w:rPr>
          <w:rStyle w:val="Hyperlink"/>
        </w:rPr>
      </w:pPr>
    </w:p>
    <w:p w14:paraId="491EA07A" w14:textId="77777777" w:rsidR="00A64035" w:rsidRPr="00A64035" w:rsidRDefault="00A64035" w:rsidP="00992AB0">
      <w:pPr>
        <w:numPr>
          <w:ilvl w:val="0"/>
          <w:numId w:val="22"/>
        </w:numPr>
        <w:rPr>
          <w:i/>
        </w:rPr>
      </w:pPr>
      <w:r>
        <w:t xml:space="preserve">Canadian Nurses Association. </w:t>
      </w:r>
      <w:r w:rsidRPr="00A64035">
        <w:rPr>
          <w:i/>
        </w:rPr>
        <w:t>Social Determinants of Health e-Learning Course.</w:t>
      </w:r>
    </w:p>
    <w:p w14:paraId="36FF4874" w14:textId="77777777" w:rsidR="00A64035" w:rsidRDefault="00B12C20" w:rsidP="00A64035">
      <w:pPr>
        <w:ind w:left="730"/>
        <w:rPr>
          <w:rStyle w:val="Hyperlink"/>
        </w:rPr>
      </w:pPr>
      <w:hyperlink r:id="rId162" w:history="1">
        <w:r w:rsidR="00A64035" w:rsidRPr="00A07566">
          <w:rPr>
            <w:rStyle w:val="Hyperlink"/>
          </w:rPr>
          <w:t>https://cna-aiic.ca/en/on-the-issues/better-health/social-determinants-of-health/social-determinants-of-health-e-learning-course</w:t>
        </w:r>
      </w:hyperlink>
    </w:p>
    <w:p w14:paraId="7A8B65B3" w14:textId="77777777" w:rsidR="00E1111B" w:rsidRDefault="00E1111B" w:rsidP="00A64035">
      <w:pPr>
        <w:ind w:left="730"/>
        <w:rPr>
          <w:rStyle w:val="Hyperlink"/>
        </w:rPr>
      </w:pPr>
    </w:p>
    <w:p w14:paraId="50C982E1" w14:textId="77777777" w:rsidR="00E1111B" w:rsidRDefault="00E1111B" w:rsidP="00E1111B">
      <w:pPr>
        <w:numPr>
          <w:ilvl w:val="1"/>
          <w:numId w:val="22"/>
        </w:numPr>
      </w:pPr>
      <w:r>
        <w:t xml:space="preserve">Centre for Addiction and Mental Health. (2010). </w:t>
      </w:r>
      <w:r w:rsidRPr="002A7982">
        <w:rPr>
          <w:i/>
        </w:rPr>
        <w:t xml:space="preserve">Best Practice Guidelines for </w:t>
      </w:r>
      <w:r w:rsidR="007B5222" w:rsidRPr="002A7982">
        <w:rPr>
          <w:i/>
        </w:rPr>
        <w:t>Mental Health Promotion</w:t>
      </w:r>
      <w:r w:rsidRPr="002A7982">
        <w:rPr>
          <w:i/>
        </w:rPr>
        <w:t xml:space="preserve"> in </w:t>
      </w:r>
      <w:r w:rsidR="007B5222" w:rsidRPr="002A7982">
        <w:rPr>
          <w:i/>
        </w:rPr>
        <w:t xml:space="preserve">Adults </w:t>
      </w:r>
      <w:r w:rsidRPr="002A7982">
        <w:rPr>
          <w:i/>
        </w:rPr>
        <w:t xml:space="preserve">55 and </w:t>
      </w:r>
      <w:r w:rsidR="007B5222" w:rsidRPr="002A7982">
        <w:rPr>
          <w:i/>
        </w:rPr>
        <w:t>Over</w:t>
      </w:r>
      <w:r w:rsidRPr="002A7982">
        <w:rPr>
          <w:i/>
        </w:rPr>
        <w:t>.</w:t>
      </w:r>
      <w:r>
        <w:t xml:space="preserve"> </w:t>
      </w:r>
      <w:hyperlink r:id="rId163" w:history="1">
        <w:r w:rsidRPr="00A07566">
          <w:rPr>
            <w:rStyle w:val="Hyperlink"/>
          </w:rPr>
          <w:t>https://www.porticonetwork.ca/documents/81358/128451/Older+Adults+55%2B/d27d7310-ba6c-4fe8-91d1-1d9e60c9ce72</w:t>
        </w:r>
      </w:hyperlink>
    </w:p>
    <w:p w14:paraId="5DAEDF82" w14:textId="77777777" w:rsidR="00E1111B" w:rsidRDefault="00E1111B" w:rsidP="00E1111B">
      <w:pPr>
        <w:ind w:left="820"/>
      </w:pPr>
    </w:p>
    <w:p w14:paraId="18C15C0A" w14:textId="77777777" w:rsidR="00E1111B" w:rsidRDefault="00E1111B" w:rsidP="00E1111B">
      <w:pPr>
        <w:numPr>
          <w:ilvl w:val="1"/>
          <w:numId w:val="22"/>
        </w:numPr>
      </w:pPr>
      <w:r w:rsidRPr="008471E5">
        <w:t>College of Licensed Practical Nurses of British Columbia (CLPNBC)</w:t>
      </w:r>
      <w:r w:rsidR="003B021F">
        <w:t>.</w:t>
      </w:r>
      <w:r w:rsidRPr="008471E5">
        <w:t xml:space="preserve"> </w:t>
      </w:r>
      <w:r>
        <w:t>(2014</w:t>
      </w:r>
      <w:r w:rsidRPr="00F71D11">
        <w:t>).</w:t>
      </w:r>
      <w:r>
        <w:t xml:space="preserve"> </w:t>
      </w:r>
      <w:r w:rsidRPr="0018157A">
        <w:rPr>
          <w:i/>
        </w:rPr>
        <w:t>Practice Standard: Communicable Diseases: Preventing Nurse-to-Client Transmission</w:t>
      </w:r>
      <w:r>
        <w:t xml:space="preserve">. </w:t>
      </w:r>
      <w:hyperlink r:id="rId164" w:history="1">
        <w:r w:rsidRPr="00A07566">
          <w:rPr>
            <w:rStyle w:val="Hyperlink"/>
          </w:rPr>
          <w:t>https://www.clpnbc.org/Documents/Practice-Support-Documents/Communicable-Diseases.aspx</w:t>
        </w:r>
      </w:hyperlink>
    </w:p>
    <w:p w14:paraId="4CF4AEFE" w14:textId="77777777" w:rsidR="00A64035" w:rsidRDefault="00A64035" w:rsidP="00A64035">
      <w:pPr>
        <w:ind w:left="730"/>
      </w:pPr>
    </w:p>
    <w:p w14:paraId="61EA2B6D" w14:textId="77777777" w:rsidR="0098599B" w:rsidRPr="00E1111B" w:rsidRDefault="00C51887" w:rsidP="00992AB0">
      <w:pPr>
        <w:numPr>
          <w:ilvl w:val="0"/>
          <w:numId w:val="22"/>
        </w:numPr>
        <w:rPr>
          <w:rStyle w:val="Hyperlink"/>
          <w:color w:val="auto"/>
          <w:u w:val="none"/>
        </w:rPr>
      </w:pPr>
      <w:r w:rsidRPr="00AC5AF2">
        <w:rPr>
          <w:i/>
        </w:rPr>
        <w:t>Concept Map: Overview of Growth and Development Theories and Theorists</w:t>
      </w:r>
      <w:r w:rsidRPr="00C51887">
        <w:t xml:space="preserve"> </w:t>
      </w:r>
      <w:hyperlink r:id="rId165" w:history="1">
        <w:r w:rsidR="00AC5AF2" w:rsidRPr="00A07566">
          <w:rPr>
            <w:rStyle w:val="Hyperlink"/>
          </w:rPr>
          <w:t>http://wps.prenhall.com/wps/media/objects/3918/4012970/NursingTools/ch20_CM_GroDevTheo_358.pdf</w:t>
        </w:r>
      </w:hyperlink>
    </w:p>
    <w:p w14:paraId="6F90D6AD" w14:textId="77777777" w:rsidR="00E1111B" w:rsidRPr="00E1111B" w:rsidRDefault="00E1111B" w:rsidP="00E1111B">
      <w:pPr>
        <w:ind w:left="730"/>
        <w:rPr>
          <w:rStyle w:val="Hyperlink"/>
          <w:color w:val="auto"/>
          <w:u w:val="none"/>
        </w:rPr>
      </w:pPr>
    </w:p>
    <w:p w14:paraId="2288A223" w14:textId="0E80E030" w:rsidR="00E1111B" w:rsidRPr="00B52277" w:rsidRDefault="00E1111B" w:rsidP="00E1111B">
      <w:pPr>
        <w:pStyle w:val="ListParagraph"/>
        <w:numPr>
          <w:ilvl w:val="0"/>
          <w:numId w:val="22"/>
        </w:numPr>
        <w:ind w:left="754" w:hanging="357"/>
        <w:rPr>
          <w:rStyle w:val="Hyperlink"/>
          <w:color w:val="auto"/>
          <w:u w:val="none"/>
        </w:rPr>
      </w:pPr>
      <w:r>
        <w:rPr>
          <w:rStyle w:val="Hyperlink"/>
          <w:color w:val="auto"/>
          <w:u w:val="none"/>
        </w:rPr>
        <w:t>First Nations Health Authority</w:t>
      </w:r>
      <w:r w:rsidRPr="00E954B8">
        <w:rPr>
          <w:bCs/>
        </w:rPr>
        <w:t>.</w:t>
      </w:r>
      <w:r w:rsidRPr="00A408D6">
        <w:t>(2016).</w:t>
      </w:r>
      <w:r w:rsidR="003B021F">
        <w:t xml:space="preserve"> </w:t>
      </w:r>
      <w:r w:rsidRPr="00E954B8">
        <w:rPr>
          <w:i/>
          <w:iCs/>
        </w:rPr>
        <w:t xml:space="preserve">#itstartswithme </w:t>
      </w:r>
      <w:r w:rsidR="007B5222">
        <w:rPr>
          <w:rFonts w:cstheme="minorHAnsi"/>
          <w:i/>
          <w:iCs/>
        </w:rPr>
        <w:t>–</w:t>
      </w:r>
      <w:r w:rsidRPr="00E954B8">
        <w:rPr>
          <w:i/>
          <w:iCs/>
        </w:rPr>
        <w:t xml:space="preserve"> Cultural Safety and Humility: Key Drivers and Ideas for Change.</w:t>
      </w:r>
      <w:hyperlink r:id="rId166" w:history="1">
        <w:r w:rsidRPr="00A408D6">
          <w:rPr>
            <w:rStyle w:val="Hyperlink"/>
          </w:rPr>
          <w:t>http://www.fnha.ca/Documents/FNHA-Cultural-Safety-and-Humility-Key-Drivers-and-Ideas-for-Change.pdf</w:t>
        </w:r>
      </w:hyperlink>
    </w:p>
    <w:p w14:paraId="6EC0D2C8" w14:textId="77777777" w:rsidR="002A09B9" w:rsidRPr="00E1111B" w:rsidRDefault="002A09B9" w:rsidP="00992AB0">
      <w:pPr>
        <w:numPr>
          <w:ilvl w:val="0"/>
          <w:numId w:val="22"/>
        </w:numPr>
        <w:rPr>
          <w:rStyle w:val="Hyperlink"/>
          <w:color w:val="auto"/>
          <w:u w:val="none"/>
        </w:rPr>
      </w:pPr>
      <w:r w:rsidRPr="002A09B9">
        <w:lastRenderedPageBreak/>
        <w:t xml:space="preserve">Fraser Health. (2016). </w:t>
      </w:r>
      <w:r w:rsidRPr="002A09B9">
        <w:rPr>
          <w:i/>
        </w:rPr>
        <w:t>LGBTQ+ Youth Resource Guide for B.C.</w:t>
      </w:r>
      <w:r w:rsidRPr="002A09B9">
        <w:t xml:space="preserve"> </w:t>
      </w:r>
      <w:hyperlink r:id="rId167" w:history="1">
        <w:r w:rsidRPr="00A07566">
          <w:rPr>
            <w:rStyle w:val="Hyperlink"/>
          </w:rPr>
          <w:t>http://fraseryouth.com/wptest/wp-content/uploads/LGBTQ-Resource-Guide-Rev-Sept-2016.pdf</w:t>
        </w:r>
      </w:hyperlink>
    </w:p>
    <w:p w14:paraId="76633A17" w14:textId="77777777" w:rsidR="00E1111B" w:rsidRPr="00E1111B" w:rsidRDefault="00E1111B" w:rsidP="00E1111B">
      <w:pPr>
        <w:ind w:left="730"/>
        <w:rPr>
          <w:rStyle w:val="Hyperlink"/>
          <w:color w:val="auto"/>
          <w:u w:val="none"/>
        </w:rPr>
      </w:pPr>
    </w:p>
    <w:p w14:paraId="57B872E0" w14:textId="77777777" w:rsidR="00E1111B" w:rsidRDefault="00E1111B" w:rsidP="00992AB0">
      <w:pPr>
        <w:numPr>
          <w:ilvl w:val="0"/>
          <w:numId w:val="22"/>
        </w:numPr>
      </w:pPr>
      <w:r w:rsidRPr="00317EE7">
        <w:t xml:space="preserve">Healthy Aging and Wellness Working Group of the Federal/Provincial/Territorial (F/P/T) Committee of Officials (Seniors) </w:t>
      </w:r>
      <w:r>
        <w:t xml:space="preserve">(n.d.) Healthy Aging in Canada: A New Vision, A Vital Investment. </w:t>
      </w:r>
      <w:hyperlink r:id="rId168" w:history="1">
        <w:r w:rsidRPr="00A07566">
          <w:rPr>
            <w:rStyle w:val="Hyperlink"/>
          </w:rPr>
          <w:t>http://www.phac-aspc.gc.ca/seniors-aines/alt-formats/pdf/publications/public/healthy-sante/vision/vision-eng.pdf</w:t>
        </w:r>
      </w:hyperlink>
    </w:p>
    <w:p w14:paraId="5A1BD237" w14:textId="77777777" w:rsidR="00CF2544" w:rsidRDefault="00CF2544" w:rsidP="00CF2544">
      <w:pPr>
        <w:rPr>
          <w:u w:val="single"/>
        </w:rPr>
      </w:pPr>
    </w:p>
    <w:p w14:paraId="785C75D2" w14:textId="77777777" w:rsidR="00CF2544" w:rsidRPr="00E1111B" w:rsidRDefault="00CF2544" w:rsidP="00992AB0">
      <w:pPr>
        <w:numPr>
          <w:ilvl w:val="0"/>
          <w:numId w:val="22"/>
        </w:numPr>
        <w:rPr>
          <w:rStyle w:val="Hyperlink"/>
          <w:color w:val="auto"/>
          <w:u w:val="none"/>
        </w:rPr>
      </w:pPr>
      <w:r>
        <w:t xml:space="preserve">Health Canada. </w:t>
      </w:r>
      <w:r w:rsidRPr="00CF2544">
        <w:rPr>
          <w:i/>
        </w:rPr>
        <w:t>Calendar of Health Promotion Days</w:t>
      </w:r>
      <w:r w:rsidRPr="0098599B">
        <w:t xml:space="preserve">. </w:t>
      </w:r>
      <w:hyperlink r:id="rId169" w:history="1">
        <w:r w:rsidRPr="00A07566">
          <w:rPr>
            <w:rStyle w:val="Hyperlink"/>
          </w:rPr>
          <w:t>http://www.hc-sc.gc.ca/ahc-asc/calend/index-eng.php</w:t>
        </w:r>
      </w:hyperlink>
    </w:p>
    <w:p w14:paraId="0E21046F" w14:textId="77777777" w:rsidR="00E1111B" w:rsidRDefault="00E1111B" w:rsidP="00E1111B"/>
    <w:p w14:paraId="23B3D5A4" w14:textId="012558C6" w:rsidR="00E1111B" w:rsidRPr="00E1111B" w:rsidRDefault="00E1111B" w:rsidP="00E1111B">
      <w:pPr>
        <w:numPr>
          <w:ilvl w:val="1"/>
          <w:numId w:val="22"/>
        </w:numPr>
        <w:rPr>
          <w:rStyle w:val="Hyperlink"/>
          <w:color w:val="auto"/>
          <w:u w:val="none"/>
        </w:rPr>
      </w:pPr>
      <w:r>
        <w:t xml:space="preserve">Health Canada. </w:t>
      </w:r>
      <w:r w:rsidRPr="00BE2137">
        <w:rPr>
          <w:i/>
        </w:rPr>
        <w:t xml:space="preserve">Canadian Immunization Guide: Part 3 </w:t>
      </w:r>
      <w:r w:rsidR="007B5222">
        <w:rPr>
          <w:rFonts w:cstheme="minorHAnsi"/>
          <w:i/>
        </w:rPr>
        <w:t>–</w:t>
      </w:r>
      <w:r w:rsidRPr="00BE2137">
        <w:rPr>
          <w:i/>
        </w:rPr>
        <w:t xml:space="preserve"> Vaccination of Specific Populations</w:t>
      </w:r>
      <w:r>
        <w:t xml:space="preserve">. </w:t>
      </w:r>
      <w:hyperlink r:id="rId170" w:history="1">
        <w:r w:rsidRPr="00A07566">
          <w:rPr>
            <w:rStyle w:val="Hyperlink"/>
          </w:rPr>
          <w:t>https://www.canada.ca/en/public-health/services/publications/healthy-living/canadian-immunization-guide-part-3-vaccination-specific-populations.html</w:t>
        </w:r>
      </w:hyperlink>
    </w:p>
    <w:p w14:paraId="4517BAB6" w14:textId="77777777" w:rsidR="00E1111B" w:rsidRPr="00E1111B" w:rsidRDefault="00E1111B" w:rsidP="00E1111B">
      <w:pPr>
        <w:ind w:left="820"/>
        <w:rPr>
          <w:rStyle w:val="Hyperlink"/>
          <w:color w:val="auto"/>
          <w:u w:val="none"/>
        </w:rPr>
      </w:pPr>
    </w:p>
    <w:p w14:paraId="3A62B28E" w14:textId="77777777" w:rsidR="00E1111B" w:rsidRDefault="00E1111B" w:rsidP="00E1111B">
      <w:pPr>
        <w:numPr>
          <w:ilvl w:val="1"/>
          <w:numId w:val="22"/>
        </w:numPr>
      </w:pPr>
      <w:r>
        <w:t xml:space="preserve">Health Council of Canada. (2012). </w:t>
      </w:r>
      <w:r w:rsidRPr="0041676E">
        <w:rPr>
          <w:i/>
        </w:rPr>
        <w:t>Self-Management Support for Canadians with Chronic Health Conditions: A Focus for Primary Health Care.</w:t>
      </w:r>
      <w:r>
        <w:t xml:space="preserve"> </w:t>
      </w:r>
      <w:hyperlink r:id="rId171" w:history="1">
        <w:r w:rsidRPr="00A07566">
          <w:rPr>
            <w:rStyle w:val="Hyperlink"/>
          </w:rPr>
          <w:t>http://www.selfmanagementbc.ca/uploads/HCC_SelfManagementReport_FA.pdf</w:t>
        </w:r>
      </w:hyperlink>
    </w:p>
    <w:p w14:paraId="7768D4A3" w14:textId="77777777" w:rsidR="00E1111B" w:rsidRDefault="00E1111B" w:rsidP="00E1111B">
      <w:pPr>
        <w:rPr>
          <w:rStyle w:val="Hyperlink"/>
          <w:color w:val="auto"/>
          <w:u w:val="none"/>
        </w:rPr>
      </w:pPr>
    </w:p>
    <w:p w14:paraId="0BB2765E" w14:textId="77777777" w:rsidR="00370F45" w:rsidRDefault="00370F45" w:rsidP="004479FE">
      <w:pPr>
        <w:numPr>
          <w:ilvl w:val="0"/>
          <w:numId w:val="22"/>
        </w:numPr>
        <w:ind w:left="820"/>
      </w:pPr>
      <w:r w:rsidRPr="00E45646">
        <w:rPr>
          <w:i/>
        </w:rPr>
        <w:t xml:space="preserve">Human Growth and </w:t>
      </w:r>
      <w:r w:rsidR="007B5222" w:rsidRPr="00E45646">
        <w:rPr>
          <w:i/>
        </w:rPr>
        <w:t xml:space="preserve">Development </w:t>
      </w:r>
      <w:r w:rsidRPr="00E45646">
        <w:rPr>
          <w:i/>
        </w:rPr>
        <w:t>Theories</w:t>
      </w:r>
      <w:r>
        <w:t xml:space="preserve">. </w:t>
      </w:r>
      <w:hyperlink r:id="rId172" w:history="1">
        <w:r w:rsidR="00742419" w:rsidRPr="00A07566">
          <w:rPr>
            <w:rStyle w:val="Hyperlink"/>
          </w:rPr>
          <w:t>https://www.scribd.com/doc/13135339/Human-Growth-and-Development-Theories</w:t>
        </w:r>
      </w:hyperlink>
    </w:p>
    <w:p w14:paraId="58739F15" w14:textId="77777777" w:rsidR="00742419" w:rsidRDefault="00742419" w:rsidP="004479FE">
      <w:pPr>
        <w:ind w:left="90"/>
      </w:pPr>
    </w:p>
    <w:p w14:paraId="66AAC58A" w14:textId="77777777" w:rsidR="00DC0E03" w:rsidRPr="00A946DF" w:rsidRDefault="00DC0E03" w:rsidP="004479FE">
      <w:pPr>
        <w:numPr>
          <w:ilvl w:val="0"/>
          <w:numId w:val="22"/>
        </w:numPr>
        <w:ind w:left="820"/>
        <w:rPr>
          <w:rStyle w:val="Hyperlink"/>
          <w:color w:val="auto"/>
          <w:u w:val="none"/>
        </w:rPr>
      </w:pPr>
      <w:r>
        <w:t xml:space="preserve">Morley, M., &amp; Schwenger, S. (2009). </w:t>
      </w:r>
      <w:r w:rsidRPr="00C872FE">
        <w:rPr>
          <w:i/>
        </w:rPr>
        <w:t>Aboriginal Health Determinants and Stroke/Chronic Disease</w:t>
      </w:r>
      <w:r>
        <w:t xml:space="preserve">. Health Nexus. </w:t>
      </w:r>
      <w:hyperlink r:id="rId173" w:history="1">
        <w:r w:rsidR="00EB5F26" w:rsidRPr="00A07566">
          <w:rPr>
            <w:rStyle w:val="Hyperlink"/>
          </w:rPr>
          <w:t>http://en.healthnexus.ca/sites/en.healthnexus.ca/files/resources/aboriginal_health_determinants_part2.pdf</w:t>
        </w:r>
      </w:hyperlink>
    </w:p>
    <w:p w14:paraId="406921F7" w14:textId="77777777" w:rsidR="00A946DF" w:rsidRDefault="00A946DF" w:rsidP="00A946DF"/>
    <w:p w14:paraId="1C48CA9D" w14:textId="77777777" w:rsidR="00A946DF" w:rsidRDefault="00A946DF" w:rsidP="00A946DF">
      <w:pPr>
        <w:numPr>
          <w:ilvl w:val="1"/>
          <w:numId w:val="22"/>
        </w:numPr>
      </w:pPr>
      <w:r>
        <w:t xml:space="preserve">Laupland, K., &amp; Fisman, D. (2009). </w:t>
      </w:r>
      <w:r w:rsidRPr="004E3C79">
        <w:t xml:space="preserve">Zoster </w:t>
      </w:r>
      <w:r w:rsidR="007B5222" w:rsidRPr="004E3C79">
        <w:t>Vaccination</w:t>
      </w:r>
      <w:r w:rsidRPr="004E3C79">
        <w:t xml:space="preserve">: A </w:t>
      </w:r>
      <w:r w:rsidR="007B5222" w:rsidRPr="004E3C79">
        <w:t xml:space="preserve">New Opportunity </w:t>
      </w:r>
      <w:r w:rsidRPr="004E3C79">
        <w:t xml:space="preserve">for </w:t>
      </w:r>
      <w:r w:rsidR="007B5222" w:rsidRPr="004E3C79">
        <w:t>Adult Immunization</w:t>
      </w:r>
      <w:r>
        <w:t xml:space="preserve">. </w:t>
      </w:r>
      <w:r w:rsidRPr="004E3C79">
        <w:rPr>
          <w:i/>
        </w:rPr>
        <w:t>Canadian Journal of Infectious Diseases and Medical Microbiology 20</w:t>
      </w:r>
      <w:r w:rsidRPr="004E3C79">
        <w:t>(4): 105–106.</w:t>
      </w:r>
      <w:r>
        <w:t xml:space="preserve"> </w:t>
      </w:r>
      <w:hyperlink r:id="rId174" w:history="1">
        <w:r w:rsidRPr="00A07566">
          <w:rPr>
            <w:rStyle w:val="Hyperlink"/>
          </w:rPr>
          <w:t>https://www.ncbi.nlm.nih.gov/pmc/articles/PMC2807254/</w:t>
        </w:r>
      </w:hyperlink>
    </w:p>
    <w:p w14:paraId="2F91A042" w14:textId="77777777" w:rsidR="00A946DF" w:rsidRPr="0098599B" w:rsidRDefault="00A946DF" w:rsidP="00A946DF">
      <w:pPr>
        <w:ind w:left="820"/>
      </w:pPr>
    </w:p>
    <w:p w14:paraId="00BDD8CD" w14:textId="637207A0" w:rsidR="00A946DF" w:rsidRDefault="00A946DF" w:rsidP="00A946DF">
      <w:pPr>
        <w:numPr>
          <w:ilvl w:val="1"/>
          <w:numId w:val="22"/>
        </w:numPr>
      </w:pPr>
      <w:r>
        <w:t>Larsen, P., &amp; Lubkin, I. (2016</w:t>
      </w:r>
      <w:r w:rsidRPr="0098599B">
        <w:t xml:space="preserve">). </w:t>
      </w:r>
      <w:r w:rsidRPr="0098599B">
        <w:rPr>
          <w:i/>
        </w:rPr>
        <w:t xml:space="preserve">Chronic Illness: Impact and </w:t>
      </w:r>
      <w:r w:rsidR="007B5222" w:rsidRPr="0098599B">
        <w:rPr>
          <w:i/>
        </w:rPr>
        <w:t>Intervention</w:t>
      </w:r>
      <w:r>
        <w:t xml:space="preserve"> (9</w:t>
      </w:r>
      <w:r w:rsidRPr="0098599B">
        <w:t>th ed</w:t>
      </w:r>
      <w:r w:rsidR="007B5222">
        <w:t>.</w:t>
      </w:r>
      <w:r w:rsidRPr="0098599B">
        <w:t>)</w:t>
      </w:r>
      <w:r w:rsidR="007B5222">
        <w:t>.</w:t>
      </w:r>
      <w:r w:rsidRPr="0098599B">
        <w:t xml:space="preserve"> Jones and Barlett.</w:t>
      </w:r>
    </w:p>
    <w:p w14:paraId="0E32D544" w14:textId="77777777" w:rsidR="00A946DF" w:rsidRDefault="00A946DF" w:rsidP="00A946DF"/>
    <w:p w14:paraId="4F2C4C4C" w14:textId="6EF3E4B4" w:rsidR="00A946DF" w:rsidRDefault="00A946DF" w:rsidP="00A946DF">
      <w:pPr>
        <w:numPr>
          <w:ilvl w:val="1"/>
          <w:numId w:val="22"/>
        </w:numPr>
      </w:pPr>
      <w:r>
        <w:t>Miller, C. (2014</w:t>
      </w:r>
      <w:r w:rsidRPr="0098599B">
        <w:t xml:space="preserve">). </w:t>
      </w:r>
      <w:r w:rsidRPr="0098599B">
        <w:rPr>
          <w:i/>
        </w:rPr>
        <w:t>Nursing for wellness in the older adult</w:t>
      </w:r>
      <w:r w:rsidR="007B5222">
        <w:t xml:space="preserve"> (</w:t>
      </w:r>
      <w:r>
        <w:t>7</w:t>
      </w:r>
      <w:r w:rsidRPr="008E33D0">
        <w:t>th</w:t>
      </w:r>
      <w:r>
        <w:t xml:space="preserve"> ed</w:t>
      </w:r>
      <w:r w:rsidR="007B5222">
        <w:t>.)</w:t>
      </w:r>
      <w:r>
        <w:t xml:space="preserve">. </w:t>
      </w:r>
      <w:r w:rsidRPr="0098599B">
        <w:t>Lippincott, Williams and Wilkins.</w:t>
      </w:r>
      <w:r>
        <w:t xml:space="preserve"> </w:t>
      </w:r>
      <w:hyperlink r:id="rId175" w:history="1">
        <w:r w:rsidRPr="00A07566">
          <w:rPr>
            <w:rStyle w:val="Hyperlink"/>
          </w:rPr>
          <w:t>https://shop.lww.com/Nursing-for-Wellness-in-Older-Adults/p/9781451190830</w:t>
        </w:r>
      </w:hyperlink>
    </w:p>
    <w:p w14:paraId="7177E698" w14:textId="77777777" w:rsidR="00A946DF" w:rsidRDefault="00A946DF" w:rsidP="00A946DF"/>
    <w:p w14:paraId="1FD65BCB" w14:textId="1D99CA00" w:rsidR="00A946DF" w:rsidRPr="00FA5CBF" w:rsidRDefault="00A946DF" w:rsidP="00A946DF">
      <w:pPr>
        <w:numPr>
          <w:ilvl w:val="1"/>
          <w:numId w:val="22"/>
        </w:numPr>
      </w:pPr>
      <w:r w:rsidRPr="00FA5CBF">
        <w:rPr>
          <w:iCs/>
        </w:rPr>
        <w:t>Nova Scotia Health Authority.</w:t>
      </w:r>
      <w:r w:rsidRPr="00FA5CBF">
        <w:t xml:space="preserve"> (2015). </w:t>
      </w:r>
      <w:r w:rsidRPr="00FA5CBF">
        <w:rPr>
          <w:i/>
        </w:rPr>
        <w:t>Trauma-</w:t>
      </w:r>
      <w:r w:rsidR="007B5222" w:rsidRPr="00FA5CBF">
        <w:rPr>
          <w:i/>
        </w:rPr>
        <w:t xml:space="preserve">Informed Practice </w:t>
      </w:r>
      <w:r w:rsidRPr="00FA5CBF">
        <w:rPr>
          <w:i/>
        </w:rPr>
        <w:t xml:space="preserve">in </w:t>
      </w:r>
      <w:r w:rsidR="007B5222" w:rsidRPr="00FA5CBF">
        <w:rPr>
          <w:i/>
        </w:rPr>
        <w:t xml:space="preserve">Different Settings </w:t>
      </w:r>
      <w:r w:rsidRPr="00FA5CBF">
        <w:rPr>
          <w:i/>
        </w:rPr>
        <w:t xml:space="preserve">and with </w:t>
      </w:r>
      <w:r w:rsidR="007B5222" w:rsidRPr="00FA5CBF">
        <w:rPr>
          <w:i/>
        </w:rPr>
        <w:t>Various Populations</w:t>
      </w:r>
      <w:r w:rsidRPr="00FA5CBF">
        <w:rPr>
          <w:i/>
        </w:rPr>
        <w:t>. A Discussion Guide for</w:t>
      </w:r>
      <w:r w:rsidR="007B5222">
        <w:rPr>
          <w:i/>
        </w:rPr>
        <w:t xml:space="preserve"> </w:t>
      </w:r>
      <w:r w:rsidRPr="00FA5CBF">
        <w:rPr>
          <w:i/>
        </w:rPr>
        <w:t>Health and Social Service Providers</w:t>
      </w:r>
      <w:r w:rsidRPr="00FA5CBF">
        <w:t>.</w:t>
      </w:r>
      <w:r>
        <w:t xml:space="preserve"> </w:t>
      </w:r>
      <w:hyperlink r:id="rId176" w:history="1">
        <w:r w:rsidRPr="00FA5CBF">
          <w:rPr>
            <w:rStyle w:val="Hyperlink"/>
          </w:rPr>
          <w:t>https://novascotia.ca/dhw/addictions/documents/TIP_Discussion_Guide_3.pdf</w:t>
        </w:r>
      </w:hyperlink>
    </w:p>
    <w:p w14:paraId="7D8C36E9" w14:textId="77777777" w:rsidR="00A946DF" w:rsidRDefault="00A946DF" w:rsidP="00A946DF">
      <w:pPr>
        <w:ind w:left="820"/>
      </w:pPr>
    </w:p>
    <w:p w14:paraId="1F6D64F8" w14:textId="77777777" w:rsidR="00A946DF" w:rsidRDefault="00A946DF" w:rsidP="00A946DF">
      <w:pPr>
        <w:ind w:left="820"/>
      </w:pPr>
    </w:p>
    <w:p w14:paraId="42C74D11" w14:textId="77777777" w:rsidR="00A946DF" w:rsidRPr="005B681C" w:rsidRDefault="00A946DF" w:rsidP="00A946DF">
      <w:pPr>
        <w:numPr>
          <w:ilvl w:val="1"/>
          <w:numId w:val="22"/>
        </w:numPr>
      </w:pPr>
      <w:r>
        <w:t xml:space="preserve">Public Guardian and Trustee, BC. (2014). </w:t>
      </w:r>
      <w:r w:rsidRPr="00A102D5">
        <w:rPr>
          <w:bCs/>
          <w:i/>
        </w:rPr>
        <w:t>BC’s Adult Guardianship Laws: Supporting Self Determination for Adults in British Columbia</w:t>
      </w:r>
      <w:r w:rsidRPr="00A102D5">
        <w:rPr>
          <w:b/>
          <w:bCs/>
          <w:i/>
        </w:rPr>
        <w:t>.</w:t>
      </w:r>
      <w:r>
        <w:rPr>
          <w:b/>
          <w:bCs/>
        </w:rPr>
        <w:t xml:space="preserve"> </w:t>
      </w:r>
      <w:hyperlink r:id="rId177" w:history="1">
        <w:r w:rsidRPr="00A07566">
          <w:rPr>
            <w:rStyle w:val="Hyperlink"/>
            <w:bCs/>
          </w:rPr>
          <w:t>http://www.trustee.bc.ca/Documents/adult-guardianship/Protecting%20Adults%20from%20Abuse,%20Neglect%20and%20Self%20Neglect.pdf</w:t>
        </w:r>
      </w:hyperlink>
    </w:p>
    <w:p w14:paraId="72E4703F" w14:textId="77777777" w:rsidR="00E45646" w:rsidRDefault="00E45646" w:rsidP="004479FE">
      <w:pPr>
        <w:ind w:left="90"/>
      </w:pPr>
    </w:p>
    <w:p w14:paraId="40B31061" w14:textId="77777777" w:rsidR="0098599B" w:rsidRDefault="0098599B" w:rsidP="004479FE">
      <w:pPr>
        <w:numPr>
          <w:ilvl w:val="0"/>
          <w:numId w:val="22"/>
        </w:numPr>
        <w:ind w:left="820"/>
      </w:pPr>
      <w:r w:rsidRPr="0098599B">
        <w:t xml:space="preserve">Public Health Agency of Canada. </w:t>
      </w:r>
      <w:hyperlink r:id="rId178" w:history="1">
        <w:r w:rsidR="00385EE1" w:rsidRPr="00A07566">
          <w:rPr>
            <w:rStyle w:val="Hyperlink"/>
          </w:rPr>
          <w:t>https://www.canada.ca/en/public-health.html</w:t>
        </w:r>
      </w:hyperlink>
    </w:p>
    <w:p w14:paraId="30883DDE" w14:textId="77777777" w:rsidR="00385EE1" w:rsidRPr="00385EE1" w:rsidRDefault="00385EE1" w:rsidP="004479FE">
      <w:pPr>
        <w:ind w:left="820"/>
      </w:pPr>
    </w:p>
    <w:p w14:paraId="75BA4550" w14:textId="4A2446B9" w:rsidR="0098599B" w:rsidRPr="00A946DF" w:rsidRDefault="0098599B" w:rsidP="004479FE">
      <w:pPr>
        <w:numPr>
          <w:ilvl w:val="0"/>
          <w:numId w:val="22"/>
        </w:numPr>
        <w:ind w:left="820"/>
        <w:rPr>
          <w:rStyle w:val="Hyperlink"/>
          <w:color w:val="auto"/>
          <w:u w:val="none"/>
        </w:rPr>
      </w:pPr>
      <w:r w:rsidRPr="0098599B">
        <w:t xml:space="preserve">Reading, C., </w:t>
      </w:r>
      <w:r w:rsidR="007B5222">
        <w:t>&amp;</w:t>
      </w:r>
      <w:r w:rsidR="007B5222" w:rsidRPr="0098599B">
        <w:t xml:space="preserve"> </w:t>
      </w:r>
      <w:r w:rsidRPr="0098599B">
        <w:t xml:space="preserve">Wien, F. (2009). </w:t>
      </w:r>
      <w:r w:rsidRPr="0098599B">
        <w:rPr>
          <w:i/>
        </w:rPr>
        <w:t xml:space="preserve">Health </w:t>
      </w:r>
      <w:r w:rsidR="007B5222" w:rsidRPr="0098599B">
        <w:rPr>
          <w:i/>
        </w:rPr>
        <w:t xml:space="preserve">Inequalities </w:t>
      </w:r>
      <w:r w:rsidRPr="0098599B">
        <w:rPr>
          <w:i/>
        </w:rPr>
        <w:t xml:space="preserve">and </w:t>
      </w:r>
      <w:r w:rsidR="007B5222" w:rsidRPr="0098599B">
        <w:rPr>
          <w:i/>
        </w:rPr>
        <w:t xml:space="preserve">Social Determinants </w:t>
      </w:r>
      <w:r w:rsidRPr="0098599B">
        <w:rPr>
          <w:i/>
        </w:rPr>
        <w:t xml:space="preserve">of Aboriginal </w:t>
      </w:r>
      <w:r w:rsidR="007B5222" w:rsidRPr="0098599B">
        <w:rPr>
          <w:i/>
        </w:rPr>
        <w:t>Peoples</w:t>
      </w:r>
      <w:r w:rsidR="007B5222">
        <w:rPr>
          <w:i/>
        </w:rPr>
        <w:t>’</w:t>
      </w:r>
      <w:r w:rsidR="007B5222" w:rsidRPr="0098599B">
        <w:rPr>
          <w:i/>
        </w:rPr>
        <w:t xml:space="preserve"> Health</w:t>
      </w:r>
      <w:r w:rsidRPr="0098599B">
        <w:t xml:space="preserve">. National Collaborating Centre for Aboriginal </w:t>
      </w:r>
      <w:r w:rsidR="007B5222" w:rsidRPr="0098599B">
        <w:t>Health</w:t>
      </w:r>
      <w:r w:rsidRPr="0098599B">
        <w:t>.</w:t>
      </w:r>
      <w:r w:rsidR="00013D84">
        <w:t xml:space="preserve"> </w:t>
      </w:r>
      <w:hyperlink r:id="rId179" w:history="1">
        <w:r w:rsidR="00013D84" w:rsidRPr="00A07566">
          <w:rPr>
            <w:rStyle w:val="Hyperlink"/>
          </w:rPr>
          <w:t>http://www.nccah-ccnsa.ca/docs/social%20determinates/nccah-loppie-wien_report.pdf</w:t>
        </w:r>
      </w:hyperlink>
    </w:p>
    <w:p w14:paraId="0601FBD6" w14:textId="77777777" w:rsidR="00A946DF" w:rsidRDefault="00A946DF" w:rsidP="00A946DF"/>
    <w:p w14:paraId="1526F844" w14:textId="77777777" w:rsidR="00A946DF" w:rsidRPr="00716D84" w:rsidRDefault="00A946DF" w:rsidP="00A946DF">
      <w:pPr>
        <w:numPr>
          <w:ilvl w:val="1"/>
          <w:numId w:val="22"/>
        </w:numPr>
      </w:pPr>
      <w:r w:rsidRPr="00716D84">
        <w:t>University of Victoria Health Equity tools</w:t>
      </w:r>
      <w:r w:rsidR="007B5222">
        <w:t>.</w:t>
      </w:r>
      <w:r w:rsidRPr="00716D84">
        <w:t xml:space="preserve"> </w:t>
      </w:r>
    </w:p>
    <w:p w14:paraId="130F1309" w14:textId="77777777" w:rsidR="00A946DF" w:rsidRPr="00103966" w:rsidRDefault="00B12C20" w:rsidP="00A946DF">
      <w:pPr>
        <w:ind w:left="820"/>
      </w:pPr>
      <w:hyperlink r:id="rId180" w:history="1">
        <w:r w:rsidR="00A946DF" w:rsidRPr="00716D84">
          <w:rPr>
            <w:rStyle w:val="Hyperlink"/>
          </w:rPr>
          <w:t>http://www.uvic.ca/research/projects/elph/assets/docs/ELPH%20Health%20Equity%20Brief%20Resource%20List.pdf</w:t>
        </w:r>
      </w:hyperlink>
    </w:p>
    <w:p w14:paraId="4459FAF0" w14:textId="77777777" w:rsidR="00A946DF" w:rsidRDefault="00A946DF" w:rsidP="00A946DF">
      <w:pPr>
        <w:ind w:left="820"/>
      </w:pPr>
    </w:p>
    <w:p w14:paraId="4AFCABA5" w14:textId="77777777" w:rsidR="00A946DF" w:rsidRDefault="00A946DF" w:rsidP="00A946DF">
      <w:pPr>
        <w:numPr>
          <w:ilvl w:val="1"/>
          <w:numId w:val="22"/>
        </w:numPr>
      </w:pPr>
      <w:r>
        <w:t>University of Victoria Institute on Aging and Lifelong Health</w:t>
      </w:r>
      <w:r w:rsidRPr="0098599B">
        <w:t xml:space="preserve">: </w:t>
      </w:r>
      <w:r w:rsidRPr="00534842">
        <w:rPr>
          <w:i/>
        </w:rPr>
        <w:t>Self-Management British Columbia</w:t>
      </w:r>
      <w:r>
        <w:t xml:space="preserve">. </w:t>
      </w:r>
      <w:hyperlink r:id="rId181" w:history="1">
        <w:r w:rsidRPr="00A07566">
          <w:rPr>
            <w:rStyle w:val="Hyperlink"/>
          </w:rPr>
          <w:t>http://www.selfmanagementbc.ca</w:t>
        </w:r>
      </w:hyperlink>
    </w:p>
    <w:p w14:paraId="5A51A657" w14:textId="77777777" w:rsidR="00A946DF" w:rsidRPr="0098599B" w:rsidRDefault="00A946DF" w:rsidP="00A946DF"/>
    <w:p w14:paraId="096749CD" w14:textId="34B1C2FC" w:rsidR="00A946DF" w:rsidRDefault="00A946DF" w:rsidP="00A946DF">
      <w:pPr>
        <w:numPr>
          <w:ilvl w:val="1"/>
          <w:numId w:val="22"/>
        </w:numPr>
      </w:pPr>
      <w:r w:rsidRPr="0098599B">
        <w:t>Work</w:t>
      </w:r>
      <w:r w:rsidR="007B5222">
        <w:t>S</w:t>
      </w:r>
      <w:r w:rsidRPr="0098599B">
        <w:t>afeBC</w:t>
      </w:r>
      <w:r>
        <w:t xml:space="preserve"> </w:t>
      </w:r>
      <w:hyperlink r:id="rId182" w:history="1">
        <w:r w:rsidRPr="00A07566">
          <w:rPr>
            <w:rStyle w:val="Hyperlink"/>
          </w:rPr>
          <w:t>https://www.worksafebc.com/en</w:t>
        </w:r>
      </w:hyperlink>
    </w:p>
    <w:p w14:paraId="5A86EA0E" w14:textId="77777777" w:rsidR="00013D84" w:rsidRDefault="00013D84" w:rsidP="004479FE">
      <w:pPr>
        <w:ind w:left="90"/>
      </w:pPr>
    </w:p>
    <w:p w14:paraId="04CDF7DA" w14:textId="77777777" w:rsidR="00180038" w:rsidRDefault="0098599B" w:rsidP="004479FE">
      <w:pPr>
        <w:numPr>
          <w:ilvl w:val="0"/>
          <w:numId w:val="22"/>
        </w:numPr>
        <w:ind w:left="820"/>
      </w:pPr>
      <w:r w:rsidRPr="0098599B">
        <w:t>World Health Organization.</w:t>
      </w:r>
      <w:r w:rsidR="00180038">
        <w:t xml:space="preserve"> </w:t>
      </w:r>
      <w:r w:rsidR="00180038" w:rsidRPr="00180038">
        <w:rPr>
          <w:i/>
        </w:rPr>
        <w:t>Health Promotion.</w:t>
      </w:r>
      <w:r w:rsidR="00180038">
        <w:t xml:space="preserve"> </w:t>
      </w:r>
      <w:hyperlink r:id="rId183" w:history="1">
        <w:r w:rsidR="00180038" w:rsidRPr="00A07566">
          <w:rPr>
            <w:rStyle w:val="Hyperlink"/>
          </w:rPr>
          <w:t>http://www.who.int/topics/health_promotion/en/</w:t>
        </w:r>
      </w:hyperlink>
    </w:p>
    <w:p w14:paraId="6CAA14B9" w14:textId="77777777" w:rsidR="00180038" w:rsidRDefault="00180038" w:rsidP="004479FE">
      <w:pPr>
        <w:ind w:left="90"/>
      </w:pPr>
    </w:p>
    <w:p w14:paraId="53E9F5B1" w14:textId="229210CB" w:rsidR="0098599B" w:rsidRPr="0098599B" w:rsidRDefault="00180038" w:rsidP="004479FE">
      <w:pPr>
        <w:numPr>
          <w:ilvl w:val="0"/>
          <w:numId w:val="22"/>
        </w:numPr>
        <w:ind w:left="820"/>
      </w:pPr>
      <w:r w:rsidRPr="0098599B">
        <w:t>World Health Organization</w:t>
      </w:r>
      <w:r>
        <w:t xml:space="preserve">. </w:t>
      </w:r>
      <w:r w:rsidRPr="00180038">
        <w:rPr>
          <w:i/>
        </w:rPr>
        <w:t>Workplace Health Promotion</w:t>
      </w:r>
      <w:r>
        <w:t xml:space="preserve">. </w:t>
      </w:r>
      <w:hyperlink r:id="rId184" w:history="1">
        <w:r w:rsidRPr="00A07566">
          <w:rPr>
            <w:rStyle w:val="Hyperlink"/>
          </w:rPr>
          <w:t>http://www.who.int/occupational_health/topics/workplace/en/</w:t>
        </w:r>
      </w:hyperlink>
    </w:p>
    <w:p w14:paraId="51836423" w14:textId="77777777" w:rsidR="007B5222" w:rsidRDefault="007B5222">
      <w:pPr>
        <w:rPr>
          <w:b/>
          <w:bCs/>
        </w:rPr>
      </w:pPr>
      <w:r>
        <w:rPr>
          <w:b/>
          <w:bCs/>
        </w:rPr>
        <w:br w:type="page"/>
      </w:r>
    </w:p>
    <w:p w14:paraId="3747BDFD" w14:textId="77777777" w:rsidR="00A30043" w:rsidRDefault="00A30043" w:rsidP="00A30043"/>
    <w:p w14:paraId="56505538" w14:textId="7A679330" w:rsidR="0098599B" w:rsidRPr="0098599B" w:rsidRDefault="007E5091" w:rsidP="001A61F4">
      <w:pPr>
        <w:pStyle w:val="HEAD2"/>
      </w:pPr>
      <w:bookmarkStart w:id="25" w:name="_Toc509325404"/>
      <w:r w:rsidRPr="0098599B">
        <w:t>H</w:t>
      </w:r>
      <w:r>
        <w:t>ealth Promotion</w:t>
      </w:r>
      <w:r w:rsidRPr="0098599B">
        <w:t xml:space="preserve"> </w:t>
      </w:r>
      <w:r w:rsidR="007B5222">
        <w:t>III</w:t>
      </w:r>
      <w:bookmarkEnd w:id="25"/>
    </w:p>
    <w:p w14:paraId="62E23C07" w14:textId="77777777" w:rsidR="0098599B" w:rsidRPr="0098599B" w:rsidRDefault="0098599B" w:rsidP="0098599B">
      <w:pPr>
        <w:rPr>
          <w:b/>
          <w:bCs/>
        </w:rPr>
      </w:pPr>
    </w:p>
    <w:p w14:paraId="1C25CDF5" w14:textId="72869E2F" w:rsidR="00715937" w:rsidRDefault="00772AEB" w:rsidP="00992AB0">
      <w:pPr>
        <w:numPr>
          <w:ilvl w:val="1"/>
          <w:numId w:val="22"/>
        </w:numPr>
      </w:pPr>
      <w:r>
        <w:t>British Columbia</w:t>
      </w:r>
      <w:r w:rsidR="00715937">
        <w:t xml:space="preserve"> Women’s Hospital and Health Centre. </w:t>
      </w:r>
      <w:r w:rsidR="00715937" w:rsidRPr="005B071C">
        <w:rPr>
          <w:i/>
        </w:rPr>
        <w:t>BC Newborn Screening</w:t>
      </w:r>
      <w:r w:rsidR="00715937" w:rsidRPr="0098599B">
        <w:t xml:space="preserve"> </w:t>
      </w:r>
      <w:r w:rsidR="005B071C" w:rsidRPr="005B071C">
        <w:rPr>
          <w:i/>
        </w:rPr>
        <w:t>Program.</w:t>
      </w:r>
      <w:r w:rsidR="005B071C">
        <w:t xml:space="preserve"> </w:t>
      </w:r>
      <w:hyperlink r:id="rId185" w:history="1">
        <w:r w:rsidR="00715937" w:rsidRPr="00A07566">
          <w:rPr>
            <w:rStyle w:val="Hyperlink"/>
          </w:rPr>
          <w:t>http://www.bcwomens.ca/our-services/labour-birth-post-birth-care/after-the-birth/bc-newborn-screening-program</w:t>
        </w:r>
      </w:hyperlink>
    </w:p>
    <w:p w14:paraId="715AFBAE" w14:textId="77777777" w:rsidR="00715937" w:rsidRDefault="00715937" w:rsidP="00715937">
      <w:pPr>
        <w:ind w:left="820"/>
      </w:pPr>
    </w:p>
    <w:p w14:paraId="4A762D95" w14:textId="77777777" w:rsidR="0098599B" w:rsidRDefault="004B6667" w:rsidP="00992AB0">
      <w:pPr>
        <w:numPr>
          <w:ilvl w:val="1"/>
          <w:numId w:val="22"/>
        </w:numPr>
      </w:pPr>
      <w:r>
        <w:t xml:space="preserve">Canadian Nurses Association. (2010). </w:t>
      </w:r>
      <w:r w:rsidR="0098599B" w:rsidRPr="004B6667">
        <w:rPr>
          <w:i/>
        </w:rPr>
        <w:t xml:space="preserve">Advocating for </w:t>
      </w:r>
      <w:r w:rsidR="002414E9" w:rsidRPr="004B6667">
        <w:rPr>
          <w:i/>
        </w:rPr>
        <w:t xml:space="preserve">Maternal, Newborn </w:t>
      </w:r>
      <w:r w:rsidR="0098599B" w:rsidRPr="004B6667">
        <w:rPr>
          <w:i/>
        </w:rPr>
        <w:t xml:space="preserve">and </w:t>
      </w:r>
      <w:r w:rsidR="002414E9" w:rsidRPr="004B6667">
        <w:rPr>
          <w:i/>
        </w:rPr>
        <w:t xml:space="preserve">Child Health </w:t>
      </w:r>
      <w:r w:rsidR="0098599B" w:rsidRPr="004B6667">
        <w:rPr>
          <w:i/>
        </w:rPr>
        <w:t>in Canada:</w:t>
      </w:r>
      <w:r w:rsidRPr="004B6667">
        <w:rPr>
          <w:i/>
        </w:rPr>
        <w:t xml:space="preserve"> Canada’s </w:t>
      </w:r>
      <w:r w:rsidR="002414E9" w:rsidRPr="004B6667">
        <w:rPr>
          <w:i/>
        </w:rPr>
        <w:t>Nurses Speak Up</w:t>
      </w:r>
      <w:r w:rsidRPr="004B6667">
        <w:rPr>
          <w:i/>
        </w:rPr>
        <w:t>.</w:t>
      </w:r>
      <w:r>
        <w:t xml:space="preserve"> </w:t>
      </w:r>
      <w:hyperlink r:id="rId186" w:history="1">
        <w:r w:rsidRPr="00A07566">
          <w:rPr>
            <w:rStyle w:val="Hyperlink"/>
          </w:rPr>
          <w:t>https://www.cna-aiic.ca/en/news-room/news-releases/2010/advocating-for-maternal-newborn-and-child-health-canadas-nurses-speak-up</w:t>
        </w:r>
      </w:hyperlink>
    </w:p>
    <w:p w14:paraId="32BF9235" w14:textId="77777777" w:rsidR="003C283E" w:rsidRPr="0098599B" w:rsidRDefault="003C283E" w:rsidP="003C283E">
      <w:pPr>
        <w:ind w:left="820"/>
      </w:pPr>
    </w:p>
    <w:p w14:paraId="7A58D65D" w14:textId="316F53C2" w:rsidR="0098599B" w:rsidRDefault="0098599B" w:rsidP="00992AB0">
      <w:pPr>
        <w:numPr>
          <w:ilvl w:val="1"/>
          <w:numId w:val="22"/>
        </w:numPr>
      </w:pPr>
      <w:r w:rsidRPr="0098599B">
        <w:t>Cent</w:t>
      </w:r>
      <w:r w:rsidR="002414E9">
        <w:t>r</w:t>
      </w:r>
      <w:r w:rsidRPr="0098599B">
        <w:t>e for Addictions and Mental Health</w:t>
      </w:r>
      <w:r w:rsidR="0000521F">
        <w:t xml:space="preserve">. </w:t>
      </w:r>
      <w:r w:rsidR="0000521F" w:rsidRPr="00BE6CDD">
        <w:rPr>
          <w:i/>
        </w:rPr>
        <w:t>Health Promotion</w:t>
      </w:r>
      <w:r w:rsidR="0000521F">
        <w:t xml:space="preserve">. </w:t>
      </w:r>
      <w:hyperlink r:id="rId187" w:history="1">
        <w:r w:rsidR="00BE6CDD" w:rsidRPr="00A07566">
          <w:rPr>
            <w:rStyle w:val="Hyperlink"/>
          </w:rPr>
          <w:t>http://www.camh.ca/en/hospital/about_camh/health_promotion/Pages/health_promotion_mandate.aspx</w:t>
        </w:r>
      </w:hyperlink>
    </w:p>
    <w:p w14:paraId="3D24A931" w14:textId="77777777" w:rsidR="002E2C2F" w:rsidRDefault="002E2C2F" w:rsidP="002E2C2F"/>
    <w:p w14:paraId="427B9CEF" w14:textId="77777777" w:rsidR="002414E9" w:rsidRDefault="002414E9" w:rsidP="002414E9">
      <w:pPr>
        <w:pStyle w:val="ListParagraph"/>
        <w:numPr>
          <w:ilvl w:val="0"/>
          <w:numId w:val="22"/>
        </w:numPr>
      </w:pPr>
      <w:r>
        <w:rPr>
          <w:rStyle w:val="Hyperlink"/>
          <w:color w:val="auto"/>
          <w:u w:val="none"/>
        </w:rPr>
        <w:t>First Nations Health Authority</w:t>
      </w:r>
      <w:r w:rsidRPr="00E954B8">
        <w:rPr>
          <w:bCs/>
        </w:rPr>
        <w:t>.</w:t>
      </w:r>
      <w:r>
        <w:rPr>
          <w:bCs/>
        </w:rPr>
        <w:t xml:space="preserve"> </w:t>
      </w:r>
      <w:r>
        <w:t>(2013</w:t>
      </w:r>
      <w:r w:rsidRPr="00A408D6">
        <w:t>).</w:t>
      </w:r>
      <w:r>
        <w:t xml:space="preserve"> </w:t>
      </w:r>
      <w:r w:rsidRPr="002E2C2F">
        <w:rPr>
          <w:i/>
        </w:rPr>
        <w:t>BC First Nations and Aboriginal Maternal, Child and Family Strategic Approach.</w:t>
      </w:r>
      <w:r>
        <w:t xml:space="preserve"> </w:t>
      </w:r>
      <w:hyperlink r:id="rId188" w:history="1">
        <w:r w:rsidRPr="00A07566">
          <w:rPr>
            <w:rStyle w:val="Hyperlink"/>
          </w:rPr>
          <w:t>http://www.fnha.ca/wellnessContent/Wellness/BC_First_Nations_and_Aboriginal_Maternal_Child_and_Family_Tripartite_Strategic_Approach.pdf</w:t>
        </w:r>
      </w:hyperlink>
    </w:p>
    <w:p w14:paraId="1B405864" w14:textId="77777777" w:rsidR="002414E9" w:rsidRDefault="002414E9" w:rsidP="002414E9"/>
    <w:p w14:paraId="0E8BA675" w14:textId="77777777" w:rsidR="002414E9" w:rsidRPr="002414E9" w:rsidRDefault="002414E9" w:rsidP="002414E9">
      <w:pPr>
        <w:pStyle w:val="ListParagraph"/>
        <w:numPr>
          <w:ilvl w:val="0"/>
          <w:numId w:val="22"/>
        </w:numPr>
        <w:rPr>
          <w:rStyle w:val="Hyperlink"/>
          <w:color w:val="auto"/>
          <w:u w:val="none"/>
        </w:rPr>
      </w:pPr>
      <w:r>
        <w:rPr>
          <w:rStyle w:val="Hyperlink"/>
          <w:color w:val="auto"/>
          <w:u w:val="none"/>
        </w:rPr>
        <w:t>First Nations Health Authority</w:t>
      </w:r>
      <w:r w:rsidRPr="00E954B8">
        <w:rPr>
          <w:bCs/>
        </w:rPr>
        <w:t>.</w:t>
      </w:r>
      <w:r>
        <w:rPr>
          <w:bCs/>
        </w:rPr>
        <w:t xml:space="preserve"> </w:t>
      </w:r>
      <w:r>
        <w:t>(2015</w:t>
      </w:r>
      <w:r w:rsidRPr="00A408D6">
        <w:t>).</w:t>
      </w:r>
      <w:r>
        <w:t xml:space="preserve"> </w:t>
      </w:r>
      <w:r w:rsidRPr="0052111E">
        <w:rPr>
          <w:i/>
        </w:rPr>
        <w:t>Our Sacred Journey: Aboriginal Pregnancy Passport.</w:t>
      </w:r>
      <w:r>
        <w:t xml:space="preserve"> </w:t>
      </w:r>
      <w:hyperlink r:id="rId189" w:history="1">
        <w:r w:rsidRPr="00A07566">
          <w:rPr>
            <w:rStyle w:val="Hyperlink"/>
          </w:rPr>
          <w:t>http://www.fnha.ca/wellnessContent/Wellness/AboriginalPregnancyPassport.pdf</w:t>
        </w:r>
      </w:hyperlink>
    </w:p>
    <w:p w14:paraId="1E7D9DD7" w14:textId="77777777" w:rsidR="002414E9" w:rsidRDefault="002414E9" w:rsidP="008E33D0">
      <w:pPr>
        <w:pStyle w:val="ListParagraph"/>
      </w:pPr>
    </w:p>
    <w:p w14:paraId="541CF195" w14:textId="77777777" w:rsidR="002414E9" w:rsidRPr="002E2C2F" w:rsidRDefault="002414E9" w:rsidP="002414E9">
      <w:pPr>
        <w:pStyle w:val="ListParagraph"/>
        <w:numPr>
          <w:ilvl w:val="0"/>
          <w:numId w:val="22"/>
        </w:numPr>
        <w:rPr>
          <w:rStyle w:val="Hyperlink"/>
          <w:color w:val="auto"/>
          <w:u w:val="none"/>
        </w:rPr>
      </w:pPr>
      <w:r>
        <w:rPr>
          <w:rStyle w:val="Hyperlink"/>
          <w:color w:val="auto"/>
          <w:u w:val="none"/>
        </w:rPr>
        <w:t>First Nations Health Authority</w:t>
      </w:r>
      <w:r w:rsidRPr="00E954B8">
        <w:rPr>
          <w:bCs/>
        </w:rPr>
        <w:t>.</w:t>
      </w:r>
      <w:r>
        <w:rPr>
          <w:bCs/>
        </w:rPr>
        <w:t xml:space="preserve"> </w:t>
      </w:r>
      <w:r w:rsidRPr="00A408D6">
        <w:t>(2016).</w:t>
      </w:r>
      <w:r>
        <w:t xml:space="preserve"> </w:t>
      </w:r>
      <w:r w:rsidRPr="00E954B8">
        <w:rPr>
          <w:i/>
          <w:iCs/>
        </w:rPr>
        <w:t xml:space="preserve">#itstartswithme </w:t>
      </w:r>
      <w:r>
        <w:rPr>
          <w:rFonts w:cstheme="minorHAnsi"/>
          <w:i/>
          <w:iCs/>
        </w:rPr>
        <w:t>–</w:t>
      </w:r>
      <w:r>
        <w:rPr>
          <w:i/>
          <w:iCs/>
        </w:rPr>
        <w:t xml:space="preserve"> </w:t>
      </w:r>
      <w:r w:rsidRPr="00E954B8">
        <w:rPr>
          <w:i/>
          <w:iCs/>
        </w:rPr>
        <w:t>Cultural Safety and Humility: Key Drivers and Ideas for Change.</w:t>
      </w:r>
      <w:r>
        <w:t xml:space="preserve"> </w:t>
      </w:r>
      <w:hyperlink r:id="rId190" w:history="1">
        <w:r w:rsidRPr="00A408D6">
          <w:rPr>
            <w:rStyle w:val="Hyperlink"/>
          </w:rPr>
          <w:t>http://www.fnha.ca/Documents/FNHA-Cultural-Safety-and-Humility-Key-Drivers-and-Ideas-for-Change.pdf</w:t>
        </w:r>
      </w:hyperlink>
    </w:p>
    <w:p w14:paraId="7ED744D1" w14:textId="77777777" w:rsidR="00B43297" w:rsidRDefault="00B43297" w:rsidP="00B43297"/>
    <w:p w14:paraId="23780B13" w14:textId="77777777" w:rsidR="00B43297" w:rsidRPr="00B43297" w:rsidRDefault="00B43297" w:rsidP="00992AB0">
      <w:pPr>
        <w:pStyle w:val="ListParagraph"/>
        <w:numPr>
          <w:ilvl w:val="0"/>
          <w:numId w:val="22"/>
        </w:numPr>
      </w:pPr>
      <w:r w:rsidRPr="00B43297">
        <w:t xml:space="preserve">Fraser Health. (2016). </w:t>
      </w:r>
      <w:r w:rsidRPr="00B43297">
        <w:rPr>
          <w:i/>
        </w:rPr>
        <w:t xml:space="preserve">LGBTQ+ Youth Resource Guide for B.C. </w:t>
      </w:r>
      <w:hyperlink r:id="rId191" w:history="1">
        <w:r w:rsidRPr="00B43297">
          <w:rPr>
            <w:rStyle w:val="Hyperlink"/>
          </w:rPr>
          <w:t>http://fraseryouth.com/wptest/wp-content/uploads/LGBTQ-Resource-Guide-Rev-Sept-2016.pdf</w:t>
        </w:r>
      </w:hyperlink>
    </w:p>
    <w:p w14:paraId="4F4DA933" w14:textId="77777777" w:rsidR="007E4922" w:rsidRDefault="007E4922" w:rsidP="007E4922"/>
    <w:p w14:paraId="7160E670" w14:textId="77777777" w:rsidR="00FD3696" w:rsidRPr="00FD3696" w:rsidRDefault="00FD3696" w:rsidP="00992AB0">
      <w:pPr>
        <w:pStyle w:val="ListParagraph"/>
        <w:numPr>
          <w:ilvl w:val="0"/>
          <w:numId w:val="22"/>
        </w:numPr>
      </w:pPr>
      <w:r w:rsidRPr="00FD3696">
        <w:t>M</w:t>
      </w:r>
      <w:r>
        <w:t>inistry of Children and Family Development.</w:t>
      </w:r>
      <w:r w:rsidRPr="00FD3696">
        <w:t xml:space="preserve"> (2016). </w:t>
      </w:r>
      <w:r w:rsidRPr="00FD3696">
        <w:rPr>
          <w:i/>
        </w:rPr>
        <w:t>Healing Families, Helping Systems: A Trauma-Informed Practice Guide for Working with Children, Youth and Families</w:t>
      </w:r>
      <w:r w:rsidRPr="00FD3696">
        <w:t>.</w:t>
      </w:r>
    </w:p>
    <w:p w14:paraId="2D753985" w14:textId="77777777" w:rsidR="002E2C2F" w:rsidRPr="002E2C2F" w:rsidRDefault="00B12C20" w:rsidP="00A23608">
      <w:pPr>
        <w:pStyle w:val="ListParagraph"/>
        <w:ind w:left="730"/>
        <w:rPr>
          <w:rStyle w:val="Hyperlink"/>
          <w:color w:val="auto"/>
          <w:u w:val="none"/>
        </w:rPr>
      </w:pPr>
      <w:hyperlink r:id="rId192" w:history="1">
        <w:r w:rsidR="00FD3696" w:rsidRPr="00FD3696">
          <w:rPr>
            <w:rStyle w:val="Hyperlink"/>
          </w:rPr>
          <w:t>http://www2.gov.bc.ca/assets/gov/health/child-teen-mental-health/trauma-informed_practice_guide.pdf</w:t>
        </w:r>
      </w:hyperlink>
    </w:p>
    <w:p w14:paraId="052C6D46" w14:textId="77777777" w:rsidR="00BE6CDD" w:rsidRDefault="00BE6CDD" w:rsidP="00BE6CDD"/>
    <w:p w14:paraId="1468D4A0" w14:textId="77777777" w:rsidR="00D07746" w:rsidRPr="00D07746" w:rsidRDefault="00D07746" w:rsidP="00992AB0">
      <w:pPr>
        <w:numPr>
          <w:ilvl w:val="1"/>
          <w:numId w:val="22"/>
        </w:numPr>
        <w:rPr>
          <w:rStyle w:val="Hyperlink"/>
          <w:color w:val="auto"/>
          <w:u w:val="none"/>
        </w:rPr>
      </w:pPr>
      <w:r>
        <w:t xml:space="preserve">Registered Nurses Association of Ontario. (2008). </w:t>
      </w:r>
      <w:r w:rsidR="0098599B" w:rsidRPr="008B4E37">
        <w:rPr>
          <w:i/>
        </w:rPr>
        <w:t>Workplace</w:t>
      </w:r>
      <w:r w:rsidRPr="008B4E37">
        <w:rPr>
          <w:i/>
        </w:rPr>
        <w:t xml:space="preserve"> </w:t>
      </w:r>
      <w:r w:rsidR="002414E9" w:rsidRPr="008B4E37">
        <w:rPr>
          <w:i/>
        </w:rPr>
        <w:t xml:space="preserve">Health </w:t>
      </w:r>
      <w:r w:rsidRPr="008B4E37">
        <w:rPr>
          <w:i/>
        </w:rPr>
        <w:t xml:space="preserve">and </w:t>
      </w:r>
      <w:r w:rsidR="002414E9" w:rsidRPr="008B4E37">
        <w:rPr>
          <w:i/>
        </w:rPr>
        <w:t xml:space="preserve">Safety </w:t>
      </w:r>
      <w:r w:rsidRPr="008B4E37">
        <w:rPr>
          <w:i/>
        </w:rPr>
        <w:t xml:space="preserve">and the </w:t>
      </w:r>
      <w:r w:rsidR="002414E9" w:rsidRPr="008B4E37">
        <w:rPr>
          <w:i/>
        </w:rPr>
        <w:t>Well</w:t>
      </w:r>
      <w:r w:rsidR="002414E9">
        <w:rPr>
          <w:i/>
        </w:rPr>
        <w:t>-</w:t>
      </w:r>
      <w:r w:rsidR="002414E9" w:rsidRPr="008B4E37">
        <w:rPr>
          <w:i/>
        </w:rPr>
        <w:t xml:space="preserve">Being </w:t>
      </w:r>
      <w:r w:rsidR="0098599B" w:rsidRPr="008B4E37">
        <w:rPr>
          <w:i/>
        </w:rPr>
        <w:t xml:space="preserve">of the </w:t>
      </w:r>
      <w:r w:rsidR="002414E9" w:rsidRPr="008B4E37">
        <w:rPr>
          <w:i/>
        </w:rPr>
        <w:t>Nurse</w:t>
      </w:r>
      <w:r w:rsidR="002414E9" w:rsidRPr="0098599B">
        <w:t xml:space="preserve"> </w:t>
      </w:r>
      <w:hyperlink r:id="rId193" w:history="1">
        <w:r w:rsidRPr="00A07566">
          <w:rPr>
            <w:rStyle w:val="Hyperlink"/>
          </w:rPr>
          <w:t>http://rnao.ca/bpg/guidelines/workplace-health-safety-and-wellbeing-nurse-guideline</w:t>
        </w:r>
      </w:hyperlink>
    </w:p>
    <w:p w14:paraId="14B1A876" w14:textId="77777777" w:rsidR="002414E9" w:rsidRDefault="002414E9">
      <w:r>
        <w:br w:type="page"/>
      </w:r>
    </w:p>
    <w:p w14:paraId="17F5CAF3" w14:textId="2AAA7615" w:rsidR="0098599B" w:rsidRPr="0098599B" w:rsidRDefault="007E5091" w:rsidP="001A61F4">
      <w:pPr>
        <w:pStyle w:val="HEAD2"/>
      </w:pPr>
      <w:bookmarkStart w:id="26" w:name="_Toc509325405"/>
      <w:r w:rsidRPr="0098599B">
        <w:lastRenderedPageBreak/>
        <w:t>H</w:t>
      </w:r>
      <w:r>
        <w:t>ealth Promotion</w:t>
      </w:r>
      <w:r w:rsidRPr="0098599B">
        <w:t xml:space="preserve"> </w:t>
      </w:r>
      <w:r w:rsidR="006D089F">
        <w:t>IV</w:t>
      </w:r>
      <w:bookmarkEnd w:id="26"/>
    </w:p>
    <w:p w14:paraId="4B778047" w14:textId="77777777" w:rsidR="0098599B" w:rsidRPr="0098599B" w:rsidRDefault="0098599B" w:rsidP="0098599B">
      <w:pPr>
        <w:rPr>
          <w:b/>
          <w:bCs/>
        </w:rPr>
      </w:pPr>
    </w:p>
    <w:p w14:paraId="4280FFE1" w14:textId="6F66DBCF" w:rsidR="00A23608" w:rsidRPr="00F101CB" w:rsidRDefault="00A23608" w:rsidP="00992AB0">
      <w:pPr>
        <w:numPr>
          <w:ilvl w:val="1"/>
          <w:numId w:val="22"/>
        </w:numPr>
        <w:rPr>
          <w:rStyle w:val="Hyperlink"/>
          <w:color w:val="auto"/>
          <w:u w:val="none"/>
        </w:rPr>
      </w:pPr>
      <w:r w:rsidRPr="00A23608">
        <w:t xml:space="preserve">Bastable, S. (2014). </w:t>
      </w:r>
      <w:r w:rsidRPr="00A23608">
        <w:rPr>
          <w:i/>
        </w:rPr>
        <w:t xml:space="preserve">Nurse as Educator: Principles of </w:t>
      </w:r>
      <w:r w:rsidR="006D089F" w:rsidRPr="00A23608">
        <w:rPr>
          <w:i/>
        </w:rPr>
        <w:t xml:space="preserve">Teaching </w:t>
      </w:r>
      <w:r w:rsidRPr="00A23608">
        <w:rPr>
          <w:i/>
        </w:rPr>
        <w:t xml:space="preserve">and </w:t>
      </w:r>
      <w:r w:rsidR="006D089F" w:rsidRPr="00A23608">
        <w:rPr>
          <w:i/>
        </w:rPr>
        <w:t xml:space="preserve">Learning </w:t>
      </w:r>
      <w:r w:rsidRPr="00A23608">
        <w:rPr>
          <w:i/>
        </w:rPr>
        <w:t xml:space="preserve">for </w:t>
      </w:r>
      <w:r w:rsidR="006D089F" w:rsidRPr="00A23608">
        <w:rPr>
          <w:i/>
        </w:rPr>
        <w:t>Nursing Practice</w:t>
      </w:r>
      <w:r w:rsidR="006D089F">
        <w:rPr>
          <w:i/>
        </w:rPr>
        <w:t xml:space="preserve"> </w:t>
      </w:r>
      <w:r w:rsidR="006D089F">
        <w:t>(</w:t>
      </w:r>
      <w:r w:rsidR="006D089F" w:rsidRPr="00A23608">
        <w:t>4</w:t>
      </w:r>
      <w:r w:rsidR="006D089F" w:rsidRPr="00395163">
        <w:t>th</w:t>
      </w:r>
      <w:r w:rsidR="006D089F" w:rsidRPr="00A23608">
        <w:t xml:space="preserve"> ed</w:t>
      </w:r>
      <w:r w:rsidR="006D089F">
        <w:t>.)</w:t>
      </w:r>
      <w:r w:rsidR="006D089F" w:rsidRPr="00A23608">
        <w:t xml:space="preserve">. Jones and Bartlett. </w:t>
      </w:r>
      <w:hyperlink r:id="rId194" w:history="1">
        <w:r w:rsidRPr="00A23608">
          <w:rPr>
            <w:rStyle w:val="Hyperlink"/>
          </w:rPr>
          <w:t>http://www.jblearning.com/catalog/9781449697501/</w:t>
        </w:r>
      </w:hyperlink>
    </w:p>
    <w:p w14:paraId="69E53DA4" w14:textId="77777777" w:rsidR="00F101CB" w:rsidRPr="00F101CB" w:rsidRDefault="00F101CB" w:rsidP="00F101CB">
      <w:pPr>
        <w:ind w:left="820"/>
        <w:rPr>
          <w:rStyle w:val="Hyperlink"/>
          <w:color w:val="auto"/>
          <w:u w:val="none"/>
        </w:rPr>
      </w:pPr>
    </w:p>
    <w:p w14:paraId="1A7AB3CB" w14:textId="77777777" w:rsidR="00F101CB" w:rsidRDefault="00F101CB" w:rsidP="003D7DEA">
      <w:pPr>
        <w:numPr>
          <w:ilvl w:val="1"/>
          <w:numId w:val="22"/>
        </w:numPr>
      </w:pPr>
      <w:r>
        <w:t xml:space="preserve">British Columbia Centre on Substance Use. </w:t>
      </w:r>
      <w:hyperlink r:id="rId195" w:history="1">
        <w:r w:rsidRPr="002C4EE1">
          <w:rPr>
            <w:rStyle w:val="Hyperlink"/>
          </w:rPr>
          <w:t>http://www.bccsu.ca</w:t>
        </w:r>
      </w:hyperlink>
    </w:p>
    <w:p w14:paraId="705025D8" w14:textId="77777777" w:rsidR="00983619" w:rsidRDefault="00983619" w:rsidP="00983619"/>
    <w:p w14:paraId="4DC8CB06" w14:textId="77777777" w:rsidR="00983619" w:rsidRDefault="00983619" w:rsidP="003D7DEA">
      <w:pPr>
        <w:numPr>
          <w:ilvl w:val="1"/>
          <w:numId w:val="22"/>
        </w:numPr>
      </w:pPr>
      <w:r>
        <w:t xml:space="preserve">British Columbia Mental Health and Substance Use Services. </w:t>
      </w:r>
      <w:hyperlink r:id="rId196" w:history="1">
        <w:r w:rsidR="00D75507" w:rsidRPr="002C4EE1">
          <w:rPr>
            <w:rStyle w:val="Hyperlink"/>
          </w:rPr>
          <w:t>http://www.bcmhsus.ca</w:t>
        </w:r>
      </w:hyperlink>
    </w:p>
    <w:p w14:paraId="2B219340" w14:textId="77777777" w:rsidR="00D75507" w:rsidRDefault="00D75507" w:rsidP="00D75507"/>
    <w:p w14:paraId="421AD192" w14:textId="77777777" w:rsidR="006D089F" w:rsidRPr="008E33D0" w:rsidRDefault="006D089F" w:rsidP="006D089F">
      <w:pPr>
        <w:numPr>
          <w:ilvl w:val="1"/>
          <w:numId w:val="22"/>
        </w:numPr>
        <w:rPr>
          <w:rStyle w:val="Hyperlink"/>
          <w:color w:val="auto"/>
          <w:u w:val="none"/>
        </w:rPr>
      </w:pPr>
      <w:r>
        <w:t>British Columbia</w:t>
      </w:r>
      <w:r w:rsidRPr="009C4DC5">
        <w:t xml:space="preserve"> Ministry of Health. (1999</w:t>
      </w:r>
      <w:r w:rsidRPr="008E33D0">
        <w:t>)</w:t>
      </w:r>
      <w:r w:rsidRPr="009C4DC5">
        <w:rPr>
          <w:i/>
        </w:rPr>
        <w:t>. Caring for Lesbian Health: A Resource for Health Care Providers, Policy Makers and Planners.</w:t>
      </w:r>
      <w:r w:rsidRPr="009C4DC5">
        <w:t xml:space="preserve"> </w:t>
      </w:r>
      <w:hyperlink r:id="rId197" w:history="1">
        <w:r w:rsidRPr="009C4DC5">
          <w:rPr>
            <w:rStyle w:val="Hyperlink"/>
          </w:rPr>
          <w:t>http://www.health.gov.bc.ca/library/publications/year/1999/caring.pdf</w:t>
        </w:r>
      </w:hyperlink>
    </w:p>
    <w:p w14:paraId="19E6A748" w14:textId="77777777" w:rsidR="006D089F" w:rsidRDefault="006D089F" w:rsidP="008E33D0">
      <w:pPr>
        <w:pStyle w:val="ListParagraph"/>
      </w:pPr>
    </w:p>
    <w:p w14:paraId="40AC3572" w14:textId="580B7887" w:rsidR="00147C35" w:rsidRDefault="00147C35" w:rsidP="00992AB0">
      <w:pPr>
        <w:numPr>
          <w:ilvl w:val="1"/>
          <w:numId w:val="22"/>
        </w:numPr>
      </w:pPr>
      <w:r>
        <w:t>British Columbia Ministry of Health. (2013</w:t>
      </w:r>
      <w:r w:rsidRPr="008E33D0">
        <w:t>)</w:t>
      </w:r>
      <w:r w:rsidRPr="009C4DC5">
        <w:rPr>
          <w:i/>
        </w:rPr>
        <w:t>.</w:t>
      </w:r>
      <w:r>
        <w:rPr>
          <w:i/>
        </w:rPr>
        <w:t xml:space="preserve"> </w:t>
      </w:r>
      <w:r w:rsidR="00BB030B">
        <w:rPr>
          <w:i/>
        </w:rPr>
        <w:t xml:space="preserve">Promote, Protect, </w:t>
      </w:r>
      <w:r w:rsidR="006D089F">
        <w:rPr>
          <w:i/>
        </w:rPr>
        <w:t xml:space="preserve">Prevent </w:t>
      </w:r>
      <w:r w:rsidR="006D089F">
        <w:rPr>
          <w:rFonts w:cstheme="minorHAnsi"/>
          <w:i/>
        </w:rPr>
        <w:t>–</w:t>
      </w:r>
      <w:r w:rsidR="006D089F">
        <w:rPr>
          <w:i/>
        </w:rPr>
        <w:t xml:space="preserve"> Our Health </w:t>
      </w:r>
      <w:r w:rsidR="00BB030B">
        <w:rPr>
          <w:i/>
        </w:rPr>
        <w:t xml:space="preserve">Begins Here: </w:t>
      </w:r>
      <w:r w:rsidRPr="00BB030B">
        <w:rPr>
          <w:i/>
        </w:rPr>
        <w:t>BC’s Guiding Framework for Public Health.</w:t>
      </w:r>
      <w:r>
        <w:t xml:space="preserve"> </w:t>
      </w:r>
      <w:hyperlink r:id="rId198" w:history="1">
        <w:r w:rsidR="00BB030B" w:rsidRPr="008B2A38">
          <w:rPr>
            <w:rStyle w:val="Hyperlink"/>
          </w:rPr>
          <w:t>http://www.health.gov.bc.ca/library/publications/year/2013/BC-guiding-framework-for-public-health.pdf</w:t>
        </w:r>
      </w:hyperlink>
    </w:p>
    <w:p w14:paraId="62C8296F" w14:textId="77777777" w:rsidR="009C4DC5" w:rsidRDefault="009C4DC5" w:rsidP="009C4DC5"/>
    <w:p w14:paraId="33EA850E" w14:textId="0006B05C" w:rsidR="009C4DC5" w:rsidRDefault="00147C35" w:rsidP="00992AB0">
      <w:pPr>
        <w:numPr>
          <w:ilvl w:val="1"/>
          <w:numId w:val="22"/>
        </w:numPr>
      </w:pPr>
      <w:r>
        <w:t>British Columbia</w:t>
      </w:r>
      <w:r w:rsidR="009C4DC5" w:rsidRPr="009C4DC5">
        <w:t xml:space="preserve"> Provincial Mental Health and Substance Use Planning Council. (2013). </w:t>
      </w:r>
      <w:r w:rsidR="009C4DC5" w:rsidRPr="009C4DC5">
        <w:rPr>
          <w:i/>
        </w:rPr>
        <w:t>Trauma</w:t>
      </w:r>
      <w:r w:rsidR="006D089F">
        <w:rPr>
          <w:i/>
        </w:rPr>
        <w:t>-</w:t>
      </w:r>
      <w:r w:rsidR="009C4DC5" w:rsidRPr="009C4DC5">
        <w:rPr>
          <w:i/>
        </w:rPr>
        <w:t xml:space="preserve">Informed Practice Guide. </w:t>
      </w:r>
      <w:hyperlink r:id="rId199" w:history="1">
        <w:r w:rsidR="009C4DC5" w:rsidRPr="009C4DC5">
          <w:rPr>
            <w:rStyle w:val="Hyperlink"/>
          </w:rPr>
          <w:t>http://bccewh.bc.ca/wp-content/uploads/2012/05/2013_TIP-Guide.pdf</w:t>
        </w:r>
      </w:hyperlink>
    </w:p>
    <w:p w14:paraId="46FF3BFC" w14:textId="77777777" w:rsidR="00B522CD" w:rsidRDefault="00B522CD" w:rsidP="00B522CD"/>
    <w:p w14:paraId="48ACFA7A" w14:textId="27C560F6" w:rsidR="00BA7DE5" w:rsidRDefault="00BA7DE5" w:rsidP="00992AB0">
      <w:pPr>
        <w:numPr>
          <w:ilvl w:val="1"/>
          <w:numId w:val="22"/>
        </w:numPr>
      </w:pPr>
      <w:r w:rsidRPr="00BA7DE5">
        <w:t>Canadian Council for Practical Nurse Regulators (CCPNR)</w:t>
      </w:r>
      <w:r w:rsidR="006D089F">
        <w:t>.</w:t>
      </w:r>
      <w:r w:rsidRPr="00BA7DE5">
        <w:t xml:space="preserve"> (2013). </w:t>
      </w:r>
      <w:r w:rsidRPr="00BA7DE5">
        <w:rPr>
          <w:i/>
        </w:rPr>
        <w:t>Entry</w:t>
      </w:r>
      <w:r w:rsidR="006D089F">
        <w:rPr>
          <w:i/>
        </w:rPr>
        <w:t>-</w:t>
      </w:r>
      <w:r w:rsidRPr="00BA7DE5">
        <w:rPr>
          <w:i/>
        </w:rPr>
        <w:t>to</w:t>
      </w:r>
      <w:r w:rsidR="006D089F">
        <w:rPr>
          <w:i/>
        </w:rPr>
        <w:t>-</w:t>
      </w:r>
      <w:r w:rsidRPr="00BA7DE5">
        <w:rPr>
          <w:i/>
        </w:rPr>
        <w:t>Practice Competencies for Licensed Practical Nurses</w:t>
      </w:r>
      <w:r w:rsidRPr="00BA7DE5">
        <w:t xml:space="preserve">. </w:t>
      </w:r>
      <w:hyperlink r:id="rId200" w:history="1">
        <w:r w:rsidRPr="00BA7DE5">
          <w:rPr>
            <w:rStyle w:val="Hyperlink"/>
          </w:rPr>
          <w:t>https://www.clpnbc.org/Documents/Practice-Support-Documents/Entry-to-Practice-Competencies-(EPTC)-LPNs.aspx</w:t>
        </w:r>
      </w:hyperlink>
    </w:p>
    <w:p w14:paraId="2F12028C" w14:textId="77777777" w:rsidR="00F31C3C" w:rsidRDefault="00F31C3C" w:rsidP="00F31C3C"/>
    <w:p w14:paraId="60F881BC" w14:textId="77777777" w:rsidR="00AA0146" w:rsidRDefault="00BF13EB" w:rsidP="00992AB0">
      <w:pPr>
        <w:numPr>
          <w:ilvl w:val="1"/>
          <w:numId w:val="22"/>
        </w:numPr>
      </w:pPr>
      <w:r w:rsidRPr="00AA0146">
        <w:rPr>
          <w:i/>
        </w:rPr>
        <w:t>Canadian Harm Reduction Network</w:t>
      </w:r>
      <w:r>
        <w:t xml:space="preserve">. </w:t>
      </w:r>
      <w:hyperlink r:id="rId201" w:history="1">
        <w:r w:rsidR="00AA0146" w:rsidRPr="008B2A38">
          <w:rPr>
            <w:rStyle w:val="Hyperlink"/>
          </w:rPr>
          <w:t>http://canadianharmreduction.com</w:t>
        </w:r>
      </w:hyperlink>
      <w:r w:rsidR="00AA0146" w:rsidRPr="00AA0146">
        <w:t xml:space="preserve"> </w:t>
      </w:r>
    </w:p>
    <w:p w14:paraId="3895F113" w14:textId="77777777" w:rsidR="00AA0146" w:rsidRDefault="00AA0146" w:rsidP="00AA0146"/>
    <w:p w14:paraId="6B4E2F54" w14:textId="77777777" w:rsidR="00F31C3C" w:rsidRDefault="00F31C3C" w:rsidP="00992AB0">
      <w:pPr>
        <w:numPr>
          <w:ilvl w:val="1"/>
          <w:numId w:val="22"/>
        </w:numPr>
      </w:pPr>
      <w:r>
        <w:t xml:space="preserve">Canadian Mental Health Association. (2008). </w:t>
      </w:r>
      <w:r w:rsidRPr="00F31C3C">
        <w:rPr>
          <w:i/>
        </w:rPr>
        <w:t>Mental Health Promotion: A Framework for Action.</w:t>
      </w:r>
      <w:r>
        <w:t xml:space="preserve"> </w:t>
      </w:r>
      <w:hyperlink r:id="rId202" w:anchor=".Wa23ozLMyfU" w:history="1">
        <w:r w:rsidRPr="00A07566">
          <w:rPr>
            <w:rStyle w:val="Hyperlink"/>
          </w:rPr>
          <w:t>http://www.cmha.ca/public_policy/mental-health-promotion-a-framework-for-action/#.Wa23ozLMyfU</w:t>
        </w:r>
      </w:hyperlink>
    </w:p>
    <w:p w14:paraId="317AAA05" w14:textId="77777777" w:rsidR="00476DDB" w:rsidRDefault="00476DDB" w:rsidP="00476DDB"/>
    <w:p w14:paraId="49D94913" w14:textId="5A258F7D" w:rsidR="00D94AB7" w:rsidRPr="00AE72B3" w:rsidRDefault="00476DDB" w:rsidP="00992AB0">
      <w:pPr>
        <w:numPr>
          <w:ilvl w:val="1"/>
          <w:numId w:val="22"/>
        </w:numPr>
        <w:rPr>
          <w:rStyle w:val="Hyperlink"/>
          <w:bCs/>
          <w:i/>
          <w:color w:val="auto"/>
          <w:u w:val="none"/>
        </w:rPr>
      </w:pPr>
      <w:r w:rsidRPr="00476DDB">
        <w:t>Cent</w:t>
      </w:r>
      <w:r w:rsidR="006D089F">
        <w:t>r</w:t>
      </w:r>
      <w:r w:rsidRPr="00476DDB">
        <w:t xml:space="preserve">e for Addictions and Mental Health. </w:t>
      </w:r>
      <w:r w:rsidR="00D94AB7" w:rsidRPr="00D94AB7">
        <w:rPr>
          <w:bCs/>
          <w:i/>
        </w:rPr>
        <w:t xml:space="preserve">Theory, </w:t>
      </w:r>
      <w:r w:rsidR="006D089F" w:rsidRPr="00D94AB7">
        <w:rPr>
          <w:bCs/>
          <w:i/>
        </w:rPr>
        <w:t xml:space="preserve">Definitions </w:t>
      </w:r>
      <w:r w:rsidR="00D94AB7" w:rsidRPr="00D94AB7">
        <w:rPr>
          <w:bCs/>
          <w:i/>
        </w:rPr>
        <w:t xml:space="preserve">and </w:t>
      </w:r>
      <w:r w:rsidR="006D089F" w:rsidRPr="00D94AB7">
        <w:rPr>
          <w:bCs/>
          <w:i/>
        </w:rPr>
        <w:t xml:space="preserve">Context </w:t>
      </w:r>
      <w:r w:rsidR="00D94AB7" w:rsidRPr="00D94AB7">
        <w:rPr>
          <w:bCs/>
          <w:i/>
        </w:rPr>
        <w:t xml:space="preserve">for </w:t>
      </w:r>
      <w:r w:rsidR="006D089F" w:rsidRPr="00D94AB7">
        <w:rPr>
          <w:bCs/>
          <w:i/>
        </w:rPr>
        <w:t>Mental Health Promotion</w:t>
      </w:r>
      <w:r w:rsidR="00D94AB7">
        <w:rPr>
          <w:bCs/>
          <w:i/>
        </w:rPr>
        <w:t xml:space="preserve">. </w:t>
      </w:r>
      <w:hyperlink r:id="rId203" w:history="1">
        <w:r w:rsidR="00D94AB7" w:rsidRPr="00A07566">
          <w:rPr>
            <w:rStyle w:val="Hyperlink"/>
            <w:bCs/>
          </w:rPr>
          <w:t>http://www.camh.ca/en/hospital/about_camh/health_promotion/the_yale_new_haven_primary_prevention_program/Pages/theory_def_context.aspx</w:t>
        </w:r>
      </w:hyperlink>
    </w:p>
    <w:p w14:paraId="2FD52DC7" w14:textId="77777777" w:rsidR="00AE72B3" w:rsidRPr="00AE72B3" w:rsidRDefault="00AE72B3" w:rsidP="00AE72B3">
      <w:pPr>
        <w:rPr>
          <w:bCs/>
          <w:i/>
          <w:color w:val="000000" w:themeColor="text1"/>
        </w:rPr>
      </w:pPr>
    </w:p>
    <w:p w14:paraId="2049F6E6" w14:textId="77777777" w:rsidR="00AE72B3" w:rsidRDefault="00AE72B3" w:rsidP="00AE72B3">
      <w:pPr>
        <w:numPr>
          <w:ilvl w:val="1"/>
          <w:numId w:val="22"/>
        </w:numPr>
        <w:rPr>
          <w:rStyle w:val="Hyperlink"/>
          <w:bCs/>
        </w:rPr>
      </w:pPr>
      <w:r w:rsidRPr="00AE72B3">
        <w:rPr>
          <w:bCs/>
          <w:color w:val="000000" w:themeColor="text1"/>
        </w:rPr>
        <w:t xml:space="preserve">City of Vancouver. </w:t>
      </w:r>
      <w:r w:rsidRPr="00B30851">
        <w:rPr>
          <w:bCs/>
          <w:i/>
          <w:color w:val="000000" w:themeColor="text1"/>
        </w:rPr>
        <w:t>Four Pillars Drug Strategy.</w:t>
      </w:r>
      <w:r w:rsidRPr="00AE72B3">
        <w:rPr>
          <w:bCs/>
          <w:color w:val="000000" w:themeColor="text1"/>
        </w:rPr>
        <w:t xml:space="preserve"> </w:t>
      </w:r>
      <w:hyperlink r:id="rId204">
        <w:r w:rsidRPr="00AE72B3">
          <w:rPr>
            <w:rStyle w:val="Hyperlink"/>
            <w:bCs/>
          </w:rPr>
          <w:t>http://vancouver.ca/fourpillars/fs_harmreduction.htm</w:t>
        </w:r>
      </w:hyperlink>
    </w:p>
    <w:p w14:paraId="50919398" w14:textId="77777777" w:rsidR="00F26436" w:rsidRDefault="00F26436" w:rsidP="00F26436">
      <w:pPr>
        <w:rPr>
          <w:bCs/>
          <w:color w:val="0563C1" w:themeColor="hyperlink"/>
          <w:u w:val="single"/>
        </w:rPr>
      </w:pPr>
    </w:p>
    <w:p w14:paraId="7BD81757" w14:textId="1C9E879B" w:rsidR="00F26436" w:rsidRDefault="00F26436" w:rsidP="00F26436">
      <w:pPr>
        <w:numPr>
          <w:ilvl w:val="0"/>
          <w:numId w:val="22"/>
        </w:numPr>
      </w:pPr>
      <w:r w:rsidRPr="00A33CA0">
        <w:t>College of Licensed Practical Nurses of British Columbia (CLPNBC)</w:t>
      </w:r>
      <w:r w:rsidR="003B021F">
        <w:t>.</w:t>
      </w:r>
      <w:r w:rsidRPr="00A33CA0">
        <w:t xml:space="preserve"> (</w:t>
      </w:r>
      <w:r w:rsidRPr="00D56C23">
        <w:t>201</w:t>
      </w:r>
      <w:r w:rsidR="00D56C23" w:rsidRPr="00D56C23">
        <w:t>6</w:t>
      </w:r>
      <w:r w:rsidRPr="00D56C23">
        <w:t>).</w:t>
      </w:r>
      <w:r w:rsidRPr="00A33CA0">
        <w:t xml:space="preserve"> </w:t>
      </w:r>
      <w:r w:rsidRPr="00A33CA0">
        <w:rPr>
          <w:i/>
        </w:rPr>
        <w:t>Scope of Practice: Standards, Limits and Conditions</w:t>
      </w:r>
      <w:r w:rsidRPr="00A33CA0">
        <w:t xml:space="preserve">. </w:t>
      </w:r>
      <w:r>
        <w:t>Burnaby</w:t>
      </w:r>
      <w:r w:rsidRPr="00A33CA0">
        <w:t xml:space="preserve">: Author. </w:t>
      </w:r>
      <w:hyperlink r:id="rId205" w:history="1">
        <w:r w:rsidRPr="00A33CA0">
          <w:rPr>
            <w:rStyle w:val="Hyperlink"/>
          </w:rPr>
          <w:t>https://www.clpnbc.org/Documents/Practice-Support-Documents/Scope-of-Practice-ONLINE.aspx</w:t>
        </w:r>
      </w:hyperlink>
    </w:p>
    <w:p w14:paraId="2C045EBD" w14:textId="77777777" w:rsidR="00D94AB7" w:rsidRDefault="00D94AB7" w:rsidP="00D94AB7">
      <w:pPr>
        <w:rPr>
          <w:bCs/>
          <w:i/>
        </w:rPr>
      </w:pPr>
    </w:p>
    <w:p w14:paraId="3EB3557F" w14:textId="400552E7" w:rsidR="0098599B" w:rsidRDefault="0098599B" w:rsidP="00992AB0">
      <w:pPr>
        <w:numPr>
          <w:ilvl w:val="1"/>
          <w:numId w:val="22"/>
        </w:numPr>
      </w:pPr>
      <w:r w:rsidRPr="0098599B">
        <w:t>E</w:t>
      </w:r>
      <w:r w:rsidR="002701B4">
        <w:t>delman, C., Mandle, C. (2013</w:t>
      </w:r>
      <w:r w:rsidRPr="0098599B">
        <w:t xml:space="preserve">). </w:t>
      </w:r>
      <w:r w:rsidRPr="0098599B">
        <w:rPr>
          <w:i/>
        </w:rPr>
        <w:t xml:space="preserve">Health </w:t>
      </w:r>
      <w:r w:rsidR="006D089F" w:rsidRPr="0098599B">
        <w:rPr>
          <w:i/>
        </w:rPr>
        <w:t xml:space="preserve">Promotion </w:t>
      </w:r>
      <w:r w:rsidRPr="0098599B">
        <w:rPr>
          <w:i/>
        </w:rPr>
        <w:t xml:space="preserve">through the </w:t>
      </w:r>
      <w:r w:rsidR="006D089F" w:rsidRPr="0098599B">
        <w:rPr>
          <w:i/>
        </w:rPr>
        <w:t>Lifespan</w:t>
      </w:r>
      <w:r w:rsidRPr="0098599B">
        <w:t xml:space="preserve">. </w:t>
      </w:r>
      <w:r w:rsidR="006D089F">
        <w:t>(8</w:t>
      </w:r>
      <w:r w:rsidR="006D089F" w:rsidRPr="00395163">
        <w:t>th</w:t>
      </w:r>
      <w:r w:rsidR="006D089F">
        <w:t xml:space="preserve"> ed.). </w:t>
      </w:r>
      <w:r w:rsidRPr="0098599B">
        <w:t>Mosby.</w:t>
      </w:r>
      <w:r w:rsidR="002701B4">
        <w:t xml:space="preserve"> </w:t>
      </w:r>
      <w:hyperlink r:id="rId206" w:history="1">
        <w:r w:rsidR="002701B4" w:rsidRPr="00A07566">
          <w:rPr>
            <w:rStyle w:val="Hyperlink"/>
          </w:rPr>
          <w:t>https://www.elsevier.com/books/health-promotion-throughout-the-life-span/edelman/978-0-323-09141-1</w:t>
        </w:r>
      </w:hyperlink>
    </w:p>
    <w:p w14:paraId="00E3C501" w14:textId="77777777" w:rsidR="0076195D" w:rsidRDefault="0076195D" w:rsidP="0076195D"/>
    <w:p w14:paraId="3D095F00" w14:textId="77777777" w:rsidR="006D089F" w:rsidRPr="00B05627" w:rsidRDefault="006D089F" w:rsidP="006D089F">
      <w:pPr>
        <w:numPr>
          <w:ilvl w:val="1"/>
          <w:numId w:val="22"/>
        </w:numPr>
      </w:pPr>
      <w:r w:rsidRPr="00B05627">
        <w:t>First Nations Health Authority</w:t>
      </w:r>
      <w:r w:rsidRPr="00B05627">
        <w:rPr>
          <w:bCs/>
        </w:rPr>
        <w:t>.</w:t>
      </w:r>
      <w:r>
        <w:rPr>
          <w:bCs/>
        </w:rPr>
        <w:t xml:space="preserve"> </w:t>
      </w:r>
      <w:r w:rsidRPr="00B05627">
        <w:t>(2013).</w:t>
      </w:r>
      <w:r>
        <w:t xml:space="preserve"> </w:t>
      </w:r>
      <w:r w:rsidRPr="00B05627">
        <w:rPr>
          <w:i/>
        </w:rPr>
        <w:t>BC First Nations and Aboriginal Maternal, Child and Family Strategic Approach.</w:t>
      </w:r>
      <w:r w:rsidRPr="00B05627">
        <w:t xml:space="preserve"> </w:t>
      </w:r>
      <w:hyperlink r:id="rId207" w:history="1">
        <w:r w:rsidRPr="00B05627">
          <w:rPr>
            <w:rStyle w:val="Hyperlink"/>
          </w:rPr>
          <w:t>http://www.fnha.ca/wellnessContent/Wellness/BC_First_Nations_and_Aboriginal_Maternal_Child_and_Family_Tripartite_Strategic_Approach.pdf</w:t>
        </w:r>
      </w:hyperlink>
    </w:p>
    <w:p w14:paraId="2B8E6037" w14:textId="77777777" w:rsidR="006D089F" w:rsidRDefault="006D089F" w:rsidP="006D089F"/>
    <w:p w14:paraId="100DDB6D" w14:textId="77777777" w:rsidR="006D089F" w:rsidRPr="002123FF" w:rsidRDefault="006D089F" w:rsidP="006D089F">
      <w:pPr>
        <w:numPr>
          <w:ilvl w:val="1"/>
          <w:numId w:val="22"/>
        </w:numPr>
        <w:rPr>
          <w:rStyle w:val="Hyperlink"/>
          <w:color w:val="auto"/>
          <w:u w:val="none"/>
        </w:rPr>
      </w:pPr>
      <w:r w:rsidRPr="0076195D">
        <w:t>First Nations Health Authority</w:t>
      </w:r>
      <w:r w:rsidRPr="0076195D">
        <w:rPr>
          <w:bCs/>
        </w:rPr>
        <w:t>.</w:t>
      </w:r>
      <w:r>
        <w:rPr>
          <w:bCs/>
        </w:rPr>
        <w:t xml:space="preserve"> </w:t>
      </w:r>
      <w:r w:rsidRPr="0076195D">
        <w:t>(2016).</w:t>
      </w:r>
      <w:r>
        <w:t xml:space="preserve"> </w:t>
      </w:r>
      <w:r w:rsidRPr="0076195D">
        <w:rPr>
          <w:i/>
          <w:iCs/>
        </w:rPr>
        <w:t xml:space="preserve">#itstartswithme </w:t>
      </w:r>
      <w:r>
        <w:rPr>
          <w:rFonts w:cstheme="minorHAnsi"/>
          <w:i/>
          <w:iCs/>
        </w:rPr>
        <w:t>–</w:t>
      </w:r>
      <w:r w:rsidRPr="0076195D">
        <w:rPr>
          <w:i/>
          <w:iCs/>
        </w:rPr>
        <w:t xml:space="preserve"> Cultural Safety and Humility: Key Drivers and Ideas for Change.</w:t>
      </w:r>
      <w:r>
        <w:t xml:space="preserve"> </w:t>
      </w:r>
      <w:hyperlink r:id="rId208" w:history="1">
        <w:r w:rsidRPr="0076195D">
          <w:rPr>
            <w:rStyle w:val="Hyperlink"/>
          </w:rPr>
          <w:t>http://www.fnha.ca/Documents/FNHA-Cultural-Safety-and-Humility-Key-Drivers-and-Ideas-for-Change.pdf</w:t>
        </w:r>
      </w:hyperlink>
    </w:p>
    <w:p w14:paraId="4E478360" w14:textId="77777777" w:rsidR="002123FF" w:rsidRDefault="002123FF" w:rsidP="008E33D0"/>
    <w:p w14:paraId="7D1EFC05" w14:textId="77777777" w:rsidR="002123FF" w:rsidRPr="002123FF" w:rsidRDefault="002123FF" w:rsidP="002123FF">
      <w:pPr>
        <w:pStyle w:val="ListParagraph"/>
        <w:numPr>
          <w:ilvl w:val="0"/>
          <w:numId w:val="22"/>
        </w:numPr>
        <w:rPr>
          <w:rStyle w:val="Hyperlink"/>
          <w:color w:val="auto"/>
          <w:u w:val="none"/>
        </w:rPr>
      </w:pPr>
      <w:r w:rsidRPr="009C4DC5">
        <w:t xml:space="preserve">Fraser Health. (2016). </w:t>
      </w:r>
      <w:r w:rsidRPr="002123FF">
        <w:rPr>
          <w:i/>
        </w:rPr>
        <w:t xml:space="preserve">LGBTQ+ Youth Resource Guide for B.C. </w:t>
      </w:r>
      <w:hyperlink r:id="rId209" w:history="1">
        <w:r w:rsidRPr="009C4DC5">
          <w:rPr>
            <w:rStyle w:val="Hyperlink"/>
          </w:rPr>
          <w:t>http://fraseryouth.com/wptest/wp-content/uploads/LGBTQ-Resource-Guide-Rev-Sept-2016.pdf</w:t>
        </w:r>
      </w:hyperlink>
    </w:p>
    <w:p w14:paraId="45A8C076" w14:textId="77777777" w:rsidR="002123FF" w:rsidRPr="009C4DC5" w:rsidRDefault="002123FF" w:rsidP="008E33D0"/>
    <w:p w14:paraId="2D57D736" w14:textId="6BD04C20" w:rsidR="002123FF" w:rsidRPr="008E33D0" w:rsidRDefault="002123FF" w:rsidP="002123FF">
      <w:pPr>
        <w:pStyle w:val="ListParagraph"/>
        <w:numPr>
          <w:ilvl w:val="0"/>
          <w:numId w:val="22"/>
        </w:numPr>
        <w:rPr>
          <w:color w:val="0563C1" w:themeColor="hyperlink"/>
          <w:u w:val="single"/>
        </w:rPr>
      </w:pPr>
      <w:r>
        <w:t xml:space="preserve">Gomersall, C., Lam, P., &amp; Hoynt, G. (2010). </w:t>
      </w:r>
      <w:r w:rsidRPr="003D7EB5">
        <w:t>Electronic Interactive Learning to Supplement Acute Care Teaching.</w:t>
      </w:r>
      <w:r>
        <w:t xml:space="preserve"> </w:t>
      </w:r>
      <w:r w:rsidRPr="002123FF">
        <w:rPr>
          <w:i/>
        </w:rPr>
        <w:t>Medical Education, 44</w:t>
      </w:r>
      <w:r w:rsidRPr="003D7EB5">
        <w:t>(5):526</w:t>
      </w:r>
      <w:r>
        <w:t xml:space="preserve">. </w:t>
      </w:r>
    </w:p>
    <w:p w14:paraId="3C449012" w14:textId="77777777" w:rsidR="002123FF" w:rsidRPr="002123FF" w:rsidRDefault="002123FF" w:rsidP="008E33D0"/>
    <w:p w14:paraId="5D13825E" w14:textId="77777777" w:rsidR="002123FF" w:rsidRDefault="002123FF" w:rsidP="002123FF">
      <w:pPr>
        <w:pStyle w:val="ListParagraph"/>
        <w:numPr>
          <w:ilvl w:val="0"/>
          <w:numId w:val="22"/>
        </w:numPr>
        <w:rPr>
          <w:rStyle w:val="Hyperlink"/>
          <w:bCs/>
        </w:rPr>
      </w:pPr>
      <w:r w:rsidRPr="00DB36B6">
        <w:t>HealthL</w:t>
      </w:r>
      <w:r>
        <w:t>i</w:t>
      </w:r>
      <w:r w:rsidRPr="00DB36B6">
        <w:t xml:space="preserve">nk BC. (2016). </w:t>
      </w:r>
      <w:r w:rsidRPr="002123FF">
        <w:rPr>
          <w:i/>
        </w:rPr>
        <w:t xml:space="preserve">B.C. Immunization Schedules. </w:t>
      </w:r>
      <w:hyperlink r:id="rId210" w:history="1">
        <w:r w:rsidRPr="002123FF">
          <w:rPr>
            <w:rStyle w:val="Hyperlink"/>
            <w:bCs/>
          </w:rPr>
          <w:t>https://www.healthlinkbc.ca/tools-videos/bc-immunization-schedules</w:t>
        </w:r>
      </w:hyperlink>
    </w:p>
    <w:p w14:paraId="20CC5B76" w14:textId="77777777" w:rsidR="002123FF" w:rsidRPr="002123FF" w:rsidRDefault="002123FF" w:rsidP="008E33D0">
      <w:pPr>
        <w:rPr>
          <w:rStyle w:val="Hyperlink"/>
          <w:bCs/>
        </w:rPr>
      </w:pPr>
    </w:p>
    <w:p w14:paraId="77105CC6" w14:textId="77777777" w:rsidR="002123FF" w:rsidRPr="002123FF" w:rsidRDefault="002123FF" w:rsidP="002123FF">
      <w:pPr>
        <w:pStyle w:val="ListParagraph"/>
        <w:numPr>
          <w:ilvl w:val="0"/>
          <w:numId w:val="22"/>
        </w:numPr>
        <w:rPr>
          <w:rStyle w:val="Hyperlink"/>
        </w:rPr>
      </w:pPr>
      <w:r w:rsidRPr="00DB36B6">
        <w:t>HealthL</w:t>
      </w:r>
      <w:r>
        <w:t>i</w:t>
      </w:r>
      <w:r w:rsidRPr="00DB36B6">
        <w:t xml:space="preserve">nk BC. (2016). </w:t>
      </w:r>
      <w:r w:rsidRPr="002123FF">
        <w:rPr>
          <w:i/>
        </w:rPr>
        <w:t xml:space="preserve">Hospital Discharge Planning. </w:t>
      </w:r>
      <w:hyperlink r:id="rId211" w:history="1">
        <w:r w:rsidRPr="002123FF">
          <w:rPr>
            <w:rStyle w:val="Hyperlink"/>
            <w:bCs/>
          </w:rPr>
          <w:t>https://www.healthlinkbc.ca/health-topics/ug5158</w:t>
        </w:r>
      </w:hyperlink>
    </w:p>
    <w:p w14:paraId="2F540B57" w14:textId="77777777" w:rsidR="002123FF" w:rsidRPr="002123FF" w:rsidRDefault="002123FF" w:rsidP="008E33D0">
      <w:pPr>
        <w:rPr>
          <w:rStyle w:val="Hyperlink"/>
        </w:rPr>
      </w:pPr>
    </w:p>
    <w:p w14:paraId="4199DBB8" w14:textId="77777777" w:rsidR="002123FF" w:rsidRDefault="002123FF" w:rsidP="002123FF">
      <w:pPr>
        <w:pStyle w:val="ListParagraph"/>
        <w:numPr>
          <w:ilvl w:val="0"/>
          <w:numId w:val="22"/>
        </w:numPr>
      </w:pPr>
      <w:r w:rsidRPr="006A4B58">
        <w:t>Kemppainen</w:t>
      </w:r>
      <w:r>
        <w:t xml:space="preserve">, V., </w:t>
      </w:r>
      <w:r w:rsidRPr="006A4B58">
        <w:t>Tossavainen</w:t>
      </w:r>
      <w:r>
        <w:t xml:space="preserve">, K., &amp; </w:t>
      </w:r>
      <w:r w:rsidRPr="006A4B58">
        <w:t>Turunen</w:t>
      </w:r>
      <w:r>
        <w:t xml:space="preserve">, H. (2012). </w:t>
      </w:r>
      <w:r w:rsidRPr="00BC6B3A">
        <w:t>Nurses</w:t>
      </w:r>
      <w:r>
        <w:t>’</w:t>
      </w:r>
      <w:r w:rsidRPr="00BC6B3A">
        <w:t xml:space="preserve"> Roles in Health Promotion Practice: An Integrative Review</w:t>
      </w:r>
      <w:r>
        <w:t xml:space="preserve">. </w:t>
      </w:r>
      <w:r w:rsidRPr="00DB36B6">
        <w:rPr>
          <w:i/>
        </w:rPr>
        <w:t>Health Promotion International, 28</w:t>
      </w:r>
      <w:r>
        <w:t>(</w:t>
      </w:r>
      <w:r w:rsidRPr="00BC6B3A">
        <w:t>4</w:t>
      </w:r>
      <w:r>
        <w:t>)</w:t>
      </w:r>
      <w:r w:rsidRPr="00BC6B3A">
        <w:t xml:space="preserve">, </w:t>
      </w:r>
      <w:r>
        <w:t xml:space="preserve">490–501. </w:t>
      </w:r>
      <w:hyperlink r:id="rId212" w:history="1">
        <w:r w:rsidRPr="00A07566">
          <w:rPr>
            <w:rStyle w:val="Hyperlink"/>
          </w:rPr>
          <w:t>https://doi.org/10.1093/heapro/das034</w:t>
        </w:r>
      </w:hyperlink>
    </w:p>
    <w:p w14:paraId="3BCF6889" w14:textId="77777777" w:rsidR="002123FF" w:rsidRPr="002123FF" w:rsidRDefault="002123FF" w:rsidP="008E33D0">
      <w:pPr>
        <w:pStyle w:val="NoSpacing"/>
      </w:pPr>
    </w:p>
    <w:p w14:paraId="3C1F0B35" w14:textId="77777777" w:rsidR="002123FF" w:rsidRPr="008E33D0" w:rsidRDefault="002123FF" w:rsidP="002123FF">
      <w:pPr>
        <w:pStyle w:val="ListParagraph"/>
        <w:numPr>
          <w:ilvl w:val="0"/>
          <w:numId w:val="22"/>
        </w:numPr>
        <w:rPr>
          <w:rStyle w:val="Hyperlink"/>
          <w:color w:val="auto"/>
          <w:u w:val="none"/>
        </w:rPr>
      </w:pPr>
      <w:r w:rsidRPr="002123FF">
        <w:rPr>
          <w:iCs/>
        </w:rPr>
        <w:t xml:space="preserve">Klinic Community Health Centre. (2013). </w:t>
      </w:r>
      <w:r w:rsidRPr="002123FF">
        <w:rPr>
          <w:i/>
        </w:rPr>
        <w:t>Trauma-informed Toolkit</w:t>
      </w:r>
      <w:r w:rsidRPr="002123FF">
        <w:rPr>
          <w:i/>
          <w:iCs/>
        </w:rPr>
        <w:t xml:space="preserve">. </w:t>
      </w:r>
      <w:hyperlink r:id="rId213" w:history="1">
        <w:r w:rsidRPr="002123FF">
          <w:rPr>
            <w:rStyle w:val="Hyperlink"/>
            <w:bCs/>
          </w:rPr>
          <w:t>http://trauma-informed.ca/wp-content/uploads/2013/10/Trauma-informed_Toolkit.pdf</w:t>
        </w:r>
      </w:hyperlink>
    </w:p>
    <w:p w14:paraId="765E872D" w14:textId="77777777" w:rsidR="002123FF" w:rsidRPr="002123FF" w:rsidRDefault="002123FF" w:rsidP="008E33D0">
      <w:pPr>
        <w:rPr>
          <w:rStyle w:val="Hyperlink"/>
          <w:color w:val="auto"/>
          <w:u w:val="none"/>
        </w:rPr>
      </w:pPr>
    </w:p>
    <w:p w14:paraId="1A149DDD" w14:textId="77777777" w:rsidR="002123FF" w:rsidRPr="0024153C" w:rsidRDefault="002123FF" w:rsidP="002123FF">
      <w:pPr>
        <w:pStyle w:val="ListParagraph"/>
        <w:numPr>
          <w:ilvl w:val="0"/>
          <w:numId w:val="22"/>
        </w:numPr>
        <w:rPr>
          <w:rStyle w:val="Hyperlink"/>
          <w:i/>
          <w:color w:val="auto"/>
          <w:u w:val="none"/>
        </w:rPr>
      </w:pPr>
      <w:r w:rsidRPr="00DB36B6">
        <w:t xml:space="preserve">Mental Health Commission of Canada. (2012). </w:t>
      </w:r>
      <w:r w:rsidRPr="002123FF">
        <w:rPr>
          <w:i/>
        </w:rPr>
        <w:t xml:space="preserve">Changing Directions, Changing Lives: The Mental Health Strategy for Canada. </w:t>
      </w:r>
      <w:hyperlink r:id="rId214" w:history="1">
        <w:r w:rsidRPr="002123FF">
          <w:rPr>
            <w:rStyle w:val="Hyperlink"/>
            <w:bCs/>
            <w:i/>
          </w:rPr>
          <w:t>http://strategy.mentalhealthcommission.ca/pdf/strategy-images-en.pdf</w:t>
        </w:r>
      </w:hyperlink>
    </w:p>
    <w:p w14:paraId="1A4B420C" w14:textId="77777777" w:rsidR="002123FF" w:rsidRPr="008E33D0" w:rsidRDefault="002123FF" w:rsidP="008E33D0">
      <w:pPr>
        <w:rPr>
          <w:i/>
        </w:rPr>
      </w:pPr>
    </w:p>
    <w:p w14:paraId="066C0A6D" w14:textId="77777777" w:rsidR="002123FF" w:rsidRPr="008E33D0" w:rsidRDefault="002123FF" w:rsidP="002123FF">
      <w:pPr>
        <w:pStyle w:val="ListParagraph"/>
        <w:numPr>
          <w:ilvl w:val="0"/>
          <w:numId w:val="22"/>
        </w:numPr>
        <w:rPr>
          <w:rStyle w:val="Hyperlink"/>
          <w:bCs/>
          <w:color w:val="auto"/>
          <w:u w:val="none"/>
        </w:rPr>
      </w:pPr>
      <w:r w:rsidRPr="00FD3696">
        <w:t>M</w:t>
      </w:r>
      <w:r>
        <w:t>inistry of Children and Family Development.</w:t>
      </w:r>
      <w:r w:rsidRPr="002123FF">
        <w:rPr>
          <w:bCs/>
        </w:rPr>
        <w:t xml:space="preserve"> (2016). </w:t>
      </w:r>
      <w:r w:rsidRPr="002123FF">
        <w:rPr>
          <w:bCs/>
          <w:i/>
        </w:rPr>
        <w:t>Healing Families, Helping Systems: A Trauma-Informed Practice Guide for Working with Children, Youth and Families</w:t>
      </w:r>
      <w:r w:rsidRPr="002123FF">
        <w:rPr>
          <w:bCs/>
        </w:rPr>
        <w:t>.</w:t>
      </w:r>
      <w:r w:rsidRPr="006D089F">
        <w:t xml:space="preserve"> </w:t>
      </w:r>
      <w:hyperlink r:id="rId215" w:history="1">
        <w:r w:rsidRPr="002123FF">
          <w:rPr>
            <w:rStyle w:val="Hyperlink"/>
            <w:bCs/>
          </w:rPr>
          <w:t>http://www2.gov.bc.ca/assets/gov/health/child-teen-mental-health/trauma-          informed_practice_guide.pdf</w:t>
        </w:r>
      </w:hyperlink>
    </w:p>
    <w:p w14:paraId="063FE624" w14:textId="77777777" w:rsidR="002123FF" w:rsidRPr="002123FF" w:rsidRDefault="002123FF" w:rsidP="008E33D0">
      <w:pPr>
        <w:rPr>
          <w:bCs/>
        </w:rPr>
      </w:pPr>
    </w:p>
    <w:p w14:paraId="209B70B7" w14:textId="4EB651E5" w:rsidR="002123FF" w:rsidRPr="002123FF" w:rsidRDefault="002123FF" w:rsidP="002123FF">
      <w:pPr>
        <w:pStyle w:val="ListParagraph"/>
        <w:numPr>
          <w:ilvl w:val="0"/>
          <w:numId w:val="22"/>
        </w:numPr>
        <w:rPr>
          <w:bCs/>
        </w:rPr>
      </w:pPr>
      <w:r w:rsidRPr="00DB36B6">
        <w:rPr>
          <w:bCs/>
          <w:iCs/>
        </w:rPr>
        <w:t>Nova Scotia Health Authority.</w:t>
      </w:r>
      <w:r w:rsidRPr="00DB36B6">
        <w:rPr>
          <w:bCs/>
        </w:rPr>
        <w:t xml:space="preserve"> (2015). </w:t>
      </w:r>
      <w:r w:rsidRPr="00DB36B6">
        <w:rPr>
          <w:bCs/>
          <w:i/>
        </w:rPr>
        <w:t>Trauma-informed practice in Different Settings and with Various Populations. A Discussion Guide for</w:t>
      </w:r>
      <w:r>
        <w:rPr>
          <w:bCs/>
          <w:i/>
        </w:rPr>
        <w:t xml:space="preserve"> </w:t>
      </w:r>
      <w:r w:rsidRPr="00DB36B6">
        <w:rPr>
          <w:bCs/>
          <w:i/>
        </w:rPr>
        <w:t>Health and Social Service Providers</w:t>
      </w:r>
      <w:r w:rsidRPr="00DB36B6">
        <w:rPr>
          <w:bCs/>
        </w:rPr>
        <w:t>.</w:t>
      </w:r>
      <w:r w:rsidRPr="006D089F">
        <w:t xml:space="preserve"> </w:t>
      </w:r>
      <w:hyperlink r:id="rId216" w:history="1">
        <w:r w:rsidRPr="00DB36B6">
          <w:rPr>
            <w:rStyle w:val="Hyperlink"/>
            <w:bCs/>
          </w:rPr>
          <w:t>https://novascotia.ca/dhw/addictions/documents/TIP_Discussion_Guide_3.pdf</w:t>
        </w:r>
      </w:hyperlink>
    </w:p>
    <w:p w14:paraId="1A09F0BC" w14:textId="06CBACF1" w:rsidR="002123FF" w:rsidRPr="00DB36B6" w:rsidRDefault="002123FF" w:rsidP="002123FF">
      <w:pPr>
        <w:rPr>
          <w:bCs/>
        </w:rPr>
      </w:pPr>
      <w:r>
        <w:t xml:space="preserve"> </w:t>
      </w:r>
    </w:p>
    <w:p w14:paraId="79D8AE4B" w14:textId="61403CE7" w:rsidR="002123FF" w:rsidRPr="0024153C" w:rsidRDefault="002123FF" w:rsidP="002123FF">
      <w:pPr>
        <w:pStyle w:val="ListParagraph"/>
        <w:numPr>
          <w:ilvl w:val="0"/>
          <w:numId w:val="22"/>
        </w:numPr>
        <w:rPr>
          <w:rStyle w:val="Hyperlink"/>
          <w:bCs/>
          <w:iCs/>
          <w:color w:val="auto"/>
          <w:u w:val="none"/>
        </w:rPr>
      </w:pPr>
      <w:r>
        <w:t xml:space="preserve">Province of British Columbia. </w:t>
      </w:r>
      <w:r w:rsidRPr="00DB36B6">
        <w:rPr>
          <w:i/>
        </w:rPr>
        <w:t>Healthy Families BC</w:t>
      </w:r>
      <w:r>
        <w:t xml:space="preserve">. </w:t>
      </w:r>
      <w:hyperlink r:id="rId217" w:history="1">
        <w:r w:rsidRPr="00A07566">
          <w:rPr>
            <w:rStyle w:val="Hyperlink"/>
          </w:rPr>
          <w:t>https://www.healthyfamiliesbc.ca</w:t>
        </w:r>
      </w:hyperlink>
    </w:p>
    <w:p w14:paraId="28778B03" w14:textId="77777777" w:rsidR="002123FF" w:rsidRPr="002123FF" w:rsidRDefault="002123FF" w:rsidP="008E33D0"/>
    <w:p w14:paraId="11AA109D" w14:textId="21E7B69D" w:rsidR="002123FF" w:rsidRPr="002123FF" w:rsidRDefault="002123FF" w:rsidP="002123FF">
      <w:pPr>
        <w:pStyle w:val="ListParagraph"/>
        <w:numPr>
          <w:ilvl w:val="0"/>
          <w:numId w:val="22"/>
        </w:numPr>
        <w:rPr>
          <w:rStyle w:val="Hyperlink"/>
          <w:color w:val="auto"/>
          <w:u w:val="none"/>
        </w:rPr>
      </w:pPr>
      <w:r w:rsidRPr="006152E0">
        <w:t>Public Health Agency of Canada</w:t>
      </w:r>
      <w:r>
        <w:t xml:space="preserve">. </w:t>
      </w:r>
      <w:r w:rsidRPr="00DB36B6">
        <w:rPr>
          <w:i/>
        </w:rPr>
        <w:t>Health Promotion Quick Links.</w:t>
      </w:r>
      <w:r>
        <w:t xml:space="preserve"> </w:t>
      </w:r>
      <w:hyperlink r:id="rId218" w:history="1">
        <w:r w:rsidRPr="00A07566">
          <w:rPr>
            <w:rStyle w:val="Hyperlink"/>
          </w:rPr>
          <w:t>https://www.canada.ca/en/public-health/services/health-promotion.html</w:t>
        </w:r>
      </w:hyperlink>
    </w:p>
    <w:p w14:paraId="60FF70ED" w14:textId="77777777" w:rsidR="002123FF" w:rsidRDefault="002123FF" w:rsidP="008E33D0"/>
    <w:p w14:paraId="1E183817" w14:textId="7B0919BB" w:rsidR="002123FF" w:rsidRDefault="002123FF" w:rsidP="002123FF">
      <w:pPr>
        <w:pStyle w:val="ListParagraph"/>
        <w:numPr>
          <w:ilvl w:val="0"/>
          <w:numId w:val="22"/>
        </w:numPr>
      </w:pPr>
      <w:r>
        <w:t xml:space="preserve">Public Health Agency of Canada. </w:t>
      </w:r>
      <w:r w:rsidRPr="00DB36B6">
        <w:rPr>
          <w:i/>
        </w:rPr>
        <w:t>Summary Table of Population Health Key Elements</w:t>
      </w:r>
      <w:r>
        <w:t xml:space="preserve">. </w:t>
      </w:r>
      <w:hyperlink r:id="rId219" w:history="1">
        <w:r w:rsidRPr="00A07566">
          <w:rPr>
            <w:rStyle w:val="Hyperlink"/>
          </w:rPr>
          <w:t>http://www.phac-aspc.gc.ca/ph-sp/approach-approche/pdf/summary_table.pdf</w:t>
        </w:r>
      </w:hyperlink>
    </w:p>
    <w:p w14:paraId="5BB3DC53" w14:textId="77777777" w:rsidR="002123FF" w:rsidRDefault="002123FF" w:rsidP="008E33D0"/>
    <w:p w14:paraId="09164121" w14:textId="77777777" w:rsidR="002123FF" w:rsidRPr="00DB36B6" w:rsidRDefault="002123FF" w:rsidP="002123FF">
      <w:pPr>
        <w:pStyle w:val="ListParagraph"/>
        <w:numPr>
          <w:ilvl w:val="0"/>
          <w:numId w:val="22"/>
        </w:numPr>
        <w:rPr>
          <w:rStyle w:val="Hyperlink"/>
          <w:color w:val="auto"/>
          <w:u w:val="none"/>
        </w:rPr>
      </w:pPr>
      <w:r>
        <w:t>Vancouver Coastal Health.</w:t>
      </w:r>
      <w:r w:rsidRPr="0098599B">
        <w:t xml:space="preserve"> </w:t>
      </w:r>
      <w:r w:rsidRPr="00833891">
        <w:rPr>
          <w:i/>
        </w:rPr>
        <w:t>An integrated approach to population health.</w:t>
      </w:r>
      <w:r w:rsidRPr="0098599B">
        <w:t xml:space="preserve"> </w:t>
      </w:r>
      <w:hyperlink r:id="rId220">
        <w:r w:rsidRPr="0098599B">
          <w:rPr>
            <w:rStyle w:val="Hyperlink"/>
          </w:rPr>
          <w:t>http://www.vch.ca/media/Toward_A_Population_Health_Approach.pdf</w:t>
        </w:r>
      </w:hyperlink>
    </w:p>
    <w:p w14:paraId="2C93D7E7" w14:textId="77777777" w:rsidR="006A4B58" w:rsidRDefault="006A4B58" w:rsidP="00DB36B6"/>
    <w:p w14:paraId="1185A054" w14:textId="77777777" w:rsidR="0048222D" w:rsidRPr="0098599B" w:rsidRDefault="0048222D" w:rsidP="00DB36B6">
      <w:pPr>
        <w:ind w:left="-260"/>
      </w:pPr>
    </w:p>
    <w:p w14:paraId="4E64839E" w14:textId="77777777" w:rsidR="007F2773" w:rsidRDefault="007F2773">
      <w:pPr>
        <w:rPr>
          <w:bCs/>
        </w:rPr>
      </w:pPr>
      <w:r>
        <w:rPr>
          <w:bCs/>
        </w:rPr>
        <w:br w:type="page"/>
      </w:r>
    </w:p>
    <w:p w14:paraId="011A1AB8" w14:textId="77777777" w:rsidR="0098599B" w:rsidRPr="0098599B" w:rsidRDefault="0098599B" w:rsidP="00BD3C67">
      <w:pPr>
        <w:pStyle w:val="HEAD2"/>
        <w:rPr>
          <w:b w:val="0"/>
          <w:bCs/>
        </w:rPr>
      </w:pPr>
      <w:bookmarkStart w:id="27" w:name="_Toc509325406"/>
      <w:r w:rsidRPr="0098599B">
        <w:lastRenderedPageBreak/>
        <w:t>I</w:t>
      </w:r>
      <w:r w:rsidR="007E5091">
        <w:t>ntegrated Practice</w:t>
      </w:r>
      <w:r w:rsidRPr="0098599B">
        <w:t xml:space="preserve"> </w:t>
      </w:r>
      <w:r w:rsidR="00CC21CC">
        <w:t>A</w:t>
      </w:r>
      <w:bookmarkEnd w:id="27"/>
    </w:p>
    <w:p w14:paraId="617FC1E9" w14:textId="77777777" w:rsidR="007B0D05" w:rsidRPr="0098599B" w:rsidRDefault="007B0D05" w:rsidP="005B7057"/>
    <w:p w14:paraId="7D3EE2E8" w14:textId="77777777" w:rsidR="009214D8" w:rsidRPr="002A793E" w:rsidRDefault="009214D8" w:rsidP="008E33D0">
      <w:pPr>
        <w:pStyle w:val="ListParagraph"/>
        <w:numPr>
          <w:ilvl w:val="1"/>
          <w:numId w:val="204"/>
        </w:numPr>
        <w:rPr>
          <w:rStyle w:val="Hyperlink"/>
          <w:color w:val="auto"/>
          <w:u w:val="none"/>
        </w:rPr>
      </w:pPr>
      <w:r w:rsidRPr="002A793E">
        <w:rPr>
          <w:bCs/>
        </w:rPr>
        <w:t>Aboriginal Nurses Association of Canada (ANAC), Canadian Association of Schools of Nursing (CASN), Canadian Nurses Association (CNA) (2009</w:t>
      </w:r>
      <w:r w:rsidRPr="002A793E">
        <w:rPr>
          <w:bCs/>
          <w:i/>
        </w:rPr>
        <w:t xml:space="preserve">). Cultural Competence and Cultural Safety in Nursing Education. </w:t>
      </w:r>
      <w:r w:rsidRPr="002A793E">
        <w:rPr>
          <w:bCs/>
        </w:rPr>
        <w:t xml:space="preserve">Ottawa: Author. </w:t>
      </w:r>
      <w:hyperlink r:id="rId221" w:history="1">
        <w:r w:rsidR="00505A53" w:rsidRPr="002A793E">
          <w:rPr>
            <w:rStyle w:val="Hyperlink"/>
            <w:bCs/>
          </w:rPr>
          <w:t>https://www.canadian-nurse.com/sitecore%20modules/web/~/media/cna/page-content/pdf-en/first_nations_framework_e.pdf?la=en</w:t>
        </w:r>
      </w:hyperlink>
    </w:p>
    <w:p w14:paraId="7093CCB9" w14:textId="77777777" w:rsidR="00C61B96" w:rsidRPr="00C61B96" w:rsidRDefault="00C61B96" w:rsidP="00C61B96">
      <w:pPr>
        <w:ind w:left="720"/>
        <w:rPr>
          <w:rStyle w:val="Hyperlink"/>
          <w:color w:val="auto"/>
          <w:u w:val="none"/>
        </w:rPr>
      </w:pPr>
    </w:p>
    <w:p w14:paraId="7121CB84" w14:textId="77777777" w:rsidR="00C61B96" w:rsidRPr="00A719E9" w:rsidRDefault="00C61B96" w:rsidP="008E33D0">
      <w:pPr>
        <w:pStyle w:val="ListParagraph"/>
        <w:numPr>
          <w:ilvl w:val="1"/>
          <w:numId w:val="204"/>
        </w:numPr>
      </w:pPr>
      <w:r w:rsidRPr="00A719E9">
        <w:t xml:space="preserve">BCcampus. (2014). </w:t>
      </w:r>
      <w:r w:rsidRPr="002A793E">
        <w:rPr>
          <w:i/>
        </w:rPr>
        <w:t>Elder Abuse Reduction Curricular Resource.</w:t>
      </w:r>
      <w:r w:rsidRPr="00A719E9">
        <w:t xml:space="preserve"> </w:t>
      </w:r>
      <w:hyperlink r:id="rId222" w:history="1">
        <w:r w:rsidRPr="00A719E9">
          <w:rPr>
            <w:rStyle w:val="Hyperlink"/>
          </w:rPr>
          <w:t>http://solr.bccampus.ca:8001/bcc/items/8d5b3363-396e-4749-bf18-0590a75c9e6b/1/</w:t>
        </w:r>
      </w:hyperlink>
    </w:p>
    <w:p w14:paraId="38897FF7" w14:textId="77777777" w:rsidR="00505A53" w:rsidRDefault="00505A53" w:rsidP="00505A53">
      <w:pPr>
        <w:ind w:left="720"/>
      </w:pPr>
    </w:p>
    <w:p w14:paraId="0DFEE7B2" w14:textId="77777777" w:rsidR="001A3149" w:rsidRDefault="00062D86" w:rsidP="008E33D0">
      <w:pPr>
        <w:pStyle w:val="ListParagraph"/>
        <w:numPr>
          <w:ilvl w:val="1"/>
          <w:numId w:val="204"/>
        </w:numPr>
      </w:pPr>
      <w:r>
        <w:t xml:space="preserve">Canadian Agency for Drugs and Technologies in Health. </w:t>
      </w:r>
      <w:r w:rsidR="001A3149">
        <w:t xml:space="preserve">(2011). </w:t>
      </w:r>
      <w:r w:rsidR="001A3149" w:rsidRPr="002A793E">
        <w:rPr>
          <w:i/>
        </w:rPr>
        <w:t>Minimization of Medication Administration Errors for Inpatient Care: Best Practice and Guidelines</w:t>
      </w:r>
      <w:r w:rsidR="001A3149">
        <w:t xml:space="preserve">. Rapid Response Report: Summary of Abstracts. </w:t>
      </w:r>
      <w:hyperlink r:id="rId223" w:history="1">
        <w:r w:rsidR="001A3149" w:rsidRPr="008B2A38">
          <w:rPr>
            <w:rStyle w:val="Hyperlink"/>
          </w:rPr>
          <w:t>https://cadth.ca/sites/default/files/pdf/htis/june-2011/RB0373_Medication_Delivery_Systems_Final.pdf</w:t>
        </w:r>
      </w:hyperlink>
    </w:p>
    <w:p w14:paraId="070B5DA7" w14:textId="77777777" w:rsidR="001A3149" w:rsidRDefault="001A3149" w:rsidP="001A3149"/>
    <w:p w14:paraId="5A1475CE" w14:textId="0467B8CA" w:rsidR="00414B01" w:rsidRDefault="00414B01" w:rsidP="008E33D0">
      <w:pPr>
        <w:pStyle w:val="ListParagraph"/>
        <w:numPr>
          <w:ilvl w:val="1"/>
          <w:numId w:val="204"/>
        </w:numPr>
      </w:pPr>
      <w:r w:rsidRPr="00414B01">
        <w:t>Canadian Council for Practical Nurse Regulators (CCPNR)</w:t>
      </w:r>
      <w:r w:rsidR="00A231B0">
        <w:t>.</w:t>
      </w:r>
      <w:r w:rsidRPr="00414B01">
        <w:t xml:space="preserve"> (2013). </w:t>
      </w:r>
      <w:r w:rsidRPr="002A793E">
        <w:rPr>
          <w:i/>
        </w:rPr>
        <w:t>Entry</w:t>
      </w:r>
      <w:r w:rsidR="00C705F6" w:rsidRPr="002A793E">
        <w:rPr>
          <w:i/>
        </w:rPr>
        <w:t>-</w:t>
      </w:r>
      <w:r w:rsidRPr="002A793E">
        <w:rPr>
          <w:i/>
        </w:rPr>
        <w:t>to</w:t>
      </w:r>
      <w:r w:rsidR="00C705F6" w:rsidRPr="002A793E">
        <w:rPr>
          <w:i/>
        </w:rPr>
        <w:t>-</w:t>
      </w:r>
      <w:r w:rsidRPr="002A793E">
        <w:rPr>
          <w:i/>
        </w:rPr>
        <w:t>Practice Competencies for Licensed Practical Nurses</w:t>
      </w:r>
      <w:r w:rsidRPr="00414B01">
        <w:t xml:space="preserve">. </w:t>
      </w:r>
      <w:hyperlink r:id="rId224" w:history="1">
        <w:r w:rsidRPr="00414B01">
          <w:rPr>
            <w:rStyle w:val="Hyperlink"/>
          </w:rPr>
          <w:t>https://www.clpnbc.org/Documents/Practice-Support-Documents/Entry-to-Practice-Competencies-(EPTC)-LPNs.aspx</w:t>
        </w:r>
      </w:hyperlink>
    </w:p>
    <w:p w14:paraId="5DF84B22" w14:textId="77777777" w:rsidR="00A363FF" w:rsidRDefault="00A363FF" w:rsidP="00A363FF">
      <w:pPr>
        <w:ind w:left="720"/>
      </w:pPr>
    </w:p>
    <w:p w14:paraId="19673564" w14:textId="2A689F07" w:rsidR="00A363FF" w:rsidRPr="00A363FF" w:rsidRDefault="00A363FF" w:rsidP="008E33D0">
      <w:pPr>
        <w:pStyle w:val="ListParagraph"/>
        <w:numPr>
          <w:ilvl w:val="1"/>
          <w:numId w:val="204"/>
        </w:numPr>
      </w:pPr>
      <w:r w:rsidRPr="00A363FF">
        <w:t>Canadian Interprofessional Health Collaborative (CIHC)</w:t>
      </w:r>
      <w:r w:rsidR="00A231B0">
        <w:t>.</w:t>
      </w:r>
      <w:r w:rsidR="00C705F6">
        <w:t xml:space="preserve"> </w:t>
      </w:r>
      <w:r w:rsidRPr="00A363FF">
        <w:t xml:space="preserve">(2010). </w:t>
      </w:r>
      <w:r w:rsidR="00C705F6">
        <w:t xml:space="preserve"> </w:t>
      </w:r>
      <w:r w:rsidRPr="002A793E">
        <w:rPr>
          <w:i/>
        </w:rPr>
        <w:t>A national Interprofessional Competencies Framework</w:t>
      </w:r>
      <w:r w:rsidRPr="00A363FF">
        <w:t xml:space="preserve">. Vancouver: Author. </w:t>
      </w:r>
      <w:hyperlink r:id="rId225" w:history="1">
        <w:r w:rsidRPr="00A363FF">
          <w:rPr>
            <w:rStyle w:val="Hyperlink"/>
          </w:rPr>
          <w:t>https://www.cihc.ca/files/CIHC_IPCompetencies_Feb1210.pdf</w:t>
        </w:r>
      </w:hyperlink>
    </w:p>
    <w:p w14:paraId="2777EF3B" w14:textId="77777777" w:rsidR="00414B01" w:rsidRPr="00414B01" w:rsidRDefault="00414B01" w:rsidP="00414B01"/>
    <w:p w14:paraId="3F218339" w14:textId="26F40762" w:rsidR="00414B01" w:rsidRPr="002123FF" w:rsidRDefault="00414B01" w:rsidP="008E33D0">
      <w:pPr>
        <w:pStyle w:val="ListParagraph"/>
        <w:numPr>
          <w:ilvl w:val="1"/>
          <w:numId w:val="204"/>
        </w:numPr>
        <w:rPr>
          <w:rStyle w:val="Hyperlink"/>
          <w:color w:val="auto"/>
          <w:u w:val="none"/>
        </w:rPr>
      </w:pPr>
      <w:r w:rsidRPr="00414B01">
        <w:t xml:space="preserve">Canadian Practical Nurse Registration Examination Competency and Blueprint Committee (CPNRE). (2016). </w:t>
      </w:r>
      <w:r w:rsidRPr="002A793E">
        <w:rPr>
          <w:i/>
        </w:rPr>
        <w:t>Canadian Practical Nurse Registration Examination</w:t>
      </w:r>
      <w:r w:rsidRPr="00414B01">
        <w:t xml:space="preserve"> </w:t>
      </w:r>
      <w:r w:rsidR="00C705F6" w:rsidRPr="002A793E">
        <w:rPr>
          <w:i/>
        </w:rPr>
        <w:t xml:space="preserve">Blueprint </w:t>
      </w:r>
      <w:r w:rsidR="00C705F6" w:rsidRPr="002A793E">
        <w:rPr>
          <w:rFonts w:cstheme="minorHAnsi"/>
          <w:i/>
        </w:rPr>
        <w:t>–</w:t>
      </w:r>
      <w:r w:rsidR="00C705F6" w:rsidRPr="002A793E">
        <w:rPr>
          <w:i/>
        </w:rPr>
        <w:t>2017</w:t>
      </w:r>
      <w:r w:rsidR="00C705F6" w:rsidRPr="002A793E">
        <w:rPr>
          <w:rFonts w:cstheme="minorHAnsi"/>
          <w:i/>
        </w:rPr>
        <w:t>–</w:t>
      </w:r>
      <w:r w:rsidR="00C705F6" w:rsidRPr="002A793E">
        <w:rPr>
          <w:i/>
        </w:rPr>
        <w:t>2021</w:t>
      </w:r>
      <w:r w:rsidRPr="00414B01">
        <w:t xml:space="preserve">. Ottawa: Author. </w:t>
      </w:r>
      <w:hyperlink r:id="rId226" w:history="1">
        <w:r w:rsidRPr="00414B01">
          <w:rPr>
            <w:rStyle w:val="Hyperlink"/>
          </w:rPr>
          <w:t>http://www.cpnre.ca/documents/2017-2021%20CPNRE%20Blueprint%20-%20FINAL_Apr2016.pdf</w:t>
        </w:r>
      </w:hyperlink>
    </w:p>
    <w:p w14:paraId="05ECCA8C" w14:textId="77777777" w:rsidR="002123FF" w:rsidRPr="002123FF" w:rsidRDefault="002123FF" w:rsidP="008E33D0">
      <w:pPr>
        <w:rPr>
          <w:rStyle w:val="Hyperlink"/>
          <w:color w:val="auto"/>
          <w:u w:val="none"/>
        </w:rPr>
      </w:pPr>
    </w:p>
    <w:p w14:paraId="6FFADC92" w14:textId="070DB7CB" w:rsidR="002123FF" w:rsidRPr="002123FF" w:rsidRDefault="002123FF" w:rsidP="008E33D0">
      <w:pPr>
        <w:pStyle w:val="ListParagraph"/>
        <w:numPr>
          <w:ilvl w:val="1"/>
          <w:numId w:val="204"/>
        </w:numPr>
        <w:rPr>
          <w:rStyle w:val="Hyperlink"/>
          <w:color w:val="auto"/>
          <w:u w:val="none"/>
        </w:rPr>
      </w:pPr>
      <w:r w:rsidRPr="00D56C23">
        <w:t>College of Licensed Practical Nurses of British Columbia (CLPNBC).</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227" w:history="1">
        <w:r w:rsidRPr="00814F86">
          <w:rPr>
            <w:rStyle w:val="Hyperlink"/>
          </w:rPr>
          <w:t>https://www.clpnbc.org/Practice-Support-Learning/Practice-Standards</w:t>
        </w:r>
      </w:hyperlink>
    </w:p>
    <w:p w14:paraId="2483291F" w14:textId="77777777" w:rsidR="00584599" w:rsidRDefault="00584599" w:rsidP="00584599"/>
    <w:p w14:paraId="56CD50EB" w14:textId="77777777" w:rsidR="00584599" w:rsidRDefault="00584599" w:rsidP="008E33D0">
      <w:pPr>
        <w:pStyle w:val="ListParagraph"/>
        <w:numPr>
          <w:ilvl w:val="1"/>
          <w:numId w:val="204"/>
        </w:numPr>
      </w:pPr>
      <w:r w:rsidRPr="00414B01">
        <w:t>College of Licensed Practical Nurses of British Columbia (CLPNBC)</w:t>
      </w:r>
      <w:r w:rsidR="00A231B0">
        <w:t>.</w:t>
      </w:r>
      <w:r w:rsidRPr="00414B01">
        <w:t xml:space="preserve"> (2014). </w:t>
      </w:r>
      <w:r w:rsidRPr="002A793E">
        <w:rPr>
          <w:i/>
        </w:rPr>
        <w:t>Professional Standards for</w:t>
      </w:r>
      <w:r w:rsidRPr="00414B01">
        <w:t xml:space="preserve"> </w:t>
      </w:r>
      <w:r w:rsidRPr="002A793E">
        <w:rPr>
          <w:i/>
        </w:rPr>
        <w:t>Licensed Practical Nurses</w:t>
      </w:r>
      <w:r w:rsidRPr="00414B01">
        <w:t xml:space="preserve">. </w:t>
      </w:r>
      <w:r>
        <w:t>Burnaby</w:t>
      </w:r>
      <w:r w:rsidRPr="00414B01">
        <w:t xml:space="preserve">: Author. </w:t>
      </w:r>
      <w:hyperlink r:id="rId228" w:history="1">
        <w:r w:rsidRPr="00414B01">
          <w:rPr>
            <w:rStyle w:val="Hyperlink"/>
          </w:rPr>
          <w:t>https://clpnbc.org/Documents/Practice-Support-Documents/Professional-Standards-of-Practice-for-Licensed-Pr.aspx</w:t>
        </w:r>
      </w:hyperlink>
    </w:p>
    <w:p w14:paraId="1DA62C3A" w14:textId="77777777" w:rsidR="00584599" w:rsidRDefault="00584599" w:rsidP="00584599"/>
    <w:p w14:paraId="0AFB7348" w14:textId="77777777" w:rsidR="00584599" w:rsidRPr="002A793E" w:rsidRDefault="00584599" w:rsidP="00D56C23">
      <w:pPr>
        <w:pStyle w:val="ListParagraph"/>
        <w:numPr>
          <w:ilvl w:val="1"/>
          <w:numId w:val="204"/>
        </w:numPr>
        <w:rPr>
          <w:rStyle w:val="Hyperlink"/>
          <w:i/>
          <w:color w:val="auto"/>
          <w:u w:val="none"/>
        </w:rPr>
      </w:pPr>
      <w:r w:rsidRPr="00414B01">
        <w:t>College of Licensed Practical Nurses of British Columbia (CLPNBC)</w:t>
      </w:r>
      <w:r w:rsidR="00A231B0">
        <w:t>.</w:t>
      </w:r>
      <w:r w:rsidRPr="00414B01">
        <w:t xml:space="preserve"> (2016). Practice </w:t>
      </w:r>
      <w:r>
        <w:t>Standard</w:t>
      </w:r>
      <w:r w:rsidRPr="00414B01">
        <w:t xml:space="preserve">: </w:t>
      </w:r>
      <w:r w:rsidRPr="008E33D0">
        <w:t>Documentation</w:t>
      </w:r>
      <w:r w:rsidRPr="00584599">
        <w:t xml:space="preserve"> </w:t>
      </w:r>
      <w:hyperlink r:id="rId229" w:history="1">
        <w:r w:rsidRPr="008E33D0">
          <w:rPr>
            <w:rStyle w:val="Hyperlink"/>
          </w:rPr>
          <w:t>https://www.clpnbc.org/Documents/Practice-Support-Documents/Practice-Standard-Documentation-approved-Nov-21-13.aspx</w:t>
        </w:r>
      </w:hyperlink>
    </w:p>
    <w:p w14:paraId="6B824C33" w14:textId="77777777" w:rsidR="00584599" w:rsidRDefault="00584599" w:rsidP="008E33D0">
      <w:pPr>
        <w:pStyle w:val="ListParagraph"/>
        <w:rPr>
          <w:rStyle w:val="Hyperlink"/>
          <w:i/>
          <w:color w:val="auto"/>
          <w:u w:val="none"/>
        </w:rPr>
      </w:pPr>
    </w:p>
    <w:p w14:paraId="00B21F77" w14:textId="77777777" w:rsidR="00584599" w:rsidRPr="00414B01" w:rsidRDefault="00584599" w:rsidP="008E33D0">
      <w:pPr>
        <w:pStyle w:val="ListParagraph"/>
        <w:numPr>
          <w:ilvl w:val="1"/>
          <w:numId w:val="204"/>
        </w:numPr>
      </w:pPr>
      <w:r w:rsidRPr="00414B01">
        <w:lastRenderedPageBreak/>
        <w:t>College of Licensed Practical Nurses of British Columbia (CLPNBC)</w:t>
      </w:r>
      <w:r w:rsidR="00A231B0">
        <w:t>.</w:t>
      </w:r>
      <w:r w:rsidRPr="00414B01">
        <w:t xml:space="preserve"> (2017). </w:t>
      </w:r>
      <w:r w:rsidRPr="002A793E">
        <w:rPr>
          <w:i/>
        </w:rPr>
        <w:t xml:space="preserve">A Resource for Complementary and &amp; Alternative Health. </w:t>
      </w:r>
      <w:hyperlink r:id="rId230" w:history="1">
        <w:r w:rsidRPr="00414B01">
          <w:rPr>
            <w:rStyle w:val="Hyperlink"/>
          </w:rPr>
          <w:t>https://www.clpnbc.org/Documents/Practice-Support-Documents/Practice-Resources/A-Resource-for-Complementary-and-Alternative-Healt.aspx</w:t>
        </w:r>
      </w:hyperlink>
    </w:p>
    <w:p w14:paraId="4C6DD11A" w14:textId="77777777" w:rsidR="00584599" w:rsidRPr="00414B01" w:rsidRDefault="00584599" w:rsidP="00584599"/>
    <w:p w14:paraId="2BFBA71E" w14:textId="77777777" w:rsidR="00584599" w:rsidRPr="002A793E" w:rsidRDefault="00584599" w:rsidP="008E33D0">
      <w:pPr>
        <w:pStyle w:val="ListParagraph"/>
        <w:numPr>
          <w:ilvl w:val="1"/>
          <w:numId w:val="204"/>
        </w:numPr>
        <w:rPr>
          <w:i/>
        </w:rPr>
      </w:pPr>
      <w:r w:rsidRPr="00414B01">
        <w:t>College of Licensed Practical Nurses of British Columbia (CLPNBC)</w:t>
      </w:r>
      <w:r w:rsidR="00A231B0">
        <w:t>.</w:t>
      </w:r>
      <w:r w:rsidRPr="00414B01">
        <w:t xml:space="preserve"> (2017). Practice </w:t>
      </w:r>
      <w:r>
        <w:t>Standard</w:t>
      </w:r>
      <w:r w:rsidRPr="00414B01">
        <w:t xml:space="preserve">: </w:t>
      </w:r>
      <w:r w:rsidRPr="002A793E">
        <w:rPr>
          <w:i/>
        </w:rPr>
        <w:t xml:space="preserve">Dispensing Medications. </w:t>
      </w:r>
      <w:hyperlink r:id="rId231" w:history="1">
        <w:r w:rsidRPr="002A793E">
          <w:rPr>
            <w:rStyle w:val="Hyperlink"/>
            <w:i/>
          </w:rPr>
          <w:t>https://www.clpnbc.org/Documents/Practice-Support-Documents/Practice-Standards/Dispensing-Medications-Practice-Board-Standard-02.aspx</w:t>
        </w:r>
      </w:hyperlink>
    </w:p>
    <w:p w14:paraId="7046F294" w14:textId="77777777" w:rsidR="00584599" w:rsidRDefault="00584599" w:rsidP="00584599">
      <w:pPr>
        <w:rPr>
          <w:i/>
        </w:rPr>
      </w:pPr>
    </w:p>
    <w:p w14:paraId="776E666E" w14:textId="77777777" w:rsidR="002123FF" w:rsidRDefault="00584599" w:rsidP="008E33D0">
      <w:pPr>
        <w:pStyle w:val="ListParagraph"/>
        <w:numPr>
          <w:ilvl w:val="1"/>
          <w:numId w:val="204"/>
        </w:numPr>
        <w:rPr>
          <w:rStyle w:val="Hyperlink"/>
          <w:color w:val="auto"/>
          <w:u w:val="none"/>
        </w:rPr>
      </w:pPr>
      <w:r w:rsidRPr="00E87773">
        <w:t>College of Licensed Practical Nurses of British Columbia (CLPNBC)</w:t>
      </w:r>
      <w:r w:rsidR="00A231B0">
        <w:t>.</w:t>
      </w:r>
      <w:r w:rsidRPr="00E87773">
        <w:t xml:space="preserve"> (201</w:t>
      </w:r>
      <w:r>
        <w:t>7</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232" w:history="1">
        <w:r w:rsidRPr="002A793E">
          <w:rPr>
            <w:rStyle w:val="Hyperlink"/>
            <w:i/>
          </w:rPr>
          <w:t>https://www.clpnbc.org/Documents/Practice-Support-Documents/Medication-Administration.aspx</w:t>
        </w:r>
      </w:hyperlink>
    </w:p>
    <w:p w14:paraId="35DCC2A0" w14:textId="77777777" w:rsidR="002123FF" w:rsidRDefault="002123FF" w:rsidP="008E33D0"/>
    <w:p w14:paraId="6E82713A" w14:textId="5C0D0528" w:rsidR="002123FF" w:rsidRPr="00814F86" w:rsidRDefault="002123FF" w:rsidP="008E33D0">
      <w:pPr>
        <w:pStyle w:val="ListParagraph"/>
        <w:numPr>
          <w:ilvl w:val="1"/>
          <w:numId w:val="204"/>
        </w:numPr>
      </w:pPr>
      <w:r w:rsidRPr="00814F86">
        <w:t>College of Licensed Practical Nurses of British Columbia (CLPNBC)</w:t>
      </w:r>
      <w:r>
        <w:t>.</w:t>
      </w:r>
      <w:r w:rsidRPr="00814F86">
        <w:t xml:space="preserve"> (</w:t>
      </w:r>
      <w:r w:rsidRPr="00D56C23">
        <w:t>201</w:t>
      </w:r>
      <w:r w:rsidR="00D56C23" w:rsidRPr="00D56C23">
        <w:t>6</w:t>
      </w:r>
      <w:r w:rsidRPr="00D56C23">
        <w:t>).</w:t>
      </w:r>
      <w:r w:rsidRPr="00814F86">
        <w:t xml:space="preserve"> Scope of Practice: Standards, Limits and Conditions. </w:t>
      </w:r>
      <w:r>
        <w:t>Burnaby</w:t>
      </w:r>
      <w:r w:rsidRPr="00814F86">
        <w:t xml:space="preserve">: Author. </w:t>
      </w:r>
      <w:hyperlink r:id="rId233" w:history="1">
        <w:r w:rsidRPr="00814F86">
          <w:rPr>
            <w:rStyle w:val="Hyperlink"/>
          </w:rPr>
          <w:t>https://www.clpnbc.org/Documents/Practice-Support-Documents/Scope-of-Practice-ONLINE.aspx</w:t>
        </w:r>
      </w:hyperlink>
    </w:p>
    <w:p w14:paraId="2B681780" w14:textId="77777777" w:rsidR="00584599" w:rsidRPr="00414B01" w:rsidRDefault="00584599" w:rsidP="008E33D0">
      <w:pPr>
        <w:pStyle w:val="ListParagraph"/>
      </w:pPr>
    </w:p>
    <w:p w14:paraId="7793404D" w14:textId="77777777" w:rsidR="00BB58FF" w:rsidRPr="00BB58FF" w:rsidRDefault="00BB58FF" w:rsidP="00BB58FF">
      <w:pPr>
        <w:numPr>
          <w:ilvl w:val="1"/>
          <w:numId w:val="33"/>
        </w:numPr>
        <w:rPr>
          <w:rStyle w:val="Hyperlink"/>
          <w:color w:val="auto"/>
          <w:u w:val="none"/>
        </w:rPr>
      </w:pPr>
      <w:r>
        <w:t xml:space="preserve">First Nations Health Authority. (2014). </w:t>
      </w:r>
      <w:r w:rsidRPr="00CA464B">
        <w:rPr>
          <w:i/>
        </w:rPr>
        <w:t xml:space="preserve">BC’s Elder Guide. </w:t>
      </w:r>
      <w:hyperlink r:id="rId234" w:history="1">
        <w:r w:rsidRPr="00A07566">
          <w:rPr>
            <w:rStyle w:val="Hyperlink"/>
          </w:rPr>
          <w:t>http://www.fnha.ca/wellnessContent/Wellness/BC_EldersGuide.pdf</w:t>
        </w:r>
      </w:hyperlink>
    </w:p>
    <w:p w14:paraId="6716C2AE" w14:textId="77777777" w:rsidR="00BB58FF" w:rsidRDefault="00BB58FF" w:rsidP="00BB58FF"/>
    <w:p w14:paraId="6F377F06" w14:textId="4687AC5E" w:rsidR="00BB58FF" w:rsidRPr="002414DE" w:rsidRDefault="00BB58FF" w:rsidP="00BB58FF">
      <w:pPr>
        <w:numPr>
          <w:ilvl w:val="1"/>
          <w:numId w:val="33"/>
        </w:numPr>
      </w:pPr>
      <w:r w:rsidRPr="002414DE">
        <w:t xml:space="preserve">Gardner, D., &amp; Kramer, B. (2010). </w:t>
      </w:r>
      <w:r w:rsidR="00584599" w:rsidRPr="002414DE">
        <w:t>End</w:t>
      </w:r>
      <w:r w:rsidR="00584599">
        <w:t>-</w:t>
      </w:r>
      <w:r w:rsidR="00584599" w:rsidRPr="002414DE">
        <w:t>of</w:t>
      </w:r>
      <w:r w:rsidR="00584599">
        <w:t>-</w:t>
      </w:r>
      <w:r w:rsidR="00584599" w:rsidRPr="002414DE">
        <w:t>Life Concerns and Care Preferences: Congruence among Terminally Ill Elders and Their Family Caregivers</w:t>
      </w:r>
      <w:r w:rsidRPr="002414DE">
        <w:t xml:space="preserve">. </w:t>
      </w:r>
      <w:r w:rsidRPr="002414DE">
        <w:rPr>
          <w:i/>
        </w:rPr>
        <w:t>Omega, 60</w:t>
      </w:r>
      <w:r w:rsidRPr="002414DE">
        <w:t>(3) 273‐297.</w:t>
      </w:r>
    </w:p>
    <w:p w14:paraId="3F110603" w14:textId="77777777" w:rsidR="00BB58FF" w:rsidRDefault="00BB58FF" w:rsidP="00BB58FF"/>
    <w:p w14:paraId="7CBFB52B" w14:textId="71740835" w:rsidR="002D0BAC" w:rsidRPr="00BB58FF" w:rsidRDefault="002D0BAC" w:rsidP="00992AB0">
      <w:pPr>
        <w:numPr>
          <w:ilvl w:val="1"/>
          <w:numId w:val="33"/>
        </w:numPr>
        <w:rPr>
          <w:rStyle w:val="Hyperlink"/>
          <w:color w:val="auto"/>
          <w:u w:val="none"/>
        </w:rPr>
      </w:pPr>
      <w:r w:rsidRPr="0098599B">
        <w:t>Hall, R. (n</w:t>
      </w:r>
      <w:r>
        <w:t>.d.)</w:t>
      </w:r>
      <w:r w:rsidR="00A231B0">
        <w:t>.</w:t>
      </w:r>
      <w:r w:rsidRPr="0098599B">
        <w:t xml:space="preserve"> </w:t>
      </w:r>
      <w:r w:rsidRPr="0098599B">
        <w:rPr>
          <w:i/>
        </w:rPr>
        <w:t>Employee Wellness e‐Learning Course</w:t>
      </w:r>
      <w:r w:rsidRPr="002D0BAC">
        <w:rPr>
          <w:i/>
        </w:rPr>
        <w:t xml:space="preserve"> – Patient Handing</w:t>
      </w:r>
      <w:r w:rsidRPr="0098599B">
        <w:t xml:space="preserve">. </w:t>
      </w:r>
      <w:r>
        <w:t xml:space="preserve">Provincial Health Services Authority. </w:t>
      </w:r>
      <w:hyperlink r:id="rId235" w:history="1">
        <w:r w:rsidRPr="00A07566">
          <w:rPr>
            <w:rStyle w:val="Hyperlink"/>
          </w:rPr>
          <w:t>http://learn.phsa.ca/phsa/patienthandling/</w:t>
        </w:r>
      </w:hyperlink>
    </w:p>
    <w:p w14:paraId="61962A94" w14:textId="77777777" w:rsidR="00BB58FF" w:rsidRDefault="00BB58FF" w:rsidP="00BB58FF"/>
    <w:p w14:paraId="58EC68A0" w14:textId="43E10AE8" w:rsidR="00BB58FF" w:rsidRPr="00E317C8" w:rsidRDefault="00BB58FF" w:rsidP="00BB58FF">
      <w:pPr>
        <w:numPr>
          <w:ilvl w:val="1"/>
          <w:numId w:val="33"/>
        </w:numPr>
        <w:rPr>
          <w:b/>
          <w:bCs/>
          <w:u w:val="single"/>
        </w:rPr>
      </w:pPr>
      <w:r w:rsidRPr="00E317C8">
        <w:rPr>
          <w:bCs/>
        </w:rPr>
        <w:t>HealthL</w:t>
      </w:r>
      <w:r w:rsidR="00584599">
        <w:rPr>
          <w:bCs/>
        </w:rPr>
        <w:t>i</w:t>
      </w:r>
      <w:r w:rsidRPr="00E317C8">
        <w:rPr>
          <w:bCs/>
        </w:rPr>
        <w:t xml:space="preserve">nk BC. (2016). </w:t>
      </w:r>
      <w:r w:rsidRPr="00E317C8">
        <w:rPr>
          <w:bCs/>
          <w:i/>
        </w:rPr>
        <w:t xml:space="preserve">B.C. Immunization Schedules. </w:t>
      </w:r>
      <w:hyperlink r:id="rId236" w:history="1">
        <w:r w:rsidRPr="00E317C8">
          <w:rPr>
            <w:rStyle w:val="Hyperlink"/>
            <w:bCs/>
          </w:rPr>
          <w:t>https://www.healthlinkbc.ca/tools-videos/bc-immunization-schedules</w:t>
        </w:r>
      </w:hyperlink>
    </w:p>
    <w:p w14:paraId="00769B72" w14:textId="77777777" w:rsidR="009C3723" w:rsidRDefault="009C3723" w:rsidP="009C3723"/>
    <w:p w14:paraId="6136054E" w14:textId="77777777" w:rsidR="009C3723" w:rsidRPr="00BB58FF" w:rsidRDefault="009C3723" w:rsidP="00992AB0">
      <w:pPr>
        <w:numPr>
          <w:ilvl w:val="1"/>
          <w:numId w:val="33"/>
        </w:numPr>
        <w:rPr>
          <w:rStyle w:val="Hyperlink"/>
          <w:color w:val="auto"/>
        </w:rPr>
      </w:pPr>
      <w:r w:rsidRPr="009C3723">
        <w:t xml:space="preserve">Interior Health. (2014). </w:t>
      </w:r>
      <w:r w:rsidRPr="009C3723">
        <w:rPr>
          <w:i/>
        </w:rPr>
        <w:t>Safe Patient Handling Policy and Guide</w:t>
      </w:r>
      <w:r w:rsidRPr="009C3723">
        <w:t xml:space="preserve">. </w:t>
      </w:r>
      <w:hyperlink r:id="rId237" w:history="1">
        <w:r w:rsidRPr="00A07566">
          <w:rPr>
            <w:rStyle w:val="Hyperlink"/>
          </w:rPr>
          <w:t>https://www.interiorhealth.ca/AboutUs/Policies/Documents/Safe%20Patient%20Handling%20Policy.pdf</w:t>
        </w:r>
      </w:hyperlink>
    </w:p>
    <w:p w14:paraId="70767792" w14:textId="77777777" w:rsidR="00BB58FF" w:rsidRPr="00BB58FF" w:rsidRDefault="00BB58FF" w:rsidP="00BB58FF">
      <w:pPr>
        <w:ind w:left="820"/>
      </w:pPr>
    </w:p>
    <w:p w14:paraId="0BD61979" w14:textId="77777777" w:rsidR="00BB58FF" w:rsidRDefault="00BB58FF" w:rsidP="00BB58FF">
      <w:pPr>
        <w:numPr>
          <w:ilvl w:val="1"/>
          <w:numId w:val="33"/>
        </w:numPr>
      </w:pPr>
      <w:r w:rsidRPr="00A77166">
        <w:rPr>
          <w:i/>
        </w:rPr>
        <w:t>Journal of Palliative Care</w:t>
      </w:r>
      <w:r>
        <w:t xml:space="preserve"> Archives. </w:t>
      </w:r>
      <w:hyperlink r:id="rId238" w:history="1">
        <w:r w:rsidRPr="008B2A38">
          <w:rPr>
            <w:rStyle w:val="Hyperlink"/>
          </w:rPr>
          <w:t>http://criugm.qc.ca/journalofpalliativecare/archives/</w:t>
        </w:r>
      </w:hyperlink>
    </w:p>
    <w:p w14:paraId="2F9BED22" w14:textId="77777777" w:rsidR="005B7057" w:rsidRDefault="005B7057" w:rsidP="002D0BAC"/>
    <w:p w14:paraId="0BE4F158" w14:textId="77777777" w:rsidR="00FF6997" w:rsidRPr="00BB58FF" w:rsidRDefault="00FF6997" w:rsidP="00992AB0">
      <w:pPr>
        <w:numPr>
          <w:ilvl w:val="1"/>
          <w:numId w:val="33"/>
        </w:numPr>
        <w:rPr>
          <w:rStyle w:val="Hyperlink"/>
          <w:color w:val="auto"/>
          <w:u w:val="none"/>
        </w:rPr>
      </w:pPr>
      <w:r>
        <w:t xml:space="preserve">Mansur, R. </w:t>
      </w:r>
      <w:r w:rsidR="00406574">
        <w:t>(2010</w:t>
      </w:r>
      <w:r w:rsidR="00406574" w:rsidRPr="008E33D0">
        <w:t>)</w:t>
      </w:r>
      <w:r w:rsidR="00406574" w:rsidRPr="00406574">
        <w:rPr>
          <w:i/>
        </w:rPr>
        <w:t xml:space="preserve">. How to </w:t>
      </w:r>
      <w:r w:rsidR="00584599" w:rsidRPr="00406574">
        <w:rPr>
          <w:i/>
        </w:rPr>
        <w:t xml:space="preserve">Complete </w:t>
      </w:r>
      <w:r w:rsidR="00406574" w:rsidRPr="00406574">
        <w:rPr>
          <w:i/>
        </w:rPr>
        <w:t xml:space="preserve">a </w:t>
      </w:r>
      <w:r w:rsidR="00584599" w:rsidRPr="00406574">
        <w:rPr>
          <w:i/>
        </w:rPr>
        <w:t xml:space="preserve">Bedside Assessment </w:t>
      </w:r>
      <w:r w:rsidR="00406574" w:rsidRPr="00406574">
        <w:rPr>
          <w:i/>
        </w:rPr>
        <w:t xml:space="preserve">in </w:t>
      </w:r>
      <w:r w:rsidR="00584599" w:rsidRPr="00406574">
        <w:rPr>
          <w:i/>
        </w:rPr>
        <w:t>Nursing</w:t>
      </w:r>
      <w:r w:rsidR="00406574">
        <w:t xml:space="preserve">. Wonder How To. </w:t>
      </w:r>
      <w:hyperlink r:id="rId239" w:history="1">
        <w:r w:rsidR="00406574" w:rsidRPr="008B2A38">
          <w:rPr>
            <w:rStyle w:val="Hyperlink"/>
          </w:rPr>
          <w:t>https://medical-diagonosis.wonderhowto.com/how-to/complete-bedside-assessment-nursing-259881/</w:t>
        </w:r>
      </w:hyperlink>
    </w:p>
    <w:p w14:paraId="690B7516" w14:textId="77777777" w:rsidR="00BB58FF" w:rsidRDefault="00BB58FF" w:rsidP="00BB58FF"/>
    <w:p w14:paraId="4EDA7D28" w14:textId="77777777" w:rsidR="00EE1769" w:rsidRDefault="00EE1769" w:rsidP="00EE1769"/>
    <w:p w14:paraId="2F004D5C" w14:textId="77777777" w:rsidR="00EE1769" w:rsidRDefault="00EE1769" w:rsidP="00992AB0">
      <w:pPr>
        <w:numPr>
          <w:ilvl w:val="1"/>
          <w:numId w:val="33"/>
        </w:numPr>
      </w:pPr>
      <w:r>
        <w:lastRenderedPageBreak/>
        <w:t xml:space="preserve">Pain BC. </w:t>
      </w:r>
      <w:hyperlink r:id="rId240" w:history="1">
        <w:r w:rsidRPr="00A07566">
          <w:rPr>
            <w:rStyle w:val="Hyperlink"/>
          </w:rPr>
          <w:t>https://www.painbc.ca</w:t>
        </w:r>
      </w:hyperlink>
    </w:p>
    <w:p w14:paraId="593FDAE6" w14:textId="77777777" w:rsidR="00BB58FF" w:rsidRDefault="00BB58FF" w:rsidP="00BB58FF"/>
    <w:p w14:paraId="01BD814D" w14:textId="44155AAC" w:rsidR="00BB58FF" w:rsidRDefault="00BB58FF" w:rsidP="00BB58FF">
      <w:pPr>
        <w:numPr>
          <w:ilvl w:val="1"/>
          <w:numId w:val="33"/>
        </w:numPr>
      </w:pPr>
      <w:r>
        <w:t>Province of British Columbia. (n.d.)</w:t>
      </w:r>
      <w:r w:rsidR="00A231B0">
        <w:t>.</w:t>
      </w:r>
      <w:r>
        <w:t xml:space="preserve"> </w:t>
      </w:r>
      <w:r w:rsidRPr="00B379BF">
        <w:rPr>
          <w:i/>
        </w:rPr>
        <w:t>BC Seniors</w:t>
      </w:r>
      <w:r w:rsidR="00FE21FB">
        <w:rPr>
          <w:i/>
        </w:rPr>
        <w:t>’</w:t>
      </w:r>
      <w:r w:rsidRPr="00B379BF">
        <w:rPr>
          <w:i/>
        </w:rPr>
        <w:t xml:space="preserve"> Guide</w:t>
      </w:r>
      <w:r>
        <w:t xml:space="preserve"> </w:t>
      </w:r>
      <w:r w:rsidR="00FE21FB">
        <w:t>(</w:t>
      </w:r>
      <w:r>
        <w:t>11</w:t>
      </w:r>
      <w:r w:rsidRPr="008E33D0">
        <w:t>th</w:t>
      </w:r>
      <w:r>
        <w:t xml:space="preserve"> ed</w:t>
      </w:r>
      <w:r w:rsidR="00FE21FB">
        <w:t>.)</w:t>
      </w:r>
      <w:r>
        <w:t xml:space="preserve"> </w:t>
      </w:r>
      <w:hyperlink r:id="rId241" w:history="1">
        <w:r w:rsidRPr="00A07566">
          <w:rPr>
            <w:rStyle w:val="Hyperlink"/>
          </w:rPr>
          <w:t>http://www2.gov.bc.ca/assets/gov/people/seniors/about-seniorsbc/guide/bc-seniors-guide-11th-edition.pdf</w:t>
        </w:r>
      </w:hyperlink>
    </w:p>
    <w:p w14:paraId="5E160EFC" w14:textId="77777777" w:rsidR="00BB58FF" w:rsidRDefault="00BB58FF" w:rsidP="00BB58FF"/>
    <w:p w14:paraId="0F49B33E" w14:textId="11761312" w:rsidR="00BB58FF" w:rsidRDefault="00BB58FF" w:rsidP="00BB58FF">
      <w:pPr>
        <w:pStyle w:val="ListParagraph"/>
        <w:numPr>
          <w:ilvl w:val="1"/>
          <w:numId w:val="33"/>
        </w:numPr>
      </w:pPr>
      <w:r>
        <w:t>R</w:t>
      </w:r>
      <w:r w:rsidRPr="003E3B65">
        <w:t>egistered Nurses</w:t>
      </w:r>
      <w:r w:rsidR="00FE21FB">
        <w:t>’</w:t>
      </w:r>
      <w:r w:rsidRPr="003E3B65">
        <w:t xml:space="preserve"> Association of Ontario</w:t>
      </w:r>
      <w:r>
        <w:t xml:space="preserve">. (2009). </w:t>
      </w:r>
      <w:r w:rsidRPr="00280FB4">
        <w:rPr>
          <w:i/>
        </w:rPr>
        <w:t>Assessment and Management of Pain.</w:t>
      </w:r>
      <w:r>
        <w:t xml:space="preserve"> (You</w:t>
      </w:r>
      <w:r w:rsidR="00A643BF">
        <w:t>T</w:t>
      </w:r>
      <w:r>
        <w:t xml:space="preserve">ube) video. </w:t>
      </w:r>
      <w:hyperlink r:id="rId242" w:history="1">
        <w:r w:rsidRPr="008B2A38">
          <w:rPr>
            <w:rStyle w:val="Hyperlink"/>
          </w:rPr>
          <w:t>https://youtu.be/Ssymdf8CFQ4</w:t>
        </w:r>
      </w:hyperlink>
    </w:p>
    <w:p w14:paraId="196E05E7" w14:textId="77777777" w:rsidR="00BB58FF" w:rsidRDefault="00BB58FF" w:rsidP="00BB58FF"/>
    <w:p w14:paraId="2CE5211F" w14:textId="77777777" w:rsidR="00BB58FF" w:rsidRDefault="00BB58FF" w:rsidP="00BB58FF">
      <w:pPr>
        <w:numPr>
          <w:ilvl w:val="1"/>
          <w:numId w:val="33"/>
        </w:numPr>
      </w:pPr>
      <w:r>
        <w:t xml:space="preserve">Seniors First BC. </w:t>
      </w:r>
      <w:r w:rsidRPr="00F70AD3">
        <w:rPr>
          <w:i/>
        </w:rPr>
        <w:t>Resources</w:t>
      </w:r>
      <w:r>
        <w:t xml:space="preserve">. </w:t>
      </w:r>
      <w:hyperlink r:id="rId243" w:history="1">
        <w:r w:rsidRPr="00A07566">
          <w:rPr>
            <w:rStyle w:val="Hyperlink"/>
          </w:rPr>
          <w:t>http://seniorsfirstbc.ca/resources/</w:t>
        </w:r>
      </w:hyperlink>
    </w:p>
    <w:p w14:paraId="6D34708F" w14:textId="77777777" w:rsidR="00BB58FF" w:rsidRDefault="00BB58FF" w:rsidP="00BB58FF"/>
    <w:p w14:paraId="0FCF1709" w14:textId="77777777" w:rsidR="00BB58FF" w:rsidRDefault="00BB58FF" w:rsidP="00BB58FF">
      <w:pPr>
        <w:numPr>
          <w:ilvl w:val="1"/>
          <w:numId w:val="33"/>
        </w:numPr>
      </w:pPr>
      <w:r>
        <w:t xml:space="preserve">Vancouver Island Health Authority. </w:t>
      </w:r>
      <w:r w:rsidRPr="002809B2">
        <w:rPr>
          <w:i/>
        </w:rPr>
        <w:t>Pain Assessment Tool</w:t>
      </w:r>
      <w:r>
        <w:t xml:space="preserve">. </w:t>
      </w:r>
      <w:hyperlink r:id="rId244" w:history="1">
        <w:r w:rsidRPr="008B2A38">
          <w:rPr>
            <w:rStyle w:val="Hyperlink"/>
          </w:rPr>
          <w:t>http://www.viha.ca/NR/rdonlyres/19730D8E-36DB-4500-9329-776D45810557/0/Brief_Pain_Inventory.pdf</w:t>
        </w:r>
      </w:hyperlink>
    </w:p>
    <w:p w14:paraId="16B37C21" w14:textId="77777777" w:rsidR="00BB58FF" w:rsidRDefault="00BB58FF" w:rsidP="00BB58FF"/>
    <w:p w14:paraId="7EADB8E1" w14:textId="77777777" w:rsidR="00BB58FF" w:rsidRDefault="00BB58FF" w:rsidP="00BB58FF">
      <w:pPr>
        <w:numPr>
          <w:ilvl w:val="1"/>
          <w:numId w:val="33"/>
        </w:numPr>
      </w:pPr>
      <w:r>
        <w:t xml:space="preserve">Wayne, G. (2015). </w:t>
      </w:r>
      <w:r w:rsidRPr="00584FC1">
        <w:rPr>
          <w:i/>
        </w:rPr>
        <w:t>Nurses’ Guide to Specimen Collection, Preparation, and Handling Procedures.</w:t>
      </w:r>
      <w:r>
        <w:t xml:space="preserve"> NursesLabs. </w:t>
      </w:r>
      <w:hyperlink r:id="rId245" w:history="1">
        <w:r w:rsidRPr="00A07566">
          <w:rPr>
            <w:rStyle w:val="Hyperlink"/>
          </w:rPr>
          <w:t>https://nurseslabs.com/nurses-guide-specimen-collection-preparation-handling-procedures/</w:t>
        </w:r>
      </w:hyperlink>
    </w:p>
    <w:p w14:paraId="699A8719" w14:textId="77777777" w:rsidR="00BB58FF" w:rsidRDefault="00BB58FF" w:rsidP="00BB58FF"/>
    <w:p w14:paraId="683DB18E" w14:textId="478B3ADF" w:rsidR="00BB58FF" w:rsidRPr="004C742F" w:rsidRDefault="00BB58FF" w:rsidP="00BB58FF">
      <w:pPr>
        <w:numPr>
          <w:ilvl w:val="1"/>
          <w:numId w:val="23"/>
        </w:numPr>
        <w:rPr>
          <w:rStyle w:val="Hyperlink"/>
          <w:color w:val="auto"/>
          <w:u w:val="none"/>
        </w:rPr>
      </w:pPr>
      <w:r>
        <w:t>Work</w:t>
      </w:r>
      <w:r w:rsidR="00A643BF">
        <w:t>S</w:t>
      </w:r>
      <w:r>
        <w:t>afeBC. (2005). Preventing</w:t>
      </w:r>
      <w:r w:rsidRPr="00891D67">
        <w:t xml:space="preserve"> Violence </w:t>
      </w:r>
      <w:r>
        <w:t xml:space="preserve">in the Workplace: </w:t>
      </w:r>
      <w:r w:rsidRPr="00CB6EB1">
        <w:t>Five Steps to an Effective Program</w:t>
      </w:r>
      <w:r>
        <w:t xml:space="preserve">. </w:t>
      </w:r>
      <w:hyperlink r:id="rId246" w:history="1">
        <w:r w:rsidRPr="00A07566">
          <w:rPr>
            <w:rStyle w:val="Hyperlink"/>
          </w:rPr>
          <w:t>https://www.worksafebc.com/en/resources/health-safety/books-guides/preventing-violence-in-health-care-five-steps-to-an-effective-program</w:t>
        </w:r>
      </w:hyperlink>
    </w:p>
    <w:p w14:paraId="21D18EDF" w14:textId="77777777" w:rsidR="00BB58FF" w:rsidRDefault="00BB58FF" w:rsidP="00BB58FF">
      <w:pPr>
        <w:rPr>
          <w:rStyle w:val="Hyperlink"/>
        </w:rPr>
      </w:pPr>
    </w:p>
    <w:p w14:paraId="7F62C545" w14:textId="77777777" w:rsidR="000625D7" w:rsidRDefault="0098599B" w:rsidP="00992AB0">
      <w:pPr>
        <w:numPr>
          <w:ilvl w:val="1"/>
          <w:numId w:val="23"/>
        </w:numPr>
      </w:pPr>
      <w:r w:rsidRPr="0098599B">
        <w:t>WorkSafeBC</w:t>
      </w:r>
      <w:r w:rsidR="00C80DDF">
        <w:t xml:space="preserve">. </w:t>
      </w:r>
      <w:r w:rsidR="00C80DDF" w:rsidRPr="000625D7">
        <w:rPr>
          <w:i/>
        </w:rPr>
        <w:t>Patient Handling Portal</w:t>
      </w:r>
      <w:r w:rsidR="00C80DDF">
        <w:t xml:space="preserve">. </w:t>
      </w:r>
      <w:hyperlink r:id="rId247" w:history="1">
        <w:r w:rsidR="000625D7" w:rsidRPr="00A07566">
          <w:rPr>
            <w:rStyle w:val="Hyperlink"/>
          </w:rPr>
          <w:t>https://www.worksafebc.com/en/health-safety/industries/health-care-social-services/topics/patient-handling</w:t>
        </w:r>
      </w:hyperlink>
    </w:p>
    <w:p w14:paraId="0B36D41E" w14:textId="77777777" w:rsidR="00C80DDF" w:rsidRPr="0098599B" w:rsidRDefault="000625D7" w:rsidP="000625D7">
      <w:pPr>
        <w:ind w:left="894"/>
      </w:pPr>
      <w:r w:rsidRPr="0098599B">
        <w:t xml:space="preserve"> </w:t>
      </w:r>
    </w:p>
    <w:p w14:paraId="517433AD" w14:textId="77777777" w:rsidR="005F0954" w:rsidRDefault="005F0954">
      <w:pPr>
        <w:rPr>
          <w:rFonts w:ascii="Century Gothic" w:eastAsiaTheme="majorEastAsia" w:hAnsi="Century Gothic" w:cstheme="majorBidi"/>
          <w:b/>
          <w:color w:val="000000" w:themeColor="text1"/>
          <w:sz w:val="28"/>
          <w:szCs w:val="26"/>
        </w:rPr>
      </w:pPr>
      <w:r>
        <w:br w:type="page"/>
      </w:r>
    </w:p>
    <w:p w14:paraId="71EF5733" w14:textId="2760C6E8" w:rsidR="00891D67" w:rsidRDefault="007F243F" w:rsidP="00891D67">
      <w:pPr>
        <w:pStyle w:val="HEAD2"/>
      </w:pPr>
      <w:bookmarkStart w:id="28" w:name="_Toc509325407"/>
      <w:r w:rsidRPr="0098599B">
        <w:lastRenderedPageBreak/>
        <w:t>I</w:t>
      </w:r>
      <w:r>
        <w:t>ntegrated Practice</w:t>
      </w:r>
      <w:r w:rsidRPr="0098599B">
        <w:t xml:space="preserve"> </w:t>
      </w:r>
      <w:r w:rsidR="00A643BF">
        <w:t>III</w:t>
      </w:r>
      <w:bookmarkEnd w:id="28"/>
    </w:p>
    <w:p w14:paraId="05F13A30" w14:textId="77777777" w:rsidR="00891D67" w:rsidRPr="00891D67" w:rsidRDefault="00891D67" w:rsidP="00891D67">
      <w:pPr>
        <w:pStyle w:val="HEAD2"/>
      </w:pPr>
    </w:p>
    <w:p w14:paraId="12520441" w14:textId="77777777" w:rsidR="00405610" w:rsidRPr="00405610" w:rsidRDefault="00405610" w:rsidP="00405610">
      <w:pPr>
        <w:numPr>
          <w:ilvl w:val="1"/>
          <w:numId w:val="23"/>
        </w:numPr>
        <w:ind w:left="720"/>
      </w:pPr>
      <w:r w:rsidRPr="00405610">
        <w:t xml:space="preserve">British Columbia Centre on Substance Use. </w:t>
      </w:r>
      <w:hyperlink r:id="rId248" w:history="1">
        <w:r w:rsidRPr="00405610">
          <w:rPr>
            <w:rStyle w:val="Hyperlink"/>
          </w:rPr>
          <w:t>http://www.bccsu.ca</w:t>
        </w:r>
      </w:hyperlink>
    </w:p>
    <w:p w14:paraId="6F79E9A8" w14:textId="77777777" w:rsidR="00405610" w:rsidRPr="00405610" w:rsidRDefault="00405610" w:rsidP="00405610">
      <w:pPr>
        <w:ind w:left="720"/>
      </w:pPr>
    </w:p>
    <w:p w14:paraId="3305CD24" w14:textId="77777777" w:rsidR="00405610" w:rsidRPr="00405610" w:rsidRDefault="00405610" w:rsidP="00405610">
      <w:pPr>
        <w:numPr>
          <w:ilvl w:val="1"/>
          <w:numId w:val="23"/>
        </w:numPr>
        <w:ind w:left="720"/>
      </w:pPr>
      <w:r w:rsidRPr="00405610">
        <w:t xml:space="preserve">British Columbia Mental Health and Substance Use Services. </w:t>
      </w:r>
      <w:hyperlink r:id="rId249" w:history="1">
        <w:r w:rsidRPr="00405610">
          <w:rPr>
            <w:rStyle w:val="Hyperlink"/>
          </w:rPr>
          <w:t>http://www.bcmhsus.ca</w:t>
        </w:r>
      </w:hyperlink>
    </w:p>
    <w:p w14:paraId="009BA258" w14:textId="77777777" w:rsidR="00405610" w:rsidRDefault="00405610" w:rsidP="00405610">
      <w:pPr>
        <w:ind w:left="720"/>
      </w:pPr>
    </w:p>
    <w:p w14:paraId="6DAFA949" w14:textId="46BB7F15" w:rsidR="00F83484" w:rsidRPr="00F83484" w:rsidRDefault="00F83484" w:rsidP="00F83484">
      <w:pPr>
        <w:numPr>
          <w:ilvl w:val="1"/>
          <w:numId w:val="23"/>
        </w:numPr>
        <w:ind w:left="720"/>
      </w:pPr>
      <w:r w:rsidRPr="00F83484">
        <w:t xml:space="preserve">British Columbia Provincial Mental Health and Substance Use Planning Council. (2013). </w:t>
      </w:r>
      <w:r w:rsidRPr="00F83484">
        <w:rPr>
          <w:i/>
        </w:rPr>
        <w:t xml:space="preserve">Trauma Informed Practice Guide. </w:t>
      </w:r>
      <w:hyperlink r:id="rId250" w:history="1">
        <w:r w:rsidRPr="00F83484">
          <w:rPr>
            <w:rStyle w:val="Hyperlink"/>
          </w:rPr>
          <w:t>http://bccewh.bc.ca/wp-content/uploads/2012/05/2013_TIP-Guide.pdf</w:t>
        </w:r>
      </w:hyperlink>
    </w:p>
    <w:p w14:paraId="06FE52E1" w14:textId="77777777" w:rsidR="00F83484" w:rsidRDefault="00F83484" w:rsidP="00F83484">
      <w:pPr>
        <w:ind w:left="720"/>
      </w:pPr>
    </w:p>
    <w:p w14:paraId="65BE3C68" w14:textId="07CD7B3E" w:rsidR="005B7057" w:rsidRDefault="005B7057" w:rsidP="00992AB0">
      <w:pPr>
        <w:numPr>
          <w:ilvl w:val="1"/>
          <w:numId w:val="23"/>
        </w:numPr>
        <w:ind w:left="720"/>
      </w:pPr>
      <w:r w:rsidRPr="005B7057">
        <w:t>Canadian Council for Practical Nurse Regulators (CCPNR)</w:t>
      </w:r>
      <w:r w:rsidR="00A231B0">
        <w:t>.</w:t>
      </w:r>
      <w:r w:rsidRPr="005B7057">
        <w:t xml:space="preserve"> (2013). </w:t>
      </w:r>
      <w:r w:rsidRPr="005B7057">
        <w:rPr>
          <w:i/>
        </w:rPr>
        <w:t>Entry</w:t>
      </w:r>
      <w:r w:rsidR="00E36B8A">
        <w:rPr>
          <w:i/>
        </w:rPr>
        <w:t>-</w:t>
      </w:r>
      <w:r w:rsidRPr="005B7057">
        <w:rPr>
          <w:i/>
        </w:rPr>
        <w:t>to</w:t>
      </w:r>
      <w:r w:rsidR="00E36B8A">
        <w:rPr>
          <w:i/>
        </w:rPr>
        <w:t>-</w:t>
      </w:r>
      <w:r w:rsidRPr="005B7057">
        <w:rPr>
          <w:i/>
        </w:rPr>
        <w:t>Practice Competencies for Licensed Practical Nurses</w:t>
      </w:r>
      <w:r w:rsidRPr="005B7057">
        <w:t xml:space="preserve">. </w:t>
      </w:r>
      <w:hyperlink r:id="rId251" w:history="1">
        <w:r w:rsidRPr="005B7057">
          <w:rPr>
            <w:rStyle w:val="Hyperlink"/>
          </w:rPr>
          <w:t>https://www.clpnbc.org/Documents/Practice-Support-Documents/Entry-to-Practice-Competencies-(EPTC)-LPNs.aspx</w:t>
        </w:r>
      </w:hyperlink>
    </w:p>
    <w:p w14:paraId="4E20443D" w14:textId="77777777" w:rsidR="009F554A" w:rsidRDefault="009F554A" w:rsidP="00DD25BE">
      <w:pPr>
        <w:ind w:left="546"/>
      </w:pPr>
    </w:p>
    <w:p w14:paraId="46E6A590" w14:textId="4EDFCACD" w:rsidR="002A0F7F" w:rsidRPr="002A0F7F" w:rsidRDefault="002A0F7F" w:rsidP="00992AB0">
      <w:pPr>
        <w:numPr>
          <w:ilvl w:val="1"/>
          <w:numId w:val="23"/>
        </w:numPr>
        <w:ind w:left="720"/>
      </w:pPr>
      <w:r w:rsidRPr="002A0F7F">
        <w:t>Canadian Interprofessional Health Collaborative (CIHC)</w:t>
      </w:r>
      <w:r w:rsidR="00A231B0">
        <w:t>.</w:t>
      </w:r>
      <w:r w:rsidR="00E36B8A">
        <w:t xml:space="preserve"> </w:t>
      </w:r>
      <w:r w:rsidRPr="002A0F7F">
        <w:t xml:space="preserve">(2010). </w:t>
      </w:r>
      <w:r w:rsidRPr="00DD25BE">
        <w:rPr>
          <w:i/>
        </w:rPr>
        <w:t xml:space="preserve">A </w:t>
      </w:r>
      <w:r w:rsidR="00E36B8A" w:rsidRPr="00DD25BE">
        <w:rPr>
          <w:i/>
        </w:rPr>
        <w:t xml:space="preserve">National </w:t>
      </w:r>
      <w:r w:rsidRPr="00DD25BE">
        <w:rPr>
          <w:i/>
        </w:rPr>
        <w:t xml:space="preserve">Interprofessional Competencies Framework. </w:t>
      </w:r>
      <w:r w:rsidRPr="002A0F7F">
        <w:t xml:space="preserve">Vancouver: Author. </w:t>
      </w:r>
      <w:hyperlink r:id="rId252" w:history="1">
        <w:r w:rsidRPr="002A0F7F">
          <w:rPr>
            <w:rStyle w:val="Hyperlink"/>
          </w:rPr>
          <w:t>https://www.cihc.ca/files/CIHC_IPCompetencies_Feb1210.pdf</w:t>
        </w:r>
      </w:hyperlink>
    </w:p>
    <w:p w14:paraId="196A5125" w14:textId="77777777" w:rsidR="005B7057" w:rsidRPr="005B7057" w:rsidRDefault="005B7057" w:rsidP="00DD25BE"/>
    <w:p w14:paraId="1EB7A507" w14:textId="77777777" w:rsidR="00574C44" w:rsidRDefault="00574C44" w:rsidP="00992AB0">
      <w:pPr>
        <w:numPr>
          <w:ilvl w:val="1"/>
          <w:numId w:val="23"/>
        </w:numPr>
        <w:ind w:left="720"/>
      </w:pPr>
      <w:r>
        <w:t xml:space="preserve">Canadian Pediatrics Society. </w:t>
      </w:r>
      <w:r w:rsidRPr="00574C44">
        <w:rPr>
          <w:i/>
        </w:rPr>
        <w:t xml:space="preserve">Caring for Kids New to Canada Portal. </w:t>
      </w:r>
      <w:hyperlink r:id="rId253" w:history="1">
        <w:r w:rsidRPr="00A07566">
          <w:rPr>
            <w:rStyle w:val="Hyperlink"/>
          </w:rPr>
          <w:t>http://www.kidsnewtocanada.ca</w:t>
        </w:r>
      </w:hyperlink>
    </w:p>
    <w:p w14:paraId="0642B3F2" w14:textId="77777777" w:rsidR="00574C44" w:rsidRDefault="00574C44" w:rsidP="00DD25BE">
      <w:pPr>
        <w:ind w:left="546"/>
      </w:pPr>
    </w:p>
    <w:p w14:paraId="3A99CA80" w14:textId="14272B4E" w:rsidR="00321C8F" w:rsidRPr="00321C8F" w:rsidRDefault="005B7057" w:rsidP="008E33D0">
      <w:pPr>
        <w:numPr>
          <w:ilvl w:val="1"/>
          <w:numId w:val="23"/>
        </w:numPr>
        <w:ind w:left="720"/>
        <w:rPr>
          <w:rStyle w:val="Hyperlink"/>
          <w:color w:val="auto"/>
          <w:u w:val="none"/>
        </w:rPr>
      </w:pPr>
      <w:r w:rsidRPr="005B7057">
        <w:t xml:space="preserve">Canadian Practical Nurse Registration Examination Competency and Blueprint Committee (CPNRE). (2016). </w:t>
      </w:r>
      <w:r w:rsidRPr="005B7057">
        <w:rPr>
          <w:i/>
        </w:rPr>
        <w:t>Canadian Practical Nurse Registration Examination</w:t>
      </w:r>
      <w:r w:rsidRPr="005B7057">
        <w:t xml:space="preserve"> </w:t>
      </w:r>
      <w:r w:rsidR="00E36B8A" w:rsidRPr="005B7057">
        <w:rPr>
          <w:i/>
        </w:rPr>
        <w:t xml:space="preserve">Blueprint </w:t>
      </w:r>
      <w:r w:rsidR="00E36B8A">
        <w:rPr>
          <w:rFonts w:cstheme="minorHAnsi"/>
          <w:i/>
        </w:rPr>
        <w:t>–</w:t>
      </w:r>
      <w:r w:rsidR="00E36B8A">
        <w:rPr>
          <w:i/>
        </w:rPr>
        <w:t xml:space="preserve"> </w:t>
      </w:r>
      <w:r w:rsidR="00E36B8A" w:rsidRPr="005B7057">
        <w:rPr>
          <w:i/>
        </w:rPr>
        <w:t>2017</w:t>
      </w:r>
      <w:r w:rsidR="00E36B8A">
        <w:rPr>
          <w:rFonts w:cstheme="minorHAnsi"/>
          <w:i/>
        </w:rPr>
        <w:t>–</w:t>
      </w:r>
      <w:r w:rsidR="00E36B8A" w:rsidRPr="005B7057">
        <w:rPr>
          <w:i/>
        </w:rPr>
        <w:t>2021</w:t>
      </w:r>
      <w:r w:rsidR="00E36B8A" w:rsidRPr="005B7057">
        <w:t xml:space="preserve">. </w:t>
      </w:r>
      <w:r w:rsidRPr="005B7057">
        <w:t xml:space="preserve">Ottawa: Author. </w:t>
      </w:r>
      <w:hyperlink r:id="rId254" w:history="1">
        <w:r w:rsidRPr="005B7057">
          <w:rPr>
            <w:rStyle w:val="Hyperlink"/>
          </w:rPr>
          <w:t>http://www.cpnre.ca/documents/2017-2021%20CPNRE%20Blueprint%20-%20FINAL_Apr2016.pdf</w:t>
        </w:r>
      </w:hyperlink>
    </w:p>
    <w:p w14:paraId="359A6B9F" w14:textId="77777777" w:rsidR="00321C8F" w:rsidRDefault="00321C8F" w:rsidP="008E33D0"/>
    <w:p w14:paraId="411693DB" w14:textId="77777777" w:rsidR="00E36B8A" w:rsidRPr="00814F86" w:rsidRDefault="00E36B8A" w:rsidP="008E33D0">
      <w:pPr>
        <w:numPr>
          <w:ilvl w:val="1"/>
          <w:numId w:val="23"/>
        </w:numPr>
        <w:ind w:left="720"/>
      </w:pPr>
      <w:r w:rsidRPr="00814F86">
        <w:t>College of Licensed Practical Nurses of British Columbia (CLPNBC)</w:t>
      </w:r>
      <w:r w:rsidR="00A231B0">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255" w:history="1">
        <w:r w:rsidRPr="00814F86">
          <w:rPr>
            <w:rStyle w:val="Hyperlink"/>
          </w:rPr>
          <w:t>https://www.clpnbc.org/Practice-Support-Learning/Practice-Standards</w:t>
        </w:r>
      </w:hyperlink>
    </w:p>
    <w:p w14:paraId="1A3311A7" w14:textId="77777777" w:rsidR="00E36B8A" w:rsidRDefault="00E36B8A" w:rsidP="00E36B8A"/>
    <w:p w14:paraId="3438E605" w14:textId="77777777" w:rsidR="00E36B8A" w:rsidRDefault="00E36B8A" w:rsidP="008E33D0">
      <w:pPr>
        <w:pStyle w:val="ListParagraph"/>
        <w:numPr>
          <w:ilvl w:val="1"/>
          <w:numId w:val="204"/>
        </w:numPr>
      </w:pPr>
      <w:r w:rsidRPr="005B7057">
        <w:t>College of Licensed Practical Nurses of British Columbia (CLPNBC)</w:t>
      </w:r>
      <w:r w:rsidR="00A231B0">
        <w:t>.</w:t>
      </w:r>
      <w:r w:rsidRPr="005B7057">
        <w:t xml:space="preserve"> (2014). </w:t>
      </w:r>
      <w:r w:rsidRPr="002A793E">
        <w:rPr>
          <w:i/>
        </w:rPr>
        <w:t>Professional Standards for</w:t>
      </w:r>
      <w:r w:rsidRPr="005B7057">
        <w:t xml:space="preserve"> </w:t>
      </w:r>
      <w:r w:rsidRPr="002A793E">
        <w:rPr>
          <w:i/>
        </w:rPr>
        <w:t>Licensed Practical Nurses</w:t>
      </w:r>
      <w:r w:rsidRPr="005B7057">
        <w:t xml:space="preserve">. </w:t>
      </w:r>
      <w:r>
        <w:t>Burnaby</w:t>
      </w:r>
      <w:r w:rsidRPr="005B7057">
        <w:t xml:space="preserve">: Author. </w:t>
      </w:r>
      <w:hyperlink r:id="rId256" w:history="1">
        <w:r w:rsidRPr="005B7057">
          <w:rPr>
            <w:rStyle w:val="Hyperlink"/>
          </w:rPr>
          <w:t>https://clpnbc.org/Documents/Practice-Support-Documents/Professional-Standards-of-Practice-for-Licensed-Pr.aspx</w:t>
        </w:r>
      </w:hyperlink>
    </w:p>
    <w:p w14:paraId="05DD2A0F" w14:textId="77777777" w:rsidR="00E36B8A" w:rsidRDefault="00E36B8A" w:rsidP="00E36B8A"/>
    <w:p w14:paraId="10A32591" w14:textId="77777777" w:rsidR="00E36B8A" w:rsidRPr="002A793E" w:rsidRDefault="00E36B8A" w:rsidP="008E33D0">
      <w:pPr>
        <w:pStyle w:val="ListParagraph"/>
        <w:numPr>
          <w:ilvl w:val="1"/>
          <w:numId w:val="204"/>
        </w:numPr>
        <w:rPr>
          <w:i/>
        </w:rPr>
      </w:pPr>
      <w:r w:rsidRPr="005B7057">
        <w:t>College of Licensed Practical Nurses of British Columbia (CLPNBC)</w:t>
      </w:r>
      <w:r w:rsidR="00A231B0">
        <w:t>.</w:t>
      </w:r>
      <w:r w:rsidRPr="005B7057">
        <w:t xml:space="preserve"> (2016). Practice </w:t>
      </w:r>
      <w:r>
        <w:t>Standard</w:t>
      </w:r>
      <w:r w:rsidRPr="005B7057">
        <w:t xml:space="preserve">: </w:t>
      </w:r>
      <w:r w:rsidRPr="002A793E">
        <w:rPr>
          <w:i/>
        </w:rPr>
        <w:t>Documentation</w:t>
      </w:r>
      <w:r w:rsidRPr="005B7057">
        <w:t xml:space="preserve"> </w:t>
      </w:r>
      <w:hyperlink r:id="rId257" w:history="1">
        <w:r w:rsidRPr="002A793E">
          <w:rPr>
            <w:rStyle w:val="Hyperlink"/>
            <w:i/>
          </w:rPr>
          <w:t>https://www.clpnbc.org/Documents/Practice-Support-Documents/Practice-Standard-Documentation-approved-Nov-21-13.aspx</w:t>
        </w:r>
      </w:hyperlink>
    </w:p>
    <w:p w14:paraId="5DE4F448" w14:textId="77777777" w:rsidR="00E36B8A" w:rsidRPr="005B7057" w:rsidRDefault="00E36B8A" w:rsidP="00E36B8A">
      <w:pPr>
        <w:rPr>
          <w:i/>
        </w:rPr>
      </w:pPr>
    </w:p>
    <w:p w14:paraId="337C485F" w14:textId="77777777" w:rsidR="00E36B8A" w:rsidRPr="005B7057" w:rsidRDefault="00E36B8A" w:rsidP="008E33D0">
      <w:pPr>
        <w:pStyle w:val="ListParagraph"/>
        <w:numPr>
          <w:ilvl w:val="1"/>
          <w:numId w:val="204"/>
        </w:numPr>
      </w:pPr>
      <w:r w:rsidRPr="005B7057">
        <w:t>College of Licensed Practical Nurses of British Columbia (CLPNBC)</w:t>
      </w:r>
      <w:r w:rsidR="00A231B0">
        <w:t>.</w:t>
      </w:r>
      <w:r w:rsidRPr="005B7057">
        <w:t xml:space="preserve"> (2017). </w:t>
      </w:r>
      <w:r w:rsidRPr="002A793E">
        <w:rPr>
          <w:i/>
        </w:rPr>
        <w:t xml:space="preserve">A Resource for Complementary &amp; Alternative Health. </w:t>
      </w:r>
      <w:hyperlink r:id="rId258" w:history="1">
        <w:r w:rsidRPr="005B7057">
          <w:rPr>
            <w:rStyle w:val="Hyperlink"/>
          </w:rPr>
          <w:t>https://www.clpnbc.org/Documents/Practice-</w:t>
        </w:r>
        <w:r w:rsidRPr="005B7057">
          <w:rPr>
            <w:rStyle w:val="Hyperlink"/>
          </w:rPr>
          <w:lastRenderedPageBreak/>
          <w:t>Support-Documents/Practice-Resources/A-Resource-for-Complementary-and-Alternative-Healt.aspx</w:t>
        </w:r>
      </w:hyperlink>
    </w:p>
    <w:p w14:paraId="41F132AA" w14:textId="77777777" w:rsidR="00E36B8A" w:rsidRPr="005B7057" w:rsidRDefault="00E36B8A" w:rsidP="00E36B8A"/>
    <w:p w14:paraId="5D31688A" w14:textId="77777777" w:rsidR="00E36B8A" w:rsidRPr="002A793E" w:rsidRDefault="00E36B8A" w:rsidP="008E33D0">
      <w:pPr>
        <w:pStyle w:val="ListParagraph"/>
        <w:numPr>
          <w:ilvl w:val="1"/>
          <w:numId w:val="204"/>
        </w:numPr>
        <w:rPr>
          <w:i/>
        </w:rPr>
      </w:pPr>
      <w:r w:rsidRPr="005B7057">
        <w:t>College of Licensed Practical Nurses of British Columbia (CLPNBC)</w:t>
      </w:r>
      <w:r w:rsidR="00A231B0">
        <w:t>.</w:t>
      </w:r>
      <w:r w:rsidRPr="005B7057">
        <w:t xml:space="preserve"> (2017). Practice </w:t>
      </w:r>
      <w:r>
        <w:t>Standard</w:t>
      </w:r>
      <w:r w:rsidRPr="005B7057">
        <w:t xml:space="preserve">: </w:t>
      </w:r>
      <w:r w:rsidRPr="002A793E">
        <w:rPr>
          <w:i/>
        </w:rPr>
        <w:t xml:space="preserve">Dispensing Medications. </w:t>
      </w:r>
      <w:hyperlink r:id="rId259" w:history="1">
        <w:r w:rsidRPr="002A793E">
          <w:rPr>
            <w:rStyle w:val="Hyperlink"/>
            <w:i/>
          </w:rPr>
          <w:t>https://www.clpnbc.org/Documents/Practice-Support-Documents/Practice-Standards/Dispensing-Medications-Practice-Board-Standard-02.aspx</w:t>
        </w:r>
      </w:hyperlink>
    </w:p>
    <w:p w14:paraId="4B846C98" w14:textId="77777777" w:rsidR="00E36B8A" w:rsidRPr="005B7057" w:rsidRDefault="00E36B8A" w:rsidP="00E36B8A">
      <w:pPr>
        <w:rPr>
          <w:i/>
        </w:rPr>
      </w:pPr>
    </w:p>
    <w:p w14:paraId="3246E3BA" w14:textId="77777777" w:rsidR="00E36B8A" w:rsidRDefault="00E36B8A" w:rsidP="008E33D0">
      <w:pPr>
        <w:pStyle w:val="ListParagraph"/>
        <w:numPr>
          <w:ilvl w:val="1"/>
          <w:numId w:val="204"/>
        </w:numPr>
      </w:pPr>
      <w:r w:rsidRPr="00E87773">
        <w:t>College of Licensed Practical Nurses of British Columbia (CLPNBC)</w:t>
      </w:r>
      <w:r w:rsidR="00A231B0">
        <w:t>.</w:t>
      </w:r>
      <w:r w:rsidRPr="00E87773">
        <w:t xml:space="preserve"> (201</w:t>
      </w:r>
      <w:r>
        <w:t>7</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260" w:history="1">
        <w:r w:rsidRPr="002A793E">
          <w:rPr>
            <w:rStyle w:val="Hyperlink"/>
            <w:i/>
          </w:rPr>
          <w:t>https://www.clpnbc.org/Documents/Practice-Support-Documents/Medication-Administration.aspx</w:t>
        </w:r>
      </w:hyperlink>
    </w:p>
    <w:p w14:paraId="649B2E9C" w14:textId="77777777" w:rsidR="00E36B8A" w:rsidRDefault="00E36B8A" w:rsidP="00E36B8A"/>
    <w:p w14:paraId="616C20A6" w14:textId="36EE4B32" w:rsidR="005B7057" w:rsidRDefault="00E36B8A" w:rsidP="008E33D0">
      <w:pPr>
        <w:pStyle w:val="ListParagraph"/>
        <w:numPr>
          <w:ilvl w:val="1"/>
          <w:numId w:val="204"/>
        </w:numPr>
      </w:pPr>
      <w:r w:rsidRPr="00814F86">
        <w:t>College of Licensed Practical Nurses of British Columbia (CLPNBC)</w:t>
      </w:r>
      <w:r w:rsidR="00A231B0">
        <w:t>.</w:t>
      </w:r>
      <w:r w:rsidRPr="00814F86">
        <w:t xml:space="preserve"> </w:t>
      </w:r>
      <w:r w:rsidRPr="00D56C23">
        <w:t>(201</w:t>
      </w:r>
      <w:r w:rsidR="00D56C23" w:rsidRPr="00D56C23">
        <w:t>6</w:t>
      </w:r>
      <w:r w:rsidRPr="00D56C23">
        <w:t xml:space="preserve">). </w:t>
      </w:r>
      <w:r w:rsidRPr="00D56C23">
        <w:rPr>
          <w:i/>
        </w:rPr>
        <w:t>Scope</w:t>
      </w:r>
      <w:r w:rsidRPr="002A793E">
        <w:rPr>
          <w:i/>
        </w:rPr>
        <w:t xml:space="preserve"> of Practice: Standards, Limits and Conditions</w:t>
      </w:r>
      <w:r w:rsidRPr="00814F86">
        <w:t xml:space="preserve">. </w:t>
      </w:r>
      <w:r>
        <w:t>Burnaby</w:t>
      </w:r>
      <w:r w:rsidRPr="00814F86">
        <w:t xml:space="preserve">: Author. </w:t>
      </w:r>
      <w:hyperlink r:id="rId261" w:history="1">
        <w:r w:rsidRPr="00814F86">
          <w:rPr>
            <w:rStyle w:val="Hyperlink"/>
          </w:rPr>
          <w:t>https://www.clpnbc.org/Documents/Practice-Support-Documents/Scope-of-Practice-ONLINE.aspx</w:t>
        </w:r>
      </w:hyperlink>
    </w:p>
    <w:p w14:paraId="47601BA4" w14:textId="77777777" w:rsidR="004C3161" w:rsidRDefault="004C3161" w:rsidP="004C3161">
      <w:pPr>
        <w:ind w:left="820"/>
      </w:pPr>
    </w:p>
    <w:p w14:paraId="4D114568" w14:textId="77777777" w:rsidR="00E36B8A" w:rsidRPr="004C3161" w:rsidRDefault="00E36B8A" w:rsidP="00E36B8A">
      <w:pPr>
        <w:numPr>
          <w:ilvl w:val="1"/>
          <w:numId w:val="34"/>
        </w:numPr>
      </w:pPr>
      <w:r w:rsidRPr="004C3161">
        <w:t>First Nations Health Authority</w:t>
      </w:r>
      <w:r w:rsidRPr="004C3161">
        <w:rPr>
          <w:bCs/>
        </w:rPr>
        <w:t>.</w:t>
      </w:r>
      <w:r>
        <w:rPr>
          <w:bCs/>
        </w:rPr>
        <w:t xml:space="preserve"> </w:t>
      </w:r>
      <w:r w:rsidRPr="004C3161">
        <w:t>(2016).</w:t>
      </w:r>
      <w:r>
        <w:t xml:space="preserve"> </w:t>
      </w:r>
      <w:r w:rsidRPr="004C3161">
        <w:rPr>
          <w:i/>
          <w:iCs/>
        </w:rPr>
        <w:t xml:space="preserve">#itstartswithme </w:t>
      </w:r>
      <w:r>
        <w:rPr>
          <w:rFonts w:cstheme="minorHAnsi"/>
          <w:i/>
          <w:iCs/>
        </w:rPr>
        <w:t>–</w:t>
      </w:r>
      <w:r w:rsidRPr="004C3161">
        <w:rPr>
          <w:i/>
          <w:iCs/>
        </w:rPr>
        <w:t xml:space="preserve"> Cultural Safety and Humility: Key Drivers and Ideas for Change.</w:t>
      </w:r>
      <w:r>
        <w:t xml:space="preserve"> </w:t>
      </w:r>
      <w:hyperlink r:id="rId262" w:history="1">
        <w:r w:rsidRPr="004C3161">
          <w:rPr>
            <w:rStyle w:val="Hyperlink"/>
          </w:rPr>
          <w:t>http://www.fnha.ca/Documents/FNHA-Cultural-Safety-and-Humility-Key-Drivers-and-Ideas-for-Change.pdf</w:t>
        </w:r>
      </w:hyperlink>
    </w:p>
    <w:p w14:paraId="6DCE9EC3" w14:textId="77777777" w:rsidR="007B0D05" w:rsidRPr="007B0D05" w:rsidRDefault="007B0D05" w:rsidP="007B0D05">
      <w:pPr>
        <w:ind w:left="-1160"/>
      </w:pPr>
    </w:p>
    <w:p w14:paraId="2AAD9A06" w14:textId="015FB574" w:rsidR="00E317C8" w:rsidRDefault="00E317C8" w:rsidP="00992AB0">
      <w:pPr>
        <w:numPr>
          <w:ilvl w:val="1"/>
          <w:numId w:val="34"/>
        </w:numPr>
      </w:pPr>
      <w:r w:rsidRPr="00E317C8">
        <w:t xml:space="preserve">Health Canada. </w:t>
      </w:r>
      <w:r w:rsidR="00E36B8A" w:rsidRPr="00734576">
        <w:rPr>
          <w:i/>
        </w:rPr>
        <w:t xml:space="preserve">Canadian Immunization Guide: Part 3 </w:t>
      </w:r>
      <w:r w:rsidR="00E36B8A">
        <w:rPr>
          <w:rFonts w:cstheme="minorHAnsi"/>
          <w:i/>
        </w:rPr>
        <w:t>–</w:t>
      </w:r>
      <w:r w:rsidR="00E36B8A" w:rsidRPr="00734576">
        <w:rPr>
          <w:i/>
        </w:rPr>
        <w:t xml:space="preserve"> </w:t>
      </w:r>
      <w:r w:rsidRPr="00734576">
        <w:rPr>
          <w:i/>
        </w:rPr>
        <w:t>Vaccination of Specific Populations.</w:t>
      </w:r>
      <w:r w:rsidRPr="00E317C8">
        <w:t xml:space="preserve"> </w:t>
      </w:r>
      <w:hyperlink r:id="rId263" w:history="1">
        <w:r w:rsidRPr="00E317C8">
          <w:rPr>
            <w:rStyle w:val="Hyperlink"/>
          </w:rPr>
          <w:t>https://www.canada.ca/en/public-health/services/publications/healthy-living/canadian-immunization-guide-part-3-vaccination-specific-populations.html</w:t>
        </w:r>
      </w:hyperlink>
    </w:p>
    <w:p w14:paraId="60FAA355" w14:textId="77777777" w:rsidR="00764AF6" w:rsidRDefault="00764AF6" w:rsidP="00764AF6"/>
    <w:p w14:paraId="0A58D4D7" w14:textId="4FC0C8C1" w:rsidR="00764AF6" w:rsidRDefault="00764AF6" w:rsidP="00992AB0">
      <w:pPr>
        <w:numPr>
          <w:ilvl w:val="1"/>
          <w:numId w:val="34"/>
        </w:numPr>
      </w:pPr>
      <w:r>
        <w:t xml:space="preserve">Health Canada. </w:t>
      </w:r>
      <w:r w:rsidR="006F644F" w:rsidRPr="006F644F">
        <w:rPr>
          <w:i/>
        </w:rPr>
        <w:t xml:space="preserve">Clinical Practice Guidelines for Nurses in Primary </w:t>
      </w:r>
      <w:r w:rsidR="00E36B8A" w:rsidRPr="006F644F">
        <w:rPr>
          <w:i/>
        </w:rPr>
        <w:t xml:space="preserve">Care </w:t>
      </w:r>
      <w:r w:rsidR="00E36B8A">
        <w:rPr>
          <w:rFonts w:cstheme="minorHAnsi"/>
          <w:i/>
        </w:rPr>
        <w:t>–</w:t>
      </w:r>
      <w:r w:rsidR="00E36B8A" w:rsidRPr="006F644F">
        <w:rPr>
          <w:i/>
        </w:rPr>
        <w:t xml:space="preserve"> Pediatric </w:t>
      </w:r>
      <w:r w:rsidR="006F644F" w:rsidRPr="006F644F">
        <w:rPr>
          <w:i/>
        </w:rPr>
        <w:t>and Adolescent Care.</w:t>
      </w:r>
      <w:r w:rsidR="006F644F">
        <w:t xml:space="preserve"> </w:t>
      </w:r>
      <w:hyperlink r:id="rId264" w:history="1">
        <w:r w:rsidR="006F644F" w:rsidRPr="00A07566">
          <w:rPr>
            <w:rStyle w:val="Hyperlink"/>
          </w:rPr>
          <w:t>https://www.canada.ca/en/health-canada/services/first-nations-inuit-health/health-care-services/nursing/clinical-practice-guidelines-nurses-primary-care/pediatric-adolescent-care.html</w:t>
        </w:r>
      </w:hyperlink>
    </w:p>
    <w:p w14:paraId="0CE9F13C" w14:textId="77777777" w:rsidR="006F644F" w:rsidRDefault="006F644F" w:rsidP="006F644F"/>
    <w:p w14:paraId="7E41DE1D" w14:textId="77777777" w:rsidR="00102382" w:rsidRPr="00102382" w:rsidRDefault="00102382" w:rsidP="00992AB0">
      <w:pPr>
        <w:numPr>
          <w:ilvl w:val="1"/>
          <w:numId w:val="34"/>
        </w:numPr>
        <w:ind w:left="840"/>
      </w:pPr>
      <w:r w:rsidRPr="00102382">
        <w:t xml:space="preserve">Pain BC. </w:t>
      </w:r>
      <w:hyperlink r:id="rId265" w:history="1">
        <w:r w:rsidRPr="00102382">
          <w:rPr>
            <w:rStyle w:val="Hyperlink"/>
          </w:rPr>
          <w:t>https://www.painbc.ca</w:t>
        </w:r>
      </w:hyperlink>
    </w:p>
    <w:p w14:paraId="49DC0936" w14:textId="77777777" w:rsidR="00C43892" w:rsidRDefault="00C43892" w:rsidP="00C43892"/>
    <w:p w14:paraId="195A33E9" w14:textId="77777777" w:rsidR="00C43892" w:rsidRDefault="00C43892" w:rsidP="00992AB0">
      <w:pPr>
        <w:numPr>
          <w:ilvl w:val="1"/>
          <w:numId w:val="34"/>
        </w:numPr>
        <w:ind w:left="840"/>
      </w:pPr>
      <w:r w:rsidRPr="00C06426">
        <w:rPr>
          <w:i/>
        </w:rPr>
        <w:t>Perinatal Services BC Portal</w:t>
      </w:r>
      <w:r>
        <w:t xml:space="preserve">. </w:t>
      </w:r>
      <w:hyperlink r:id="rId266" w:history="1">
        <w:r w:rsidR="00C06426" w:rsidRPr="00A07566">
          <w:rPr>
            <w:rStyle w:val="Hyperlink"/>
          </w:rPr>
          <w:t>http://www.perinatalservicesbc.ca</w:t>
        </w:r>
      </w:hyperlink>
    </w:p>
    <w:p w14:paraId="3DC80CFE" w14:textId="77777777" w:rsidR="00230E31" w:rsidRDefault="00230E31" w:rsidP="00230E31"/>
    <w:p w14:paraId="3EA73CAC" w14:textId="77777777" w:rsidR="00230E31" w:rsidRDefault="00230E31" w:rsidP="009F08BD">
      <w:pPr>
        <w:numPr>
          <w:ilvl w:val="1"/>
          <w:numId w:val="34"/>
        </w:numPr>
        <w:ind w:left="840"/>
      </w:pPr>
      <w:r>
        <w:t xml:space="preserve">Province of British Columbia. </w:t>
      </w:r>
      <w:r w:rsidR="00C456E8">
        <w:t xml:space="preserve">(2017). </w:t>
      </w:r>
      <w:r w:rsidR="004A308F" w:rsidRPr="00C456E8">
        <w:rPr>
          <w:i/>
        </w:rPr>
        <w:t>B.C.’s Mental Health and Substance Use Strategy: 2017-2020</w:t>
      </w:r>
      <w:r w:rsidR="004A308F">
        <w:t xml:space="preserve">. </w:t>
      </w:r>
      <w:hyperlink r:id="rId267" w:history="1">
        <w:r w:rsidR="00C456E8" w:rsidRPr="008B2A38">
          <w:rPr>
            <w:rStyle w:val="Hyperlink"/>
          </w:rPr>
          <w:t>http://www.health.gov.bc.ca/library/publications/year/2017/mental-health-substance-use-strategy.pdf</w:t>
        </w:r>
      </w:hyperlink>
    </w:p>
    <w:p w14:paraId="30CF6881" w14:textId="77777777" w:rsidR="00C456E8" w:rsidRDefault="00C456E8" w:rsidP="00C456E8"/>
    <w:p w14:paraId="1FE8E46C" w14:textId="77777777" w:rsidR="00E970D4" w:rsidRDefault="00E970D4">
      <w:r>
        <w:br w:type="page"/>
      </w:r>
    </w:p>
    <w:p w14:paraId="448FC89E" w14:textId="6B707447" w:rsidR="00891D67" w:rsidRPr="00891D67" w:rsidRDefault="007F243F" w:rsidP="00891D67">
      <w:pPr>
        <w:pStyle w:val="HEAD2"/>
      </w:pPr>
      <w:bookmarkStart w:id="29" w:name="_Toc509325408"/>
      <w:r w:rsidRPr="0098599B">
        <w:lastRenderedPageBreak/>
        <w:t>I</w:t>
      </w:r>
      <w:r>
        <w:t>ntegrated Practice</w:t>
      </w:r>
      <w:r w:rsidRPr="0098599B">
        <w:t xml:space="preserve"> </w:t>
      </w:r>
      <w:r w:rsidR="00E36B8A">
        <w:t>IV</w:t>
      </w:r>
      <w:bookmarkEnd w:id="29"/>
    </w:p>
    <w:p w14:paraId="5B1036E1" w14:textId="77777777" w:rsidR="00891D67" w:rsidRPr="00891D67" w:rsidRDefault="00891D67" w:rsidP="00891D67">
      <w:pPr>
        <w:rPr>
          <w:b/>
          <w:bCs/>
        </w:rPr>
      </w:pPr>
    </w:p>
    <w:p w14:paraId="18163BA5" w14:textId="77777777" w:rsidR="00CD4305" w:rsidRPr="002A793E" w:rsidRDefault="00CD4305" w:rsidP="008E33D0">
      <w:pPr>
        <w:pStyle w:val="ListParagraph"/>
        <w:numPr>
          <w:ilvl w:val="1"/>
          <w:numId w:val="204"/>
        </w:numPr>
        <w:rPr>
          <w:rStyle w:val="Hyperlink"/>
          <w:color w:val="auto"/>
          <w:u w:val="none"/>
        </w:rPr>
      </w:pPr>
      <w:r w:rsidRPr="00CD4305">
        <w:t xml:space="preserve">Antipuesto, D. (2010). </w:t>
      </w:r>
      <w:r w:rsidR="00A978AA" w:rsidRPr="002A793E">
        <w:rPr>
          <w:i/>
        </w:rPr>
        <w:t>Blood Transfusion Therapy</w:t>
      </w:r>
      <w:r w:rsidRPr="00CD4305">
        <w:t xml:space="preserve">. Nursingcrib. </w:t>
      </w:r>
      <w:hyperlink r:id="rId268" w:history="1">
        <w:r w:rsidR="00A978AA" w:rsidRPr="008B2A38">
          <w:rPr>
            <w:rStyle w:val="Hyperlink"/>
          </w:rPr>
          <w:t>http://nursingcrib.com/nursing-notes-reviewer/blood-transfusion-therapy/</w:t>
        </w:r>
      </w:hyperlink>
    </w:p>
    <w:p w14:paraId="27FADD9E" w14:textId="77777777" w:rsidR="00405610" w:rsidRPr="00405610" w:rsidRDefault="00405610" w:rsidP="00405610">
      <w:pPr>
        <w:ind w:left="720"/>
        <w:rPr>
          <w:rStyle w:val="Hyperlink"/>
          <w:color w:val="auto"/>
          <w:u w:val="none"/>
        </w:rPr>
      </w:pPr>
    </w:p>
    <w:p w14:paraId="5E14C479" w14:textId="77777777" w:rsidR="00405610" w:rsidRPr="00405610" w:rsidRDefault="00405610" w:rsidP="008E33D0">
      <w:pPr>
        <w:pStyle w:val="ListParagraph"/>
        <w:numPr>
          <w:ilvl w:val="1"/>
          <w:numId w:val="204"/>
        </w:numPr>
      </w:pPr>
      <w:r w:rsidRPr="00405610">
        <w:t xml:space="preserve">British Columbia Centre on Substance Use. </w:t>
      </w:r>
      <w:hyperlink r:id="rId269" w:history="1">
        <w:r w:rsidRPr="00405610">
          <w:rPr>
            <w:rStyle w:val="Hyperlink"/>
          </w:rPr>
          <w:t>http://www.bccsu.ca</w:t>
        </w:r>
      </w:hyperlink>
    </w:p>
    <w:p w14:paraId="5DC23A22" w14:textId="77777777" w:rsidR="00405610" w:rsidRPr="00405610" w:rsidRDefault="00405610" w:rsidP="00405610">
      <w:pPr>
        <w:ind w:left="720"/>
      </w:pPr>
    </w:p>
    <w:p w14:paraId="7F3D24EE" w14:textId="77777777" w:rsidR="00405610" w:rsidRPr="00405610" w:rsidRDefault="00405610" w:rsidP="008E33D0">
      <w:pPr>
        <w:pStyle w:val="ListParagraph"/>
        <w:numPr>
          <w:ilvl w:val="1"/>
          <w:numId w:val="204"/>
        </w:numPr>
      </w:pPr>
      <w:r w:rsidRPr="00405610">
        <w:t xml:space="preserve">British Columbia Mental Health and Substance Use Services. </w:t>
      </w:r>
      <w:hyperlink r:id="rId270" w:history="1">
        <w:r w:rsidRPr="00405610">
          <w:rPr>
            <w:rStyle w:val="Hyperlink"/>
          </w:rPr>
          <w:t>http://www.bcmhsus.ca</w:t>
        </w:r>
      </w:hyperlink>
    </w:p>
    <w:p w14:paraId="67BEC4F5" w14:textId="77777777" w:rsidR="00CD4305" w:rsidRDefault="00CD4305" w:rsidP="00CD4305">
      <w:pPr>
        <w:ind w:left="720"/>
      </w:pPr>
    </w:p>
    <w:p w14:paraId="1C96C6A5" w14:textId="5429A66D" w:rsidR="001C56A2" w:rsidRDefault="00F83484" w:rsidP="008E33D0">
      <w:pPr>
        <w:pStyle w:val="ListParagraph"/>
        <w:numPr>
          <w:ilvl w:val="1"/>
          <w:numId w:val="204"/>
        </w:numPr>
      </w:pPr>
      <w:r>
        <w:t>British Columbia</w:t>
      </w:r>
      <w:r w:rsidR="001C56A2" w:rsidRPr="001C56A2">
        <w:t xml:space="preserve"> Provincial Mental Health and Substance Use Planning Council. (2013). </w:t>
      </w:r>
      <w:r w:rsidR="001C56A2" w:rsidRPr="002A793E">
        <w:rPr>
          <w:i/>
        </w:rPr>
        <w:t xml:space="preserve">Trauma Informed Practice Guide. </w:t>
      </w:r>
      <w:hyperlink r:id="rId271" w:history="1">
        <w:r w:rsidR="001C56A2" w:rsidRPr="001C56A2">
          <w:rPr>
            <w:rStyle w:val="Hyperlink"/>
          </w:rPr>
          <w:t>http://bccewh.bc.ca/wp-content/uploads/2012/05/2013_TIP-Guide.pdf</w:t>
        </w:r>
      </w:hyperlink>
    </w:p>
    <w:p w14:paraId="5F4F6109" w14:textId="77777777" w:rsidR="001C56A2" w:rsidRPr="001C56A2" w:rsidRDefault="001C56A2" w:rsidP="001C56A2">
      <w:pPr>
        <w:ind w:left="720"/>
      </w:pPr>
    </w:p>
    <w:p w14:paraId="034A7FD9" w14:textId="7A5467F0" w:rsidR="001F1127" w:rsidRDefault="001F1127" w:rsidP="008E33D0">
      <w:pPr>
        <w:pStyle w:val="ListParagraph"/>
        <w:numPr>
          <w:ilvl w:val="1"/>
          <w:numId w:val="204"/>
        </w:numPr>
      </w:pPr>
      <w:r w:rsidRPr="001F1127">
        <w:t>Canadian Council for Practical Nurse Regulators (CCPNR)</w:t>
      </w:r>
      <w:r w:rsidR="006143D8">
        <w:t>.</w:t>
      </w:r>
      <w:r w:rsidRPr="001F1127">
        <w:t xml:space="preserve"> (2013). </w:t>
      </w:r>
      <w:r w:rsidRPr="002A793E">
        <w:rPr>
          <w:i/>
        </w:rPr>
        <w:t>Entry</w:t>
      </w:r>
      <w:r w:rsidR="00E36B8A" w:rsidRPr="002A793E">
        <w:rPr>
          <w:i/>
        </w:rPr>
        <w:t>-</w:t>
      </w:r>
      <w:r w:rsidRPr="002A793E">
        <w:rPr>
          <w:i/>
        </w:rPr>
        <w:t>to</w:t>
      </w:r>
      <w:r w:rsidR="00E36B8A" w:rsidRPr="002A793E">
        <w:rPr>
          <w:i/>
        </w:rPr>
        <w:t>-</w:t>
      </w:r>
      <w:r w:rsidRPr="002A793E">
        <w:rPr>
          <w:i/>
        </w:rPr>
        <w:t>Practice Competencies for Licensed Practical Nurses</w:t>
      </w:r>
      <w:r w:rsidRPr="001F1127">
        <w:t xml:space="preserve">. </w:t>
      </w:r>
      <w:hyperlink r:id="rId272" w:history="1">
        <w:r w:rsidRPr="001F1127">
          <w:rPr>
            <w:rStyle w:val="Hyperlink"/>
          </w:rPr>
          <w:t>https://www.clpnbc.org/Documents/Practice-Support-Documents/Entry-to-Practice-Competencies-(EPTC)-LPNs.aspx</w:t>
        </w:r>
      </w:hyperlink>
    </w:p>
    <w:p w14:paraId="5C1758AF" w14:textId="77777777" w:rsidR="009F554A" w:rsidRDefault="009F554A" w:rsidP="009F554A">
      <w:pPr>
        <w:ind w:left="720"/>
      </w:pPr>
    </w:p>
    <w:p w14:paraId="06B21BE7" w14:textId="771B99D9" w:rsidR="00457147" w:rsidRPr="00457147" w:rsidRDefault="00457147" w:rsidP="008E33D0">
      <w:pPr>
        <w:pStyle w:val="ListParagraph"/>
        <w:numPr>
          <w:ilvl w:val="1"/>
          <w:numId w:val="204"/>
        </w:numPr>
      </w:pPr>
      <w:r w:rsidRPr="00457147">
        <w:t>Canadian Interprofessional Health Collaborative (CIHC)</w:t>
      </w:r>
      <w:r w:rsidR="006143D8">
        <w:t>.</w:t>
      </w:r>
      <w:r w:rsidR="00E36B8A">
        <w:t xml:space="preserve"> </w:t>
      </w:r>
      <w:r w:rsidRPr="00457147">
        <w:t xml:space="preserve">(2010). </w:t>
      </w:r>
      <w:r w:rsidRPr="002A793E">
        <w:rPr>
          <w:i/>
        </w:rPr>
        <w:t xml:space="preserve">A </w:t>
      </w:r>
      <w:r w:rsidR="00E36B8A" w:rsidRPr="002A793E">
        <w:rPr>
          <w:i/>
        </w:rPr>
        <w:t xml:space="preserve">National </w:t>
      </w:r>
      <w:r w:rsidRPr="002A793E">
        <w:rPr>
          <w:i/>
        </w:rPr>
        <w:t xml:space="preserve">Interprofessional Competencies Framework. </w:t>
      </w:r>
      <w:r w:rsidRPr="00457147">
        <w:t xml:space="preserve">Vancouver: Author. </w:t>
      </w:r>
      <w:hyperlink r:id="rId273" w:history="1">
        <w:r w:rsidRPr="00457147">
          <w:rPr>
            <w:rStyle w:val="Hyperlink"/>
          </w:rPr>
          <w:t>https://www.cihc.ca/files/CIHC_IPCompetencies_Feb1210.pdf</w:t>
        </w:r>
      </w:hyperlink>
    </w:p>
    <w:p w14:paraId="79E52DBA" w14:textId="77777777" w:rsidR="001F1127" w:rsidRPr="001F1127" w:rsidRDefault="001F1127" w:rsidP="001F1127">
      <w:pPr>
        <w:ind w:left="894"/>
      </w:pPr>
    </w:p>
    <w:p w14:paraId="68183D57" w14:textId="443E27C0" w:rsidR="001F1127" w:rsidRDefault="001F1127" w:rsidP="008E33D0">
      <w:pPr>
        <w:pStyle w:val="ListParagraph"/>
        <w:numPr>
          <w:ilvl w:val="1"/>
          <w:numId w:val="204"/>
        </w:numPr>
      </w:pPr>
      <w:r w:rsidRPr="001F1127">
        <w:t xml:space="preserve">Canadian Practical Nurse Registration Examination Competency and Blueprint Committee (CPNRE). (2016). </w:t>
      </w:r>
      <w:r w:rsidRPr="002A793E">
        <w:rPr>
          <w:i/>
        </w:rPr>
        <w:t>Canadian Practical Nurse Registration Examination</w:t>
      </w:r>
      <w:r w:rsidRPr="001F1127">
        <w:t xml:space="preserve"> </w:t>
      </w:r>
      <w:r w:rsidR="00E36B8A" w:rsidRPr="002A793E">
        <w:rPr>
          <w:i/>
        </w:rPr>
        <w:t xml:space="preserve">Blueprint </w:t>
      </w:r>
      <w:r w:rsidR="00E36B8A" w:rsidRPr="002A793E">
        <w:rPr>
          <w:rFonts w:cstheme="minorHAnsi"/>
          <w:i/>
        </w:rPr>
        <w:t>–</w:t>
      </w:r>
      <w:r w:rsidR="00E36B8A" w:rsidRPr="002A793E">
        <w:rPr>
          <w:i/>
        </w:rPr>
        <w:t xml:space="preserve"> 2017</w:t>
      </w:r>
      <w:r w:rsidR="00E36B8A" w:rsidRPr="002A793E">
        <w:rPr>
          <w:rFonts w:cstheme="minorHAnsi"/>
          <w:i/>
        </w:rPr>
        <w:t>–</w:t>
      </w:r>
      <w:r w:rsidR="00E36B8A" w:rsidRPr="002A793E">
        <w:rPr>
          <w:i/>
        </w:rPr>
        <w:t>2021</w:t>
      </w:r>
      <w:r w:rsidRPr="001F1127">
        <w:t xml:space="preserve">. Ottawa: Author. </w:t>
      </w:r>
      <w:hyperlink r:id="rId274" w:history="1">
        <w:r w:rsidRPr="001F1127">
          <w:rPr>
            <w:rStyle w:val="Hyperlink"/>
          </w:rPr>
          <w:t>http://www.cpnre.ca/documents/2017-2021%20CPNRE%20Blueprint%20-%20FINAL_Apr2016.pdf</w:t>
        </w:r>
      </w:hyperlink>
    </w:p>
    <w:p w14:paraId="04F62DB7" w14:textId="77777777" w:rsidR="00A2488E" w:rsidRDefault="00A2488E" w:rsidP="00A2488E"/>
    <w:p w14:paraId="734489AA" w14:textId="77777777" w:rsidR="0070535E" w:rsidRDefault="00572D97" w:rsidP="008E33D0">
      <w:pPr>
        <w:pStyle w:val="ListParagraph"/>
        <w:numPr>
          <w:ilvl w:val="1"/>
          <w:numId w:val="204"/>
        </w:numPr>
      </w:pPr>
      <w:r>
        <w:t>Children and Women’s Health Centre of British Columbia</w:t>
      </w:r>
      <w:r w:rsidR="0070535E">
        <w:t xml:space="preserve">. (2003). </w:t>
      </w:r>
      <w:r w:rsidR="0070535E" w:rsidRPr="002A793E">
        <w:rPr>
          <w:i/>
        </w:rPr>
        <w:t xml:space="preserve">Tube </w:t>
      </w:r>
      <w:r w:rsidR="00E36B8A" w:rsidRPr="002A793E">
        <w:rPr>
          <w:i/>
        </w:rPr>
        <w:t xml:space="preserve">Feeding </w:t>
      </w:r>
      <w:r w:rsidR="0070535E" w:rsidRPr="002A793E">
        <w:rPr>
          <w:i/>
        </w:rPr>
        <w:t xml:space="preserve">at </w:t>
      </w:r>
      <w:r w:rsidR="00E36B8A" w:rsidRPr="002A793E">
        <w:rPr>
          <w:i/>
        </w:rPr>
        <w:t>Home</w:t>
      </w:r>
      <w:r w:rsidR="0070535E" w:rsidRPr="002A793E">
        <w:rPr>
          <w:i/>
        </w:rPr>
        <w:t xml:space="preserve">: A </w:t>
      </w:r>
      <w:r w:rsidR="00E36B8A" w:rsidRPr="002A793E">
        <w:rPr>
          <w:i/>
        </w:rPr>
        <w:t xml:space="preserve">Guide </w:t>
      </w:r>
      <w:r w:rsidR="0070535E" w:rsidRPr="002A793E">
        <w:rPr>
          <w:i/>
        </w:rPr>
        <w:t xml:space="preserve">for </w:t>
      </w:r>
      <w:r w:rsidR="00E36B8A" w:rsidRPr="002A793E">
        <w:rPr>
          <w:i/>
        </w:rPr>
        <w:t xml:space="preserve">Families </w:t>
      </w:r>
      <w:r w:rsidR="0070535E" w:rsidRPr="002A793E">
        <w:rPr>
          <w:i/>
        </w:rPr>
        <w:t xml:space="preserve">and </w:t>
      </w:r>
      <w:r w:rsidR="00E36B8A" w:rsidRPr="002A793E">
        <w:rPr>
          <w:i/>
        </w:rPr>
        <w:t>Caregivers</w:t>
      </w:r>
      <w:r w:rsidR="0070535E">
        <w:t xml:space="preserve">. </w:t>
      </w:r>
      <w:hyperlink r:id="rId275" w:history="1">
        <w:r w:rsidR="0070535E" w:rsidRPr="008B2A38">
          <w:rPr>
            <w:rStyle w:val="Hyperlink"/>
          </w:rPr>
          <w:t>http://www.bcchildrens.ca/General-Surgery-Site/Documents/49718TubeFeedingAtHome.pdf</w:t>
        </w:r>
      </w:hyperlink>
      <w:r w:rsidR="00571355">
        <w:t xml:space="preserve"> and </w:t>
      </w:r>
      <w:hyperlink r:id="rId276" w:history="1">
        <w:r w:rsidR="00571355" w:rsidRPr="008B2A38">
          <w:rPr>
            <w:rStyle w:val="Hyperlink"/>
          </w:rPr>
          <w:t>http://www.bcchildrens.ca/General-Surgery-Site/Documents/49718NasogastricTubeFeeding.pdf</w:t>
        </w:r>
      </w:hyperlink>
    </w:p>
    <w:p w14:paraId="276223D7" w14:textId="77777777" w:rsidR="00571355" w:rsidRDefault="00571355" w:rsidP="00571355"/>
    <w:p w14:paraId="7B05A3ED" w14:textId="500921CB" w:rsidR="00E36B8A" w:rsidRPr="002A793E" w:rsidRDefault="00E36B8A" w:rsidP="008E33D0">
      <w:pPr>
        <w:pStyle w:val="ListParagraph"/>
        <w:numPr>
          <w:ilvl w:val="1"/>
          <w:numId w:val="204"/>
        </w:numPr>
        <w:rPr>
          <w:rStyle w:val="Hyperlink"/>
          <w:color w:val="auto"/>
          <w:u w:val="none"/>
        </w:rPr>
      </w:pPr>
      <w:r w:rsidRPr="002A793E">
        <w:rPr>
          <w:i/>
        </w:rPr>
        <w:t>Licensed Practical Nurses</w:t>
      </w:r>
      <w:r w:rsidRPr="00814F86">
        <w:t xml:space="preserve"> (current editions). </w:t>
      </w:r>
      <w:r>
        <w:t>Burnaby</w:t>
      </w:r>
      <w:r w:rsidRPr="00814F86">
        <w:t xml:space="preserve">: Author. </w:t>
      </w:r>
      <w:hyperlink r:id="rId277" w:history="1">
        <w:r w:rsidRPr="00814F86">
          <w:rPr>
            <w:rStyle w:val="Hyperlink"/>
          </w:rPr>
          <w:t>https://www.clpnbc.org/Practice-Support-Learning/Practice-Standards</w:t>
        </w:r>
      </w:hyperlink>
    </w:p>
    <w:p w14:paraId="226EBD7A" w14:textId="77777777" w:rsidR="00E36B8A" w:rsidRDefault="00E36B8A" w:rsidP="00E36B8A">
      <w:pPr>
        <w:pStyle w:val="ListParagraph"/>
      </w:pPr>
    </w:p>
    <w:p w14:paraId="0D67A6E6" w14:textId="77777777" w:rsidR="00E36B8A" w:rsidRDefault="00E36B8A" w:rsidP="008E33D0">
      <w:pPr>
        <w:pStyle w:val="ListParagraph"/>
        <w:numPr>
          <w:ilvl w:val="1"/>
          <w:numId w:val="204"/>
        </w:numPr>
      </w:pPr>
      <w:r w:rsidRPr="001F1127">
        <w:t>College of Licensed Practical Nurses of British Columbia (CLPNBC)</w:t>
      </w:r>
      <w:r w:rsidR="006143D8">
        <w:t>.</w:t>
      </w:r>
      <w:r w:rsidRPr="001F1127">
        <w:t xml:space="preserve"> (2014). </w:t>
      </w:r>
      <w:r w:rsidRPr="002A793E">
        <w:rPr>
          <w:i/>
        </w:rPr>
        <w:t>Professional Standards for</w:t>
      </w:r>
      <w:r w:rsidRPr="001F1127">
        <w:t xml:space="preserve"> </w:t>
      </w:r>
      <w:r w:rsidRPr="002A793E">
        <w:rPr>
          <w:i/>
        </w:rPr>
        <w:t>Licensed Practical Nurses</w:t>
      </w:r>
      <w:r w:rsidRPr="001F1127">
        <w:t xml:space="preserve">. </w:t>
      </w:r>
      <w:r>
        <w:t>Burnaby</w:t>
      </w:r>
      <w:r w:rsidRPr="001F1127">
        <w:t xml:space="preserve">: Author. </w:t>
      </w:r>
      <w:hyperlink r:id="rId278" w:history="1">
        <w:r w:rsidRPr="001F1127">
          <w:rPr>
            <w:rStyle w:val="Hyperlink"/>
          </w:rPr>
          <w:t>https://clpnbc.org/Documents/Practice-Support-Documents/Professional-Standards-of-Practice-for-Licensed-Pr.aspx</w:t>
        </w:r>
      </w:hyperlink>
    </w:p>
    <w:p w14:paraId="5C7A7429" w14:textId="77777777" w:rsidR="00E36B8A" w:rsidRDefault="00E36B8A" w:rsidP="00E36B8A"/>
    <w:p w14:paraId="60C721FC" w14:textId="77777777" w:rsidR="00E36B8A" w:rsidRPr="002A793E" w:rsidRDefault="00E36B8A" w:rsidP="008E33D0">
      <w:pPr>
        <w:pStyle w:val="ListParagraph"/>
        <w:numPr>
          <w:ilvl w:val="1"/>
          <w:numId w:val="204"/>
        </w:numPr>
        <w:rPr>
          <w:rStyle w:val="Hyperlink"/>
          <w:i/>
          <w:color w:val="auto"/>
          <w:u w:val="none"/>
        </w:rPr>
      </w:pPr>
      <w:r w:rsidRPr="001F1127">
        <w:t>College of Licensed Practical Nurses of British Columbia (CLPNBC)</w:t>
      </w:r>
      <w:r w:rsidR="006143D8">
        <w:t>.</w:t>
      </w:r>
      <w:r w:rsidRPr="001F1127">
        <w:t xml:space="preserve"> (2016). Practice </w:t>
      </w:r>
      <w:r>
        <w:t>Standard</w:t>
      </w:r>
      <w:r w:rsidRPr="001F1127">
        <w:t xml:space="preserve">: </w:t>
      </w:r>
      <w:r w:rsidRPr="002A793E">
        <w:rPr>
          <w:i/>
        </w:rPr>
        <w:t>Documentation</w:t>
      </w:r>
      <w:r w:rsidRPr="001F1127">
        <w:t xml:space="preserve"> </w:t>
      </w:r>
      <w:hyperlink r:id="rId279" w:history="1">
        <w:r w:rsidRPr="002A793E">
          <w:rPr>
            <w:rStyle w:val="Hyperlink"/>
            <w:i/>
          </w:rPr>
          <w:t>https://www.clpnbc.org/Documents/Practice-Support-Documents/Practice-Standard-Documentation-approved-Nov-21-13.aspx</w:t>
        </w:r>
      </w:hyperlink>
    </w:p>
    <w:p w14:paraId="526F9943" w14:textId="77777777" w:rsidR="00E36B8A" w:rsidRDefault="00E36B8A" w:rsidP="00E36B8A">
      <w:pPr>
        <w:rPr>
          <w:i/>
        </w:rPr>
      </w:pPr>
    </w:p>
    <w:p w14:paraId="1E577B94" w14:textId="77777777" w:rsidR="00E36B8A" w:rsidRPr="001F1127" w:rsidRDefault="00E36B8A" w:rsidP="008E33D0">
      <w:pPr>
        <w:pStyle w:val="ListParagraph"/>
        <w:numPr>
          <w:ilvl w:val="1"/>
          <w:numId w:val="204"/>
        </w:numPr>
      </w:pPr>
      <w:r w:rsidRPr="001F1127">
        <w:t>College of Licensed Practical Nurses of British Columbia (CLPNBC)</w:t>
      </w:r>
      <w:r w:rsidR="006143D8">
        <w:t>.</w:t>
      </w:r>
      <w:r w:rsidRPr="001F1127">
        <w:t xml:space="preserve"> (2017). </w:t>
      </w:r>
      <w:r w:rsidRPr="002A793E">
        <w:rPr>
          <w:i/>
        </w:rPr>
        <w:t xml:space="preserve">A Resource for Complementary &amp; Alternative Health. </w:t>
      </w:r>
      <w:hyperlink r:id="rId280" w:history="1">
        <w:r w:rsidRPr="001F1127">
          <w:rPr>
            <w:rStyle w:val="Hyperlink"/>
          </w:rPr>
          <w:t>https://www.clpnbc.org/Documents/Practice-Support-Documents/Practice-Resources/A-Resource-for-Complementary-and-Alternative-Healt.aspx</w:t>
        </w:r>
      </w:hyperlink>
    </w:p>
    <w:p w14:paraId="1D2CA73F" w14:textId="77777777" w:rsidR="00E36B8A" w:rsidRPr="001F1127" w:rsidRDefault="00E36B8A" w:rsidP="00E36B8A">
      <w:pPr>
        <w:ind w:left="894"/>
      </w:pPr>
    </w:p>
    <w:p w14:paraId="5518E47E" w14:textId="77777777" w:rsidR="00E36B8A" w:rsidRPr="002A793E" w:rsidRDefault="00E36B8A" w:rsidP="008E33D0">
      <w:pPr>
        <w:pStyle w:val="ListParagraph"/>
        <w:numPr>
          <w:ilvl w:val="1"/>
          <w:numId w:val="204"/>
        </w:numPr>
        <w:rPr>
          <w:i/>
        </w:rPr>
      </w:pPr>
      <w:r w:rsidRPr="001F1127">
        <w:t>College of Licensed Practical Nurses of British Columbia (CLPNBC)</w:t>
      </w:r>
      <w:r w:rsidR="006143D8">
        <w:t>.</w:t>
      </w:r>
      <w:r w:rsidRPr="001F1127">
        <w:t xml:space="preserve"> (2017). Practice </w:t>
      </w:r>
      <w:r>
        <w:t>Standard</w:t>
      </w:r>
      <w:r w:rsidRPr="001F1127">
        <w:t xml:space="preserve">: </w:t>
      </w:r>
      <w:r w:rsidRPr="002A793E">
        <w:rPr>
          <w:i/>
        </w:rPr>
        <w:t xml:space="preserve">Dispensing Medications. </w:t>
      </w:r>
      <w:hyperlink r:id="rId281" w:history="1">
        <w:r w:rsidRPr="002A793E">
          <w:rPr>
            <w:rStyle w:val="Hyperlink"/>
            <w:i/>
          </w:rPr>
          <w:t>https://www.clpnbc.org/Documents/Practice-Support-Documents/Practice-Standards/Dispensing-Medications-Practice-Board-Standard-02.aspx</w:t>
        </w:r>
      </w:hyperlink>
    </w:p>
    <w:p w14:paraId="37028FFD" w14:textId="77777777" w:rsidR="00E36B8A" w:rsidRPr="001F1127" w:rsidRDefault="00E36B8A" w:rsidP="00E36B8A">
      <w:pPr>
        <w:ind w:left="894"/>
        <w:rPr>
          <w:i/>
        </w:rPr>
      </w:pPr>
    </w:p>
    <w:p w14:paraId="785AAB0F" w14:textId="77777777" w:rsidR="00E36B8A" w:rsidRDefault="00E36B8A" w:rsidP="008E33D0">
      <w:pPr>
        <w:pStyle w:val="ListParagraph"/>
        <w:numPr>
          <w:ilvl w:val="1"/>
          <w:numId w:val="204"/>
        </w:numPr>
      </w:pPr>
      <w:r w:rsidRPr="00E87773">
        <w:t>College of Licensed Practical Nurses of British Columbia (CLPNBC)</w:t>
      </w:r>
      <w:r w:rsidR="006143D8">
        <w:t>.</w:t>
      </w:r>
      <w:r w:rsidRPr="00E87773">
        <w:t xml:space="preserve"> (201</w:t>
      </w:r>
      <w:r>
        <w:t>7</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282" w:history="1">
        <w:r w:rsidRPr="002A793E">
          <w:rPr>
            <w:rStyle w:val="Hyperlink"/>
            <w:i/>
          </w:rPr>
          <w:t>https://www.clpnbc.org/Documents/Practice-Support-Documents/Medication-Administration.aspx</w:t>
        </w:r>
      </w:hyperlink>
    </w:p>
    <w:p w14:paraId="49614999" w14:textId="77777777" w:rsidR="00E36B8A" w:rsidRPr="001F1127" w:rsidRDefault="00E36B8A" w:rsidP="00E36B8A">
      <w:pPr>
        <w:ind w:left="894"/>
        <w:rPr>
          <w:i/>
        </w:rPr>
      </w:pPr>
    </w:p>
    <w:p w14:paraId="345142D5" w14:textId="1AE337AF" w:rsidR="00E36B8A" w:rsidRPr="008E33D0" w:rsidRDefault="00E36B8A" w:rsidP="008E33D0">
      <w:pPr>
        <w:pStyle w:val="ListParagraph"/>
        <w:numPr>
          <w:ilvl w:val="1"/>
          <w:numId w:val="204"/>
        </w:numPr>
        <w:rPr>
          <w:rStyle w:val="Hyperlink"/>
          <w:color w:val="auto"/>
          <w:u w:val="none"/>
        </w:rPr>
      </w:pPr>
      <w:r w:rsidRPr="00D56C23">
        <w:t>College of Licensed Practical Nurses of British Columbia (CLPNBC)</w:t>
      </w:r>
      <w:r w:rsidR="006143D8" w:rsidRPr="00D56C23">
        <w:t>.</w:t>
      </w:r>
      <w:r w:rsidRPr="00D56C23">
        <w:t xml:space="preserve"> (201</w:t>
      </w:r>
      <w:r w:rsidR="00D56C23" w:rsidRPr="00D56C23">
        <w:t>6</w:t>
      </w:r>
      <w:r w:rsidRPr="00D56C23">
        <w:t xml:space="preserve">). </w:t>
      </w:r>
      <w:r w:rsidRPr="00D56C23">
        <w:rPr>
          <w:i/>
        </w:rPr>
        <w:t>Scope</w:t>
      </w:r>
      <w:r w:rsidRPr="002A793E">
        <w:rPr>
          <w:i/>
        </w:rPr>
        <w:t xml:space="preserve"> of Practice: Standards, Limits and Conditions</w:t>
      </w:r>
      <w:r w:rsidRPr="00814F86">
        <w:t xml:space="preserve">. </w:t>
      </w:r>
      <w:r>
        <w:t>Burnaby</w:t>
      </w:r>
      <w:r w:rsidRPr="00814F86">
        <w:t xml:space="preserve">: Author. </w:t>
      </w:r>
      <w:hyperlink r:id="rId283" w:history="1">
        <w:r w:rsidRPr="00814F86">
          <w:rPr>
            <w:rStyle w:val="Hyperlink"/>
          </w:rPr>
          <w:t>https://www.clpnbc.org/Documents/Practice-Support-Documents/Scope-of-Practice-ONLINE.aspx</w:t>
        </w:r>
      </w:hyperlink>
    </w:p>
    <w:p w14:paraId="3FC09A0D" w14:textId="77777777" w:rsidR="00321C8F" w:rsidRPr="00814F86" w:rsidRDefault="00321C8F" w:rsidP="008E33D0"/>
    <w:p w14:paraId="7A3A3C8D" w14:textId="13FFFDBE" w:rsidR="008B60C6" w:rsidRDefault="007D1F88" w:rsidP="009F08BD">
      <w:pPr>
        <w:numPr>
          <w:ilvl w:val="1"/>
          <w:numId w:val="23"/>
        </w:numPr>
      </w:pPr>
      <w:r w:rsidRPr="00BE69D1">
        <w:rPr>
          <w:bCs/>
        </w:rPr>
        <w:t>Durai, R. et al</w:t>
      </w:r>
      <w:r w:rsidR="00E36B8A">
        <w:rPr>
          <w:bCs/>
        </w:rPr>
        <w:t>.</w:t>
      </w:r>
      <w:r w:rsidR="00E36B8A">
        <w:t xml:space="preserve"> </w:t>
      </w:r>
      <w:r w:rsidRPr="007D1F88">
        <w:t>(2009)</w:t>
      </w:r>
      <w:r w:rsidR="00E36B8A">
        <w:t>.</w:t>
      </w:r>
      <w:r w:rsidRPr="007D1F88">
        <w:t xml:space="preserve"> Nasogastric </w:t>
      </w:r>
      <w:r w:rsidR="00E36B8A" w:rsidRPr="007D1F88">
        <w:t xml:space="preserve">Tubes </w:t>
      </w:r>
      <w:r w:rsidRPr="007D1F88">
        <w:t xml:space="preserve">1: </w:t>
      </w:r>
      <w:r w:rsidR="00E36B8A" w:rsidRPr="007D1F88">
        <w:t xml:space="preserve">Insertion Technique </w:t>
      </w:r>
      <w:r w:rsidRPr="007D1F88">
        <w:t xml:space="preserve">and </w:t>
      </w:r>
      <w:r w:rsidR="00E36B8A" w:rsidRPr="007D1F88">
        <w:t>Confirming Position</w:t>
      </w:r>
      <w:r w:rsidRPr="007D1F88">
        <w:t>.</w:t>
      </w:r>
      <w:r w:rsidRPr="00BE69D1">
        <w:rPr>
          <w:i/>
          <w:iCs/>
        </w:rPr>
        <w:t>Nursing Times</w:t>
      </w:r>
      <w:r w:rsidRPr="007D1F88">
        <w:t xml:space="preserve">; </w:t>
      </w:r>
      <w:r w:rsidRPr="00BE69D1">
        <w:rPr>
          <w:i/>
        </w:rPr>
        <w:t>105</w:t>
      </w:r>
      <w:r w:rsidRPr="007D1F88">
        <w:t>: 16</w:t>
      </w:r>
      <w:r w:rsidR="00BE69D1">
        <w:t xml:space="preserve">. </w:t>
      </w:r>
      <w:hyperlink r:id="rId284" w:history="1">
        <w:r w:rsidR="00BE69D1" w:rsidRPr="008B2A38">
          <w:rPr>
            <w:rStyle w:val="Hyperlink"/>
          </w:rPr>
          <w:t>https://www.nursingtimes.net/clinical-archive/gastroenterology/nasogastric-tubes-1-insertion-technique-and-confirming-position/5000781.article</w:t>
        </w:r>
      </w:hyperlink>
    </w:p>
    <w:p w14:paraId="2731F837" w14:textId="77777777" w:rsidR="00BE69D1" w:rsidRDefault="00BE69D1" w:rsidP="00BE69D1"/>
    <w:p w14:paraId="430C2DB9" w14:textId="1884A27B" w:rsidR="008B60C6" w:rsidRDefault="00E36B8A" w:rsidP="00992AB0">
      <w:pPr>
        <w:numPr>
          <w:ilvl w:val="1"/>
          <w:numId w:val="23"/>
        </w:numPr>
      </w:pPr>
      <w:r w:rsidRPr="008B60C6">
        <w:t>First Nations Health Authority</w:t>
      </w:r>
      <w:r w:rsidRPr="008B60C6">
        <w:rPr>
          <w:bCs/>
        </w:rPr>
        <w:t>.</w:t>
      </w:r>
      <w:r>
        <w:rPr>
          <w:bCs/>
        </w:rPr>
        <w:t xml:space="preserve"> </w:t>
      </w:r>
      <w:r w:rsidRPr="008B60C6">
        <w:t>(2016).</w:t>
      </w:r>
      <w:r>
        <w:t xml:space="preserve"> </w:t>
      </w:r>
      <w:r w:rsidRPr="008B60C6">
        <w:rPr>
          <w:i/>
          <w:iCs/>
        </w:rPr>
        <w:t xml:space="preserve">#itstartswithme </w:t>
      </w:r>
      <w:r>
        <w:rPr>
          <w:rFonts w:cstheme="minorHAnsi"/>
          <w:i/>
          <w:iCs/>
        </w:rPr>
        <w:t>–</w:t>
      </w:r>
      <w:r>
        <w:rPr>
          <w:i/>
          <w:iCs/>
        </w:rPr>
        <w:t xml:space="preserve"> </w:t>
      </w:r>
      <w:r w:rsidRPr="008B60C6">
        <w:rPr>
          <w:i/>
          <w:iCs/>
        </w:rPr>
        <w:t xml:space="preserve">Cultural </w:t>
      </w:r>
      <w:r w:rsidR="008B60C6" w:rsidRPr="008B60C6">
        <w:rPr>
          <w:i/>
          <w:iCs/>
        </w:rPr>
        <w:t>Safety and Humility: Key Drivers and Ideas for Change.</w:t>
      </w:r>
      <w:hyperlink r:id="rId285" w:history="1">
        <w:r w:rsidR="008B60C6" w:rsidRPr="008B60C6">
          <w:rPr>
            <w:rStyle w:val="Hyperlink"/>
          </w:rPr>
          <w:t>http://www.fnha.ca/Documents/FNHA-Cultural-Safety-and-Humility-Key-Drivers-and-Ideas-for-Change.pdf</w:t>
        </w:r>
      </w:hyperlink>
    </w:p>
    <w:p w14:paraId="4542E095" w14:textId="77777777" w:rsidR="001F392F" w:rsidRDefault="001F392F" w:rsidP="001F392F"/>
    <w:p w14:paraId="31AE8DD2" w14:textId="335A18C8" w:rsidR="001F392F" w:rsidRPr="00FC684D" w:rsidRDefault="001F392F" w:rsidP="00992AB0">
      <w:pPr>
        <w:numPr>
          <w:ilvl w:val="1"/>
          <w:numId w:val="23"/>
        </w:numPr>
        <w:rPr>
          <w:rStyle w:val="Hyperlink"/>
          <w:color w:val="auto"/>
        </w:rPr>
      </w:pPr>
      <w:r w:rsidRPr="008B60C6">
        <w:t>First Nations Health Authority</w:t>
      </w:r>
      <w:r>
        <w:t>.</w:t>
      </w:r>
      <w:r w:rsidRPr="001F392F">
        <w:t xml:space="preserve"> </w:t>
      </w:r>
      <w:r w:rsidRPr="001F392F">
        <w:rPr>
          <w:i/>
        </w:rPr>
        <w:t>Cultural Humility Portal</w:t>
      </w:r>
      <w:r w:rsidRPr="001F392F">
        <w:t xml:space="preserve"> with </w:t>
      </w:r>
      <w:r w:rsidR="00E36B8A" w:rsidRPr="001F392F">
        <w:t xml:space="preserve">documents and webinar </w:t>
      </w:r>
      <w:r w:rsidRPr="001F392F">
        <w:t>Series</w:t>
      </w:r>
      <w:r w:rsidR="00E36B8A">
        <w:t>.</w:t>
      </w:r>
      <w:r>
        <w:t xml:space="preserve"> </w:t>
      </w:r>
      <w:hyperlink r:id="rId286" w:history="1">
        <w:r w:rsidRPr="001F392F">
          <w:rPr>
            <w:rStyle w:val="Hyperlink"/>
          </w:rPr>
          <w:t>http://www.fnha.ca/wellness/cultural-humility</w:t>
        </w:r>
      </w:hyperlink>
    </w:p>
    <w:p w14:paraId="10837507" w14:textId="77777777" w:rsidR="00FC684D" w:rsidRDefault="00FC684D" w:rsidP="00FC684D">
      <w:pPr>
        <w:rPr>
          <w:u w:val="single"/>
        </w:rPr>
      </w:pPr>
    </w:p>
    <w:p w14:paraId="58B34F6D" w14:textId="77777777" w:rsidR="00C63F0D" w:rsidRDefault="002E1526" w:rsidP="00992AB0">
      <w:pPr>
        <w:numPr>
          <w:ilvl w:val="1"/>
          <w:numId w:val="23"/>
        </w:numPr>
      </w:pPr>
      <w:r>
        <w:t xml:space="preserve">National Institute for Health Research. (2017). </w:t>
      </w:r>
      <w:r w:rsidRPr="002E1526">
        <w:rPr>
          <w:i/>
        </w:rPr>
        <w:t xml:space="preserve">Check for </w:t>
      </w:r>
      <w:r w:rsidR="00E36B8A" w:rsidRPr="002E1526">
        <w:rPr>
          <w:i/>
        </w:rPr>
        <w:t xml:space="preserve">Nasogastric Tube Position Is Cost Effective </w:t>
      </w:r>
      <w:r w:rsidRPr="002E1526">
        <w:rPr>
          <w:i/>
        </w:rPr>
        <w:t xml:space="preserve">and </w:t>
      </w:r>
      <w:r w:rsidR="00E36B8A" w:rsidRPr="002E1526">
        <w:rPr>
          <w:i/>
        </w:rPr>
        <w:t>Prevents Deaths</w:t>
      </w:r>
      <w:r w:rsidRPr="002E1526">
        <w:rPr>
          <w:i/>
        </w:rPr>
        <w:t>.</w:t>
      </w:r>
      <w:r>
        <w:t xml:space="preserve"> </w:t>
      </w:r>
      <w:hyperlink r:id="rId287" w:history="1">
        <w:r w:rsidRPr="008B2A38">
          <w:rPr>
            <w:rStyle w:val="Hyperlink"/>
          </w:rPr>
          <w:t>https://www.nursingtimes.net/clinical-archive/patient-safety/check-for-nasogastric-tube-position-is-cost-effective-and-prevents-deaths/7018172.article</w:t>
        </w:r>
      </w:hyperlink>
    </w:p>
    <w:p w14:paraId="71FAFDC8" w14:textId="77777777" w:rsidR="00C63F0D" w:rsidRDefault="00C63F0D" w:rsidP="00C63F0D"/>
    <w:p w14:paraId="1525206F" w14:textId="77777777" w:rsidR="0082770B" w:rsidRDefault="0082770B" w:rsidP="00992AB0">
      <w:pPr>
        <w:numPr>
          <w:ilvl w:val="1"/>
          <w:numId w:val="23"/>
        </w:numPr>
      </w:pPr>
      <w:r>
        <w:t xml:space="preserve">Registered Nurses Association of Ontario. (2005). </w:t>
      </w:r>
      <w:r w:rsidRPr="0082770B">
        <w:rPr>
          <w:i/>
        </w:rPr>
        <w:t xml:space="preserve">Care and Maintenance to Reduce Vascular Access Complications. </w:t>
      </w:r>
      <w:hyperlink r:id="rId288" w:history="1">
        <w:r w:rsidRPr="008B2A38">
          <w:rPr>
            <w:rStyle w:val="Hyperlink"/>
          </w:rPr>
          <w:t>http://rnao.ca/bpg/guidelines/care-and-maintenance-reduce-vascular-access-complications</w:t>
        </w:r>
      </w:hyperlink>
    </w:p>
    <w:p w14:paraId="4C5A1139" w14:textId="77777777" w:rsidR="0082770B" w:rsidRDefault="0082770B" w:rsidP="0082770B"/>
    <w:p w14:paraId="36539BD0" w14:textId="77777777" w:rsidR="001071C5" w:rsidRDefault="001071C5" w:rsidP="00992AB0">
      <w:pPr>
        <w:numPr>
          <w:ilvl w:val="1"/>
          <w:numId w:val="23"/>
        </w:numPr>
      </w:pPr>
      <w:r>
        <w:t xml:space="preserve">Tho, P., Mordiff, S., Ang, E., &amp; Chen, H. (2011). </w:t>
      </w:r>
      <w:r w:rsidR="00D30FA1" w:rsidRPr="00D30FA1">
        <w:t xml:space="preserve">Implementation of the </w:t>
      </w:r>
      <w:r w:rsidR="00E36B8A" w:rsidRPr="00D30FA1">
        <w:t xml:space="preserve">Evidence Review </w:t>
      </w:r>
      <w:r w:rsidR="00D30FA1" w:rsidRPr="00D30FA1">
        <w:t xml:space="preserve">on </w:t>
      </w:r>
      <w:r w:rsidR="00E36B8A" w:rsidRPr="00D30FA1">
        <w:t xml:space="preserve">Best Practice </w:t>
      </w:r>
      <w:r w:rsidR="00D30FA1" w:rsidRPr="00D30FA1">
        <w:t xml:space="preserve">for </w:t>
      </w:r>
      <w:r w:rsidR="00E36B8A" w:rsidRPr="00D30FA1">
        <w:t xml:space="preserve">Confirming </w:t>
      </w:r>
      <w:r w:rsidR="00D30FA1" w:rsidRPr="00D30FA1">
        <w:t xml:space="preserve">the </w:t>
      </w:r>
      <w:r w:rsidR="00E36B8A" w:rsidRPr="00D30FA1">
        <w:t xml:space="preserve">Correct Placement </w:t>
      </w:r>
      <w:r w:rsidR="00D30FA1" w:rsidRPr="00D30FA1">
        <w:t xml:space="preserve">of </w:t>
      </w:r>
      <w:r w:rsidR="00E36B8A" w:rsidRPr="00D30FA1">
        <w:t xml:space="preserve">Nasogastric Tube </w:t>
      </w:r>
      <w:r w:rsidR="00D30FA1" w:rsidRPr="00D30FA1">
        <w:t xml:space="preserve">in </w:t>
      </w:r>
      <w:r w:rsidR="00E36B8A" w:rsidRPr="00D30FA1">
        <w:t xml:space="preserve">Patients </w:t>
      </w:r>
      <w:r w:rsidR="00D30FA1" w:rsidRPr="00D30FA1">
        <w:lastRenderedPageBreak/>
        <w:t xml:space="preserve">in an </w:t>
      </w:r>
      <w:r w:rsidR="00E36B8A" w:rsidRPr="00D30FA1">
        <w:t>Acute Care Hospital</w:t>
      </w:r>
      <w:r w:rsidR="00D30FA1" w:rsidRPr="00D30FA1">
        <w:t>.</w:t>
      </w:r>
      <w:r w:rsidR="00D30FA1">
        <w:t xml:space="preserve"> </w:t>
      </w:r>
      <w:r w:rsidR="00D30FA1" w:rsidRPr="008E33D0">
        <w:rPr>
          <w:i/>
        </w:rPr>
        <w:t>International Journal of Evidence-based Healthcare, 9</w:t>
      </w:r>
      <w:r w:rsidR="00D30FA1" w:rsidRPr="00D30FA1">
        <w:t>(1):51-60.</w:t>
      </w:r>
      <w:r w:rsidR="00D30FA1">
        <w:t xml:space="preserve"> </w:t>
      </w:r>
    </w:p>
    <w:p w14:paraId="408D47D0" w14:textId="77777777" w:rsidR="001071C5" w:rsidRDefault="001071C5" w:rsidP="001071C5"/>
    <w:p w14:paraId="0708DAD2" w14:textId="77777777" w:rsidR="00604B7F" w:rsidRPr="00604B7F" w:rsidRDefault="00604B7F" w:rsidP="00992AB0">
      <w:pPr>
        <w:numPr>
          <w:ilvl w:val="1"/>
          <w:numId w:val="23"/>
        </w:numPr>
      </w:pPr>
      <w:r w:rsidRPr="00604B7F">
        <w:t xml:space="preserve">Trans Care BC. (2017). </w:t>
      </w:r>
      <w:r w:rsidRPr="008E33D0">
        <w:t>Caring for Trans and Gender Diverse Clients in BC: A Primary Care Toolkit</w:t>
      </w:r>
      <w:r w:rsidRPr="00604B7F">
        <w:rPr>
          <w:i/>
        </w:rPr>
        <w:t>.</w:t>
      </w:r>
      <w:r w:rsidRPr="00604B7F">
        <w:t xml:space="preserve"> Provincial Health Services Authority. </w:t>
      </w:r>
    </w:p>
    <w:p w14:paraId="79BF5F1C" w14:textId="77777777" w:rsidR="00604B7F" w:rsidRDefault="00B12C20" w:rsidP="00604B7F">
      <w:pPr>
        <w:ind w:left="894"/>
      </w:pPr>
      <w:hyperlink r:id="rId289" w:history="1">
        <w:r w:rsidR="00604B7F" w:rsidRPr="00604B7F">
          <w:rPr>
            <w:rStyle w:val="Hyperlink"/>
          </w:rPr>
          <w:t>http://www.phsa.ca/transgender/Documents/Standards%20of%20Care,%20V7%20Full%20Book.pdf</w:t>
        </w:r>
      </w:hyperlink>
    </w:p>
    <w:p w14:paraId="3DB0B78C" w14:textId="77777777" w:rsidR="00100D63" w:rsidRDefault="00100D63" w:rsidP="00100D63"/>
    <w:p w14:paraId="3F7E51CC" w14:textId="77777777" w:rsidR="009A554A" w:rsidRDefault="009A554A">
      <w:r>
        <w:br w:type="page"/>
      </w:r>
    </w:p>
    <w:p w14:paraId="6C14D413" w14:textId="77777777" w:rsidR="00311BD4" w:rsidRDefault="00311BD4" w:rsidP="00311BD4">
      <w:pPr>
        <w:pStyle w:val="HEAD2"/>
      </w:pPr>
      <w:bookmarkStart w:id="30" w:name="_Toc509325409"/>
      <w:r w:rsidRPr="00311BD4">
        <w:lastRenderedPageBreak/>
        <w:t>C</w:t>
      </w:r>
      <w:r w:rsidR="00174E87">
        <w:t>onsolidated Practice Experience</w:t>
      </w:r>
      <w:r w:rsidRPr="00311BD4">
        <w:t xml:space="preserve"> </w:t>
      </w:r>
      <w:r w:rsidR="002E3024">
        <w:t>A</w:t>
      </w:r>
      <w:bookmarkEnd w:id="30"/>
    </w:p>
    <w:p w14:paraId="7618DC5A" w14:textId="77777777" w:rsidR="005A1D56" w:rsidRDefault="005A1D56" w:rsidP="00311BD4">
      <w:pPr>
        <w:pStyle w:val="HEAD2"/>
      </w:pPr>
    </w:p>
    <w:p w14:paraId="32CA67DA" w14:textId="77777777" w:rsidR="002F24E4" w:rsidRPr="002A793E" w:rsidRDefault="004E05FF" w:rsidP="008E33D0">
      <w:pPr>
        <w:pStyle w:val="ListParagraph"/>
        <w:numPr>
          <w:ilvl w:val="1"/>
          <w:numId w:val="204"/>
        </w:numPr>
        <w:rPr>
          <w:rStyle w:val="Hyperlink"/>
          <w:rFonts w:ascii="Century Gothic" w:eastAsiaTheme="majorEastAsia" w:hAnsi="Century Gothic" w:cstheme="majorBidi"/>
          <w:b/>
          <w:color w:val="auto"/>
          <w:sz w:val="28"/>
          <w:szCs w:val="26"/>
          <w:u w:val="none"/>
        </w:rPr>
      </w:pPr>
      <w:r w:rsidRPr="002A793E">
        <w:rPr>
          <w:bCs/>
        </w:rPr>
        <w:t>Aboriginal Nurses Association of Canada (ANAC), Canadian Association of Schools of Nursing</w:t>
      </w:r>
      <w:r w:rsidR="002F24E4" w:rsidRPr="002A793E">
        <w:rPr>
          <w:bCs/>
        </w:rPr>
        <w:t xml:space="preserve"> </w:t>
      </w:r>
      <w:r w:rsidRPr="002A793E">
        <w:rPr>
          <w:bCs/>
        </w:rPr>
        <w:t>(CASN), Canadian Nurses Association (CNA) (2009</w:t>
      </w:r>
      <w:r w:rsidRPr="002A793E">
        <w:rPr>
          <w:bCs/>
          <w:i/>
        </w:rPr>
        <w:t xml:space="preserve">). Cultural Competence and Cultural Safety in Nursing Education. </w:t>
      </w:r>
      <w:r w:rsidRPr="002A793E">
        <w:rPr>
          <w:bCs/>
        </w:rPr>
        <w:t xml:space="preserve">Ottawa: Author. </w:t>
      </w:r>
      <w:hyperlink r:id="rId290" w:history="1">
        <w:r w:rsidR="00281C19" w:rsidRPr="002A793E">
          <w:rPr>
            <w:rStyle w:val="Hyperlink"/>
            <w:bCs/>
          </w:rPr>
          <w:t>https://www.canadian-nurse.com/sitecore%20modules/web/~/media/cna/page-content/pdf-en/first_nations_framework_e.pdf?la=en</w:t>
        </w:r>
      </w:hyperlink>
    </w:p>
    <w:p w14:paraId="19FED31D" w14:textId="77777777" w:rsidR="00400EDE" w:rsidRPr="00400EDE" w:rsidRDefault="00400EDE" w:rsidP="00400EDE">
      <w:pPr>
        <w:ind w:left="720"/>
        <w:rPr>
          <w:rStyle w:val="Hyperlink"/>
          <w:color w:val="auto"/>
          <w:u w:val="none"/>
        </w:rPr>
      </w:pPr>
    </w:p>
    <w:p w14:paraId="5FF5CCDC" w14:textId="77777777" w:rsidR="00400EDE" w:rsidRPr="001F763F" w:rsidRDefault="00400EDE" w:rsidP="008E33D0">
      <w:pPr>
        <w:pStyle w:val="ListParagraph"/>
        <w:numPr>
          <w:ilvl w:val="1"/>
          <w:numId w:val="204"/>
        </w:numPr>
      </w:pPr>
      <w:r w:rsidRPr="001F763F">
        <w:t xml:space="preserve">BCcampus. (2014). </w:t>
      </w:r>
      <w:r w:rsidRPr="002A793E">
        <w:rPr>
          <w:i/>
        </w:rPr>
        <w:t>Elder Abuse Reduction Curricular Resource.</w:t>
      </w:r>
      <w:r w:rsidRPr="001F763F">
        <w:t xml:space="preserve"> </w:t>
      </w:r>
      <w:hyperlink r:id="rId291" w:history="1">
        <w:r w:rsidRPr="001F763F">
          <w:rPr>
            <w:rStyle w:val="Hyperlink"/>
          </w:rPr>
          <w:t>http://solr.bccampus.ca:8001/bcc/items/8d5b3363-396e-4749-bf18-0590a75c9e6b/1/</w:t>
        </w:r>
      </w:hyperlink>
    </w:p>
    <w:p w14:paraId="73C0FF24" w14:textId="77777777" w:rsidR="00400EDE" w:rsidRDefault="00400EDE" w:rsidP="00400EDE">
      <w:pPr>
        <w:ind w:left="720"/>
      </w:pPr>
    </w:p>
    <w:p w14:paraId="4E090582" w14:textId="77777777" w:rsidR="00400EDE" w:rsidRPr="004415C1" w:rsidRDefault="00400EDE" w:rsidP="008E33D0">
      <w:pPr>
        <w:pStyle w:val="ListParagraph"/>
        <w:numPr>
          <w:ilvl w:val="1"/>
          <w:numId w:val="204"/>
        </w:numPr>
      </w:pPr>
      <w:r w:rsidRPr="004415C1">
        <w:t xml:space="preserve">BC Ministry of Health FBA Joint Policy Committee (FBAJPC) (2009). </w:t>
      </w:r>
      <w:r w:rsidRPr="008E33D0">
        <w:rPr>
          <w:i/>
        </w:rPr>
        <w:t xml:space="preserve">Let’s Talk: A Guide for Collaborative Structured Communication for Care Aides, Licensed Practical Nurses, Registered Nurses and All Members of the Health Care Team. </w:t>
      </w:r>
      <w:hyperlink r:id="rId292" w:history="1">
        <w:r w:rsidRPr="002A793E">
          <w:rPr>
            <w:rStyle w:val="Hyperlink"/>
            <w:i/>
          </w:rPr>
          <w:t>http://www.health.gov.bc.ca/library/publications/year/2010/LPNGuide_collaborative_structured_communication.pdf</w:t>
        </w:r>
      </w:hyperlink>
    </w:p>
    <w:p w14:paraId="4B2528C3" w14:textId="77777777" w:rsidR="00281C19" w:rsidRDefault="00281C19" w:rsidP="002E3024">
      <w:pPr>
        <w:ind w:left="720"/>
      </w:pPr>
    </w:p>
    <w:p w14:paraId="6B99A731" w14:textId="24D8015E" w:rsidR="005A1D56" w:rsidRPr="005A1D56" w:rsidRDefault="005A1D56" w:rsidP="008E33D0">
      <w:pPr>
        <w:pStyle w:val="ListParagraph"/>
        <w:numPr>
          <w:ilvl w:val="1"/>
          <w:numId w:val="204"/>
        </w:numPr>
      </w:pPr>
      <w:r w:rsidRPr="005A1D56">
        <w:t>Canadian Council for Practical Nurse Regulators (CCPNR)</w:t>
      </w:r>
      <w:r w:rsidR="006143D8">
        <w:t>.</w:t>
      </w:r>
      <w:r w:rsidRPr="005A1D56">
        <w:t xml:space="preserve"> (2013). </w:t>
      </w:r>
      <w:r w:rsidRPr="002A793E">
        <w:rPr>
          <w:i/>
        </w:rPr>
        <w:t>Entry</w:t>
      </w:r>
      <w:r w:rsidR="00036249" w:rsidRPr="002A793E">
        <w:rPr>
          <w:i/>
        </w:rPr>
        <w:t>-</w:t>
      </w:r>
      <w:r w:rsidRPr="002A793E">
        <w:rPr>
          <w:i/>
        </w:rPr>
        <w:t>to</w:t>
      </w:r>
      <w:r w:rsidR="00036249" w:rsidRPr="002A793E">
        <w:rPr>
          <w:i/>
        </w:rPr>
        <w:t>-</w:t>
      </w:r>
      <w:r w:rsidRPr="002A793E">
        <w:rPr>
          <w:i/>
        </w:rPr>
        <w:t>Practice Competencies for Licensed Practical Nurses</w:t>
      </w:r>
      <w:r w:rsidRPr="005A1D56">
        <w:t xml:space="preserve">. </w:t>
      </w:r>
      <w:hyperlink r:id="rId293" w:history="1">
        <w:r w:rsidRPr="005A1D56">
          <w:rPr>
            <w:rStyle w:val="Hyperlink"/>
          </w:rPr>
          <w:t>https://www.clpnbc.org/Documents/Practice-Support-Documents/Entry-to-Practice-Competencies-(EPTC)-LPNs.aspx</w:t>
        </w:r>
      </w:hyperlink>
    </w:p>
    <w:p w14:paraId="00AFE14A" w14:textId="77777777" w:rsidR="005A1D56" w:rsidRPr="005A1D56" w:rsidRDefault="005A1D56" w:rsidP="005A1D56"/>
    <w:p w14:paraId="7662894E" w14:textId="1392B3B9" w:rsidR="005A1D56" w:rsidRPr="005A1D56" w:rsidRDefault="005A1D56" w:rsidP="008E33D0">
      <w:pPr>
        <w:pStyle w:val="ListParagraph"/>
        <w:numPr>
          <w:ilvl w:val="1"/>
          <w:numId w:val="204"/>
        </w:numPr>
      </w:pPr>
      <w:r w:rsidRPr="005A1D56">
        <w:t>Canadian Interprofessional Health Collaborative (CIHC)</w:t>
      </w:r>
      <w:r w:rsidR="006143D8">
        <w:t>.</w:t>
      </w:r>
      <w:r w:rsidR="00036249">
        <w:t xml:space="preserve"> </w:t>
      </w:r>
      <w:r w:rsidRPr="005A1D56">
        <w:t xml:space="preserve">(2010). </w:t>
      </w:r>
      <w:r w:rsidRPr="002A793E">
        <w:rPr>
          <w:i/>
        </w:rPr>
        <w:t xml:space="preserve">A </w:t>
      </w:r>
      <w:r w:rsidR="00036249" w:rsidRPr="002A793E">
        <w:rPr>
          <w:i/>
        </w:rPr>
        <w:t xml:space="preserve">National </w:t>
      </w:r>
      <w:r w:rsidRPr="002A793E">
        <w:rPr>
          <w:i/>
        </w:rPr>
        <w:t xml:space="preserve">Interprofessional Competencies Framework. </w:t>
      </w:r>
      <w:r w:rsidRPr="005A1D56">
        <w:t xml:space="preserve">Vancouver: Author. </w:t>
      </w:r>
      <w:hyperlink r:id="rId294" w:history="1">
        <w:r w:rsidRPr="005A1D56">
          <w:rPr>
            <w:rStyle w:val="Hyperlink"/>
          </w:rPr>
          <w:t>https://www.cihc.ca/files/CIHC_IPCompetencies_Feb1210.pdf</w:t>
        </w:r>
      </w:hyperlink>
    </w:p>
    <w:p w14:paraId="3D3A62BC" w14:textId="77777777" w:rsidR="005A1D56" w:rsidRPr="005A1D56" w:rsidRDefault="005A1D56" w:rsidP="005A1D56"/>
    <w:p w14:paraId="4225C2D1" w14:textId="35AB5F9B" w:rsidR="003B2D5F" w:rsidRDefault="005A1D56" w:rsidP="008E33D0">
      <w:pPr>
        <w:pStyle w:val="ListParagraph"/>
        <w:numPr>
          <w:ilvl w:val="1"/>
          <w:numId w:val="204"/>
        </w:numPr>
      </w:pPr>
      <w:r w:rsidRPr="005A1D56">
        <w:t xml:space="preserve">Canadian Practical Nurse Registration Examination Competency and Blueprint Committee (CPNRE). (2016). </w:t>
      </w:r>
      <w:r w:rsidRPr="002A793E">
        <w:rPr>
          <w:i/>
        </w:rPr>
        <w:t>Canadian Practical Nurse Registration Examination</w:t>
      </w:r>
      <w:r w:rsidRPr="005A1D56">
        <w:t xml:space="preserve"> </w:t>
      </w:r>
      <w:r w:rsidR="00036249" w:rsidRPr="002A793E">
        <w:rPr>
          <w:i/>
        </w:rPr>
        <w:t xml:space="preserve">Blueprint </w:t>
      </w:r>
      <w:r w:rsidR="00036249" w:rsidRPr="002A793E">
        <w:rPr>
          <w:rFonts w:cstheme="minorHAnsi"/>
          <w:i/>
        </w:rPr>
        <w:t>–</w:t>
      </w:r>
      <w:r w:rsidR="00036249" w:rsidRPr="002A793E">
        <w:rPr>
          <w:i/>
        </w:rPr>
        <w:t xml:space="preserve"> 2017</w:t>
      </w:r>
      <w:r w:rsidR="00036249" w:rsidRPr="002A793E">
        <w:rPr>
          <w:rFonts w:cstheme="minorHAnsi"/>
          <w:i/>
        </w:rPr>
        <w:t>–</w:t>
      </w:r>
      <w:r w:rsidR="00036249" w:rsidRPr="002A793E">
        <w:rPr>
          <w:i/>
        </w:rPr>
        <w:t>2021</w:t>
      </w:r>
      <w:r w:rsidR="00036249" w:rsidRPr="005A1D56">
        <w:t xml:space="preserve">. </w:t>
      </w:r>
      <w:r w:rsidRPr="005A1D56">
        <w:t xml:space="preserve">Ottawa: Author. </w:t>
      </w:r>
      <w:hyperlink r:id="rId295" w:history="1">
        <w:r w:rsidRPr="005A1D56">
          <w:rPr>
            <w:rStyle w:val="Hyperlink"/>
          </w:rPr>
          <w:t>http://www.cpnre.ca/documents/2017-2021%20CPNRE%20Blueprint%20-%20FINAL_Apr2016.pdf</w:t>
        </w:r>
      </w:hyperlink>
    </w:p>
    <w:p w14:paraId="09F6691A" w14:textId="77777777" w:rsidR="003B2D5F" w:rsidRDefault="003B2D5F" w:rsidP="008E33D0"/>
    <w:p w14:paraId="69161312" w14:textId="77777777" w:rsidR="00036249" w:rsidRDefault="00036249" w:rsidP="008E33D0">
      <w:pPr>
        <w:pStyle w:val="ListParagraph"/>
        <w:numPr>
          <w:ilvl w:val="1"/>
          <w:numId w:val="204"/>
        </w:numPr>
      </w:pPr>
      <w:r w:rsidRPr="00D56C23">
        <w:t>College of Licensed Practical Nurses of British Columbia (CLPNBC)</w:t>
      </w:r>
      <w:r w:rsidR="006143D8" w:rsidRPr="00D56C23">
        <w:t>.</w:t>
      </w:r>
      <w:r w:rsidRPr="005A1D56">
        <w:t xml:space="preserve"> </w:t>
      </w:r>
      <w:r w:rsidRPr="005A1D56">
        <w:rPr>
          <w:i/>
        </w:rPr>
        <w:t>Practice Standards for</w:t>
      </w:r>
      <w:r w:rsidRPr="005A1D56">
        <w:t xml:space="preserve"> </w:t>
      </w:r>
      <w:r w:rsidRPr="005A1D56">
        <w:rPr>
          <w:i/>
        </w:rPr>
        <w:t>Licensed Practical Nurses</w:t>
      </w:r>
      <w:r w:rsidRPr="005A1D56">
        <w:t xml:space="preserve"> (current editions). </w:t>
      </w:r>
      <w:r>
        <w:t>Burnaby</w:t>
      </w:r>
      <w:r w:rsidRPr="005A1D56">
        <w:t xml:space="preserve">: Author. </w:t>
      </w:r>
      <w:hyperlink r:id="rId296" w:history="1">
        <w:r w:rsidRPr="005A1D56">
          <w:rPr>
            <w:rStyle w:val="Hyperlink"/>
          </w:rPr>
          <w:t>https://www.clpnbc.org/Practice-Support-Learning/Practice-Standards</w:t>
        </w:r>
      </w:hyperlink>
    </w:p>
    <w:p w14:paraId="0EE67B8C" w14:textId="77777777" w:rsidR="00036249" w:rsidRDefault="00036249" w:rsidP="00036249"/>
    <w:p w14:paraId="3B1E73D0" w14:textId="77777777" w:rsidR="00036249" w:rsidRPr="005A1D56" w:rsidRDefault="00036249" w:rsidP="008E33D0">
      <w:pPr>
        <w:pStyle w:val="ListParagraph"/>
        <w:numPr>
          <w:ilvl w:val="1"/>
          <w:numId w:val="204"/>
        </w:numPr>
      </w:pPr>
      <w:r w:rsidRPr="005A1D56">
        <w:t>College of Licensed Practical Nurses of British Columbia (CLPNBC)</w:t>
      </w:r>
      <w:r w:rsidR="006143D8">
        <w:t>.</w:t>
      </w:r>
      <w:r w:rsidRPr="005A1D56">
        <w:t xml:space="preserve"> (2014). </w:t>
      </w:r>
      <w:r w:rsidRPr="002A793E">
        <w:rPr>
          <w:i/>
        </w:rPr>
        <w:t>Professional Standards for</w:t>
      </w:r>
      <w:r w:rsidRPr="005A1D56">
        <w:t xml:space="preserve"> </w:t>
      </w:r>
      <w:r w:rsidRPr="002A793E">
        <w:rPr>
          <w:i/>
        </w:rPr>
        <w:t>Licensed Practical Nurses</w:t>
      </w:r>
      <w:r w:rsidRPr="005A1D56">
        <w:t xml:space="preserve">. </w:t>
      </w:r>
      <w:r>
        <w:t>Burnaby</w:t>
      </w:r>
      <w:r w:rsidRPr="005A1D56">
        <w:t xml:space="preserve">: Author. </w:t>
      </w:r>
      <w:hyperlink r:id="rId297" w:history="1">
        <w:r w:rsidRPr="005A1D56">
          <w:rPr>
            <w:rStyle w:val="Hyperlink"/>
          </w:rPr>
          <w:t>https://clpnbc.org/Documents/Practice-Support-Documents/Professional-Standards-of-Practice-for-Licensed-Pr.aspx</w:t>
        </w:r>
      </w:hyperlink>
    </w:p>
    <w:p w14:paraId="1A4DD71E" w14:textId="77777777" w:rsidR="00036249" w:rsidRDefault="00036249" w:rsidP="00036249"/>
    <w:p w14:paraId="37426A99" w14:textId="77777777" w:rsidR="00036249" w:rsidRPr="002A793E" w:rsidRDefault="00036249" w:rsidP="008E33D0">
      <w:pPr>
        <w:pStyle w:val="ListParagraph"/>
        <w:numPr>
          <w:ilvl w:val="1"/>
          <w:numId w:val="204"/>
        </w:numPr>
        <w:rPr>
          <w:i/>
        </w:rPr>
      </w:pPr>
      <w:r w:rsidRPr="005A1D56">
        <w:t>College of Licensed Practical Nurses of British Columbia (CLPNBC)</w:t>
      </w:r>
      <w:r w:rsidR="006143D8">
        <w:t>.</w:t>
      </w:r>
      <w:r w:rsidRPr="005A1D56">
        <w:t xml:space="preserve"> (2016). Practice </w:t>
      </w:r>
      <w:r>
        <w:t>Standard</w:t>
      </w:r>
      <w:r w:rsidRPr="005A1D56">
        <w:t xml:space="preserve">: </w:t>
      </w:r>
      <w:r w:rsidRPr="002A793E">
        <w:rPr>
          <w:i/>
        </w:rPr>
        <w:t>Documentation</w:t>
      </w:r>
      <w:r w:rsidRPr="005A1D56">
        <w:t xml:space="preserve"> </w:t>
      </w:r>
      <w:hyperlink r:id="rId298" w:history="1">
        <w:r w:rsidRPr="002A793E">
          <w:rPr>
            <w:rStyle w:val="Hyperlink"/>
            <w:i/>
          </w:rPr>
          <w:t>https://www.clpnbc.org/Documents/Practice-Support-Documents/Practice-Standard-Documentation-approved-Nov-21-13.aspx</w:t>
        </w:r>
      </w:hyperlink>
    </w:p>
    <w:p w14:paraId="0A003B1D" w14:textId="77777777" w:rsidR="00036249" w:rsidRPr="005A1D56" w:rsidRDefault="00036249" w:rsidP="00036249">
      <w:pPr>
        <w:rPr>
          <w:i/>
        </w:rPr>
      </w:pPr>
    </w:p>
    <w:p w14:paraId="45E87E9B" w14:textId="77777777" w:rsidR="00036249" w:rsidRPr="00244D71" w:rsidRDefault="00036249" w:rsidP="008E33D0">
      <w:pPr>
        <w:pStyle w:val="ListParagraph"/>
        <w:numPr>
          <w:ilvl w:val="1"/>
          <w:numId w:val="204"/>
        </w:numPr>
      </w:pPr>
      <w:r w:rsidRPr="00E87773">
        <w:t>College of Licensed Practical Nurses of British Columbia (CLPNBC)</w:t>
      </w:r>
      <w:r w:rsidR="006143D8">
        <w:t>.</w:t>
      </w:r>
      <w:r w:rsidRPr="00E87773">
        <w:t xml:space="preserve"> (201</w:t>
      </w:r>
      <w:r>
        <w:t>6</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299" w:history="1">
        <w:r w:rsidRPr="002A793E">
          <w:rPr>
            <w:rStyle w:val="Hyperlink"/>
            <w:i/>
          </w:rPr>
          <w:t>https://www.clpnbc.org/Documents/Practice-Support-Documents/Medication-Administration.aspx</w:t>
        </w:r>
      </w:hyperlink>
    </w:p>
    <w:p w14:paraId="034DED8F" w14:textId="77777777" w:rsidR="00036249" w:rsidRDefault="00036249" w:rsidP="00036249"/>
    <w:p w14:paraId="5F9F33FB" w14:textId="77777777" w:rsidR="00036249" w:rsidRPr="005A1D56" w:rsidRDefault="00036249" w:rsidP="008E33D0">
      <w:pPr>
        <w:pStyle w:val="ListParagraph"/>
        <w:numPr>
          <w:ilvl w:val="1"/>
          <w:numId w:val="204"/>
        </w:numPr>
      </w:pPr>
      <w:r w:rsidRPr="005A1D56">
        <w:t>College of Licensed Practical Nurses of British Columbia (CLPNBC)</w:t>
      </w:r>
      <w:r w:rsidR="006143D8">
        <w:t>.</w:t>
      </w:r>
      <w:r w:rsidRPr="005A1D56">
        <w:t xml:space="preserve"> (2017). </w:t>
      </w:r>
      <w:r w:rsidRPr="002A793E">
        <w:rPr>
          <w:i/>
        </w:rPr>
        <w:t xml:space="preserve">A Resource for Complementary &amp; Alternative Health. </w:t>
      </w:r>
      <w:hyperlink r:id="rId300" w:history="1">
        <w:r w:rsidRPr="005A1D56">
          <w:rPr>
            <w:rStyle w:val="Hyperlink"/>
          </w:rPr>
          <w:t>https://www.clpnbc.org/Documents/Practice-Support-Documents/Practice-Resources/A-Resource-for-Complementary-and-Alternative-Healt.aspx</w:t>
        </w:r>
      </w:hyperlink>
    </w:p>
    <w:p w14:paraId="799A0464" w14:textId="77777777" w:rsidR="00036249" w:rsidRPr="005A1D56" w:rsidRDefault="00036249" w:rsidP="00036249"/>
    <w:p w14:paraId="24A769DD" w14:textId="77777777" w:rsidR="00036249" w:rsidRPr="002A793E" w:rsidRDefault="00036249" w:rsidP="008E33D0">
      <w:pPr>
        <w:pStyle w:val="ListParagraph"/>
        <w:numPr>
          <w:ilvl w:val="1"/>
          <w:numId w:val="204"/>
        </w:numPr>
        <w:rPr>
          <w:i/>
        </w:rPr>
      </w:pPr>
      <w:r w:rsidRPr="005A1D56">
        <w:t>College of Licensed Practical Nurses of British Columbia (CLPNBC)</w:t>
      </w:r>
      <w:r w:rsidR="006143D8">
        <w:t>.</w:t>
      </w:r>
      <w:r w:rsidRPr="005A1D56">
        <w:t xml:space="preserve"> (2017). Practice </w:t>
      </w:r>
      <w:r>
        <w:t>Standard</w:t>
      </w:r>
      <w:r w:rsidRPr="005A1D56">
        <w:t xml:space="preserve">: </w:t>
      </w:r>
      <w:r w:rsidRPr="002A793E">
        <w:rPr>
          <w:i/>
        </w:rPr>
        <w:t xml:space="preserve">Dispensing Medications. </w:t>
      </w:r>
      <w:hyperlink r:id="rId301" w:history="1">
        <w:r w:rsidRPr="002A793E">
          <w:rPr>
            <w:rStyle w:val="Hyperlink"/>
            <w:i/>
          </w:rPr>
          <w:t>https://www.clpnbc.org/Documents/Practice-Support-Documents/Practice-Standards/Dispensing-Medications-Practice-Board-Standard-02.aspx</w:t>
        </w:r>
      </w:hyperlink>
    </w:p>
    <w:p w14:paraId="45950EBD" w14:textId="77777777" w:rsidR="00036249" w:rsidRPr="005A1D56" w:rsidRDefault="00036249" w:rsidP="00036249">
      <w:pPr>
        <w:rPr>
          <w:i/>
        </w:rPr>
      </w:pPr>
    </w:p>
    <w:p w14:paraId="02633F22" w14:textId="66753E7C" w:rsidR="00036249" w:rsidRPr="005A1D56" w:rsidRDefault="00036249" w:rsidP="008E33D0">
      <w:pPr>
        <w:pStyle w:val="ListParagraph"/>
        <w:numPr>
          <w:ilvl w:val="1"/>
          <w:numId w:val="204"/>
        </w:numPr>
      </w:pPr>
      <w:r w:rsidRPr="005A1D56">
        <w:t>College of Licensed Practical Nurses of British Columbia (CLPNBC)</w:t>
      </w:r>
      <w:r w:rsidR="006143D8">
        <w:t>.</w:t>
      </w:r>
      <w:r w:rsidRPr="005A1D56">
        <w:t xml:space="preserve"> (</w:t>
      </w:r>
      <w:r w:rsidRPr="00D56C23">
        <w:t>201</w:t>
      </w:r>
      <w:r w:rsidR="00D56C23" w:rsidRPr="00D56C23">
        <w:t>6</w:t>
      </w:r>
      <w:r w:rsidRPr="00D56C23">
        <w:t xml:space="preserve">). </w:t>
      </w:r>
      <w:r w:rsidRPr="00D56C23">
        <w:rPr>
          <w:i/>
        </w:rPr>
        <w:t>Scope</w:t>
      </w:r>
      <w:r w:rsidRPr="002A793E">
        <w:rPr>
          <w:i/>
        </w:rPr>
        <w:t xml:space="preserve"> of Practice: Standards, Limits and Conditions</w:t>
      </w:r>
      <w:r w:rsidRPr="005A1D56">
        <w:t xml:space="preserve">. </w:t>
      </w:r>
      <w:r>
        <w:t>Burnaby</w:t>
      </w:r>
      <w:r w:rsidRPr="005A1D56">
        <w:t xml:space="preserve">: Author. </w:t>
      </w:r>
      <w:hyperlink r:id="rId302" w:history="1">
        <w:r w:rsidRPr="005A1D56">
          <w:rPr>
            <w:rStyle w:val="Hyperlink"/>
          </w:rPr>
          <w:t>https://www.clpnbc.org/Documents/Practice-Support-Documents/Scope-of-Practice-ONLINE.aspx</w:t>
        </w:r>
      </w:hyperlink>
    </w:p>
    <w:p w14:paraId="695B0444" w14:textId="77777777" w:rsidR="00ED073A" w:rsidRDefault="00ED073A" w:rsidP="00BB2332"/>
    <w:p w14:paraId="63BFA115" w14:textId="77777777" w:rsidR="00ED073A" w:rsidRDefault="00ED073A">
      <w:r>
        <w:br w:type="page"/>
      </w:r>
    </w:p>
    <w:p w14:paraId="4993908C" w14:textId="46E2BB7E" w:rsidR="00BB2332" w:rsidRPr="00BB2332" w:rsidRDefault="00174E87" w:rsidP="00BB2332">
      <w:pPr>
        <w:pStyle w:val="HEAD2"/>
      </w:pPr>
      <w:bookmarkStart w:id="31" w:name="_Toc509325410"/>
      <w:r w:rsidRPr="00311BD4">
        <w:lastRenderedPageBreak/>
        <w:t>C</w:t>
      </w:r>
      <w:r>
        <w:t>onsolidated Practice Experience</w:t>
      </w:r>
      <w:r w:rsidRPr="00311BD4">
        <w:t xml:space="preserve"> </w:t>
      </w:r>
      <w:r w:rsidR="00036249">
        <w:t>III</w:t>
      </w:r>
      <w:bookmarkEnd w:id="31"/>
    </w:p>
    <w:p w14:paraId="3D1D369B" w14:textId="77777777" w:rsidR="00BB2332" w:rsidRPr="00BB2332" w:rsidRDefault="00BB2332" w:rsidP="00BB2332">
      <w:pPr>
        <w:rPr>
          <w:b/>
          <w:bCs/>
        </w:rPr>
      </w:pPr>
    </w:p>
    <w:p w14:paraId="24C4B9CB" w14:textId="3CD476F5" w:rsidR="00087577" w:rsidRDefault="00087577" w:rsidP="00992AB0">
      <w:pPr>
        <w:numPr>
          <w:ilvl w:val="1"/>
          <w:numId w:val="23"/>
        </w:numPr>
        <w:ind w:left="720"/>
      </w:pPr>
      <w:r w:rsidRPr="005B7057">
        <w:t>Canadian Council for Practical Nurse Regulators (CCPNR)</w:t>
      </w:r>
      <w:r w:rsidR="006143D8">
        <w:t>.</w:t>
      </w:r>
      <w:r w:rsidRPr="005B7057">
        <w:t xml:space="preserve"> (2013). </w:t>
      </w:r>
      <w:r w:rsidRPr="005B7057">
        <w:rPr>
          <w:i/>
        </w:rPr>
        <w:t>Entry</w:t>
      </w:r>
      <w:r w:rsidR="003D1AF8">
        <w:rPr>
          <w:i/>
        </w:rPr>
        <w:t>-</w:t>
      </w:r>
      <w:r w:rsidRPr="005B7057">
        <w:rPr>
          <w:i/>
        </w:rPr>
        <w:t>to</w:t>
      </w:r>
      <w:r w:rsidR="003D1AF8">
        <w:rPr>
          <w:i/>
        </w:rPr>
        <w:t>-</w:t>
      </w:r>
      <w:r w:rsidRPr="005B7057">
        <w:rPr>
          <w:i/>
        </w:rPr>
        <w:t>Practice Competencies for Licensed Practical Nurses</w:t>
      </w:r>
      <w:r w:rsidRPr="005B7057">
        <w:t xml:space="preserve">. </w:t>
      </w:r>
      <w:hyperlink r:id="rId303" w:history="1">
        <w:r w:rsidRPr="005B7057">
          <w:rPr>
            <w:rStyle w:val="Hyperlink"/>
          </w:rPr>
          <w:t>https://www.clpnbc.org/Documents/Practice-Support-Documents/Entry-to-Practice-Competencies-(EPTC)-LPNs.aspx</w:t>
        </w:r>
      </w:hyperlink>
    </w:p>
    <w:p w14:paraId="2A186049" w14:textId="77777777" w:rsidR="00087577" w:rsidRDefault="00087577" w:rsidP="00087577">
      <w:pPr>
        <w:ind w:left="546"/>
      </w:pPr>
    </w:p>
    <w:p w14:paraId="0432AB90" w14:textId="7EC2658C" w:rsidR="00087577" w:rsidRPr="002A0F7F" w:rsidRDefault="00087577" w:rsidP="00992AB0">
      <w:pPr>
        <w:numPr>
          <w:ilvl w:val="1"/>
          <w:numId w:val="23"/>
        </w:numPr>
        <w:ind w:left="720"/>
      </w:pPr>
      <w:r w:rsidRPr="002A0F7F">
        <w:t>Canadian Interprofessional Health Collaborative (CIHC)</w:t>
      </w:r>
      <w:r w:rsidR="006143D8">
        <w:t>.</w:t>
      </w:r>
      <w:r w:rsidR="003D1AF8">
        <w:t xml:space="preserve"> </w:t>
      </w:r>
      <w:r w:rsidRPr="002A0F7F">
        <w:t xml:space="preserve">(2010). </w:t>
      </w:r>
      <w:r w:rsidRPr="00DD25BE">
        <w:rPr>
          <w:i/>
        </w:rPr>
        <w:t xml:space="preserve">A </w:t>
      </w:r>
      <w:r w:rsidR="003D1AF8" w:rsidRPr="00DD25BE">
        <w:rPr>
          <w:i/>
        </w:rPr>
        <w:t xml:space="preserve">National </w:t>
      </w:r>
      <w:r w:rsidRPr="00DD25BE">
        <w:rPr>
          <w:i/>
        </w:rPr>
        <w:t xml:space="preserve">Interprofessional Competencies Framework. </w:t>
      </w:r>
      <w:r w:rsidRPr="002A0F7F">
        <w:t xml:space="preserve">Vancouver: Author. </w:t>
      </w:r>
      <w:hyperlink r:id="rId304" w:history="1">
        <w:r w:rsidRPr="002A0F7F">
          <w:rPr>
            <w:rStyle w:val="Hyperlink"/>
          </w:rPr>
          <w:t>https://www.cihc.ca/files/CIHC_IPCompetencies_Feb1210.pdf</w:t>
        </w:r>
      </w:hyperlink>
    </w:p>
    <w:p w14:paraId="26EC5B07" w14:textId="77777777" w:rsidR="00087577" w:rsidRPr="005B7057" w:rsidRDefault="00087577" w:rsidP="00087577"/>
    <w:p w14:paraId="546CD95C" w14:textId="77777777" w:rsidR="00087577" w:rsidRDefault="00087577" w:rsidP="00992AB0">
      <w:pPr>
        <w:numPr>
          <w:ilvl w:val="1"/>
          <w:numId w:val="23"/>
        </w:numPr>
        <w:ind w:left="720"/>
      </w:pPr>
      <w:r>
        <w:t xml:space="preserve">Canadian Pediatrics Society. </w:t>
      </w:r>
      <w:r w:rsidRPr="00574C44">
        <w:rPr>
          <w:i/>
        </w:rPr>
        <w:t xml:space="preserve">Caring for Kids New to Canada Portal. </w:t>
      </w:r>
      <w:hyperlink r:id="rId305" w:history="1">
        <w:r w:rsidRPr="00A07566">
          <w:rPr>
            <w:rStyle w:val="Hyperlink"/>
          </w:rPr>
          <w:t>http://www.kidsnewtocanada.ca</w:t>
        </w:r>
      </w:hyperlink>
    </w:p>
    <w:p w14:paraId="6EDB72A4" w14:textId="77777777" w:rsidR="00087577" w:rsidRDefault="00087577" w:rsidP="00087577">
      <w:pPr>
        <w:ind w:left="546"/>
      </w:pPr>
    </w:p>
    <w:p w14:paraId="00AE61BC" w14:textId="5D1C142D" w:rsidR="003B2D5F" w:rsidRPr="003C524C" w:rsidRDefault="00087577" w:rsidP="008E33D0">
      <w:pPr>
        <w:numPr>
          <w:ilvl w:val="1"/>
          <w:numId w:val="23"/>
        </w:numPr>
        <w:ind w:left="720"/>
        <w:rPr>
          <w:rStyle w:val="Hyperlink"/>
          <w:color w:val="auto"/>
          <w:u w:val="none"/>
        </w:rPr>
      </w:pPr>
      <w:r w:rsidRPr="005B7057">
        <w:t xml:space="preserve">Canadian Practical Nurse Registration Examination Competency and Blueprint Committee (CPNRE). (2016). </w:t>
      </w:r>
      <w:r w:rsidRPr="005B7057">
        <w:rPr>
          <w:i/>
        </w:rPr>
        <w:t>Canadian Practical Nurse Registration Examination</w:t>
      </w:r>
      <w:r w:rsidRPr="005B7057">
        <w:t xml:space="preserve"> </w:t>
      </w:r>
      <w:r w:rsidR="003D1AF8" w:rsidRPr="005B7057">
        <w:rPr>
          <w:i/>
        </w:rPr>
        <w:t>Blueprint</w:t>
      </w:r>
      <w:r w:rsidR="003D1AF8">
        <w:rPr>
          <w:i/>
        </w:rPr>
        <w:t xml:space="preserve"> </w:t>
      </w:r>
      <w:r w:rsidR="003D1AF8">
        <w:rPr>
          <w:rFonts w:cstheme="minorHAnsi"/>
          <w:i/>
        </w:rPr>
        <w:t>–</w:t>
      </w:r>
      <w:r w:rsidR="003D1AF8" w:rsidRPr="005B7057">
        <w:rPr>
          <w:i/>
        </w:rPr>
        <w:t xml:space="preserve"> 2017</w:t>
      </w:r>
      <w:r w:rsidR="003D1AF8">
        <w:rPr>
          <w:rFonts w:cstheme="minorHAnsi"/>
          <w:i/>
        </w:rPr>
        <w:t>–</w:t>
      </w:r>
      <w:r w:rsidR="003D1AF8" w:rsidRPr="005B7057">
        <w:rPr>
          <w:i/>
        </w:rPr>
        <w:t>2021</w:t>
      </w:r>
      <w:r w:rsidRPr="005B7057">
        <w:t xml:space="preserve">. Ottawa: Author. </w:t>
      </w:r>
      <w:hyperlink r:id="rId306" w:history="1">
        <w:r w:rsidRPr="005B7057">
          <w:rPr>
            <w:rStyle w:val="Hyperlink"/>
          </w:rPr>
          <w:t>http://www.cpnre.ca/documents/2017-2021%20CPNRE%20Blueprint%20-%20FINAL_Apr2016.pdf</w:t>
        </w:r>
      </w:hyperlink>
    </w:p>
    <w:p w14:paraId="54CCD934" w14:textId="77777777" w:rsidR="003B2D5F" w:rsidRDefault="003B2D5F" w:rsidP="008E33D0"/>
    <w:p w14:paraId="27029F25" w14:textId="77777777" w:rsidR="003D1AF8" w:rsidRPr="00814F86" w:rsidRDefault="003D1AF8" w:rsidP="008E33D0">
      <w:pPr>
        <w:numPr>
          <w:ilvl w:val="1"/>
          <w:numId w:val="23"/>
        </w:numPr>
        <w:ind w:left="720"/>
      </w:pPr>
      <w:r w:rsidRPr="00D56C23">
        <w:t>College of Licensed Practical Nurses of British Columbia (CLPNBC)</w:t>
      </w:r>
      <w:r w:rsidR="006143D8" w:rsidRPr="00D56C23">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307" w:history="1">
        <w:r w:rsidRPr="00814F86">
          <w:rPr>
            <w:rStyle w:val="Hyperlink"/>
          </w:rPr>
          <w:t>https://www.clpnbc.org/Practice-Support-Learning/Practice-Standards</w:t>
        </w:r>
      </w:hyperlink>
    </w:p>
    <w:p w14:paraId="2AA012C7" w14:textId="77777777" w:rsidR="003D1AF8" w:rsidRDefault="003D1AF8" w:rsidP="003D1AF8"/>
    <w:p w14:paraId="59FD28F1" w14:textId="77777777" w:rsidR="003D1AF8" w:rsidRDefault="003D1AF8" w:rsidP="008E33D0">
      <w:pPr>
        <w:pStyle w:val="ListParagraph"/>
        <w:numPr>
          <w:ilvl w:val="1"/>
          <w:numId w:val="204"/>
        </w:numPr>
      </w:pPr>
      <w:r w:rsidRPr="005B7057">
        <w:t>College of Licensed Practical Nurses of British Columbia (CLPNBC)</w:t>
      </w:r>
      <w:r w:rsidR="006143D8">
        <w:t>.</w:t>
      </w:r>
      <w:r w:rsidRPr="005B7057">
        <w:t xml:space="preserve"> (2014). </w:t>
      </w:r>
      <w:r w:rsidRPr="002A793E">
        <w:rPr>
          <w:i/>
        </w:rPr>
        <w:t>Professional Standards for</w:t>
      </w:r>
      <w:r w:rsidRPr="005B7057">
        <w:t xml:space="preserve"> </w:t>
      </w:r>
      <w:r w:rsidRPr="002A793E">
        <w:rPr>
          <w:i/>
        </w:rPr>
        <w:t>Licensed Practical Nurses</w:t>
      </w:r>
      <w:r w:rsidRPr="005B7057">
        <w:t xml:space="preserve">. </w:t>
      </w:r>
      <w:r>
        <w:t>Burnaby</w:t>
      </w:r>
      <w:r w:rsidRPr="005B7057">
        <w:t xml:space="preserve">: Author. </w:t>
      </w:r>
      <w:hyperlink r:id="rId308" w:history="1">
        <w:r w:rsidRPr="005B7057">
          <w:rPr>
            <w:rStyle w:val="Hyperlink"/>
          </w:rPr>
          <w:t>https://clpnbc.org/Documents/Practice-Support-Documents/Professional-Standards-of-Practice-for-Licensed-Pr.aspx</w:t>
        </w:r>
      </w:hyperlink>
    </w:p>
    <w:p w14:paraId="60189EC8" w14:textId="77777777" w:rsidR="003D1AF8" w:rsidRDefault="003D1AF8" w:rsidP="003D1AF8"/>
    <w:p w14:paraId="2B905AD0" w14:textId="77777777" w:rsidR="003D1AF8" w:rsidRPr="002A793E" w:rsidRDefault="003D1AF8" w:rsidP="008E33D0">
      <w:pPr>
        <w:pStyle w:val="ListParagraph"/>
        <w:numPr>
          <w:ilvl w:val="1"/>
          <w:numId w:val="204"/>
        </w:numPr>
        <w:rPr>
          <w:rStyle w:val="Hyperlink"/>
          <w:i/>
          <w:color w:val="auto"/>
          <w:u w:val="none"/>
        </w:rPr>
      </w:pPr>
      <w:r w:rsidRPr="005B7057">
        <w:t>College of Licensed Practical Nurses of British Columbia (CLPNBC)</w:t>
      </w:r>
      <w:r w:rsidR="006143D8">
        <w:t>.</w:t>
      </w:r>
      <w:r w:rsidRPr="005B7057">
        <w:t xml:space="preserve"> (2016). Practice </w:t>
      </w:r>
      <w:r>
        <w:t>Standard</w:t>
      </w:r>
      <w:r w:rsidRPr="005B7057">
        <w:t xml:space="preserve">: </w:t>
      </w:r>
      <w:r w:rsidRPr="002A793E">
        <w:rPr>
          <w:i/>
        </w:rPr>
        <w:t>Documentation</w:t>
      </w:r>
      <w:r w:rsidRPr="005B7057">
        <w:t xml:space="preserve"> </w:t>
      </w:r>
      <w:hyperlink r:id="rId309" w:history="1">
        <w:r w:rsidRPr="002A793E">
          <w:rPr>
            <w:rStyle w:val="Hyperlink"/>
            <w:i/>
          </w:rPr>
          <w:t>https://www.clpnbc.org/Documents/Practice-Support-Documents/Practice-Standard-Documentation-approved-Nov-21-13.aspx</w:t>
        </w:r>
      </w:hyperlink>
    </w:p>
    <w:p w14:paraId="5BF8B693" w14:textId="77777777" w:rsidR="003D1AF8" w:rsidRDefault="003D1AF8" w:rsidP="003D1AF8">
      <w:pPr>
        <w:rPr>
          <w:i/>
        </w:rPr>
      </w:pPr>
    </w:p>
    <w:p w14:paraId="6F811D83" w14:textId="77777777" w:rsidR="003D1AF8" w:rsidRDefault="003D1AF8" w:rsidP="008E33D0">
      <w:pPr>
        <w:pStyle w:val="ListParagraph"/>
        <w:numPr>
          <w:ilvl w:val="1"/>
          <w:numId w:val="204"/>
        </w:numPr>
      </w:pPr>
      <w:r w:rsidRPr="00E87773">
        <w:t>College of Licensed Practical Nurses of British Columbia (CLPNBC)</w:t>
      </w:r>
      <w:r w:rsidR="006143D8">
        <w:t>.</w:t>
      </w:r>
      <w:r w:rsidRPr="00E87773">
        <w:t xml:space="preserve"> (201</w:t>
      </w:r>
      <w:r>
        <w:t>6</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310" w:history="1">
        <w:r w:rsidRPr="002A793E">
          <w:rPr>
            <w:rStyle w:val="Hyperlink"/>
            <w:i/>
          </w:rPr>
          <w:t>https://www.clpnbc.org/Documents/Practice-Support-Documents/Medication-Administration.aspx</w:t>
        </w:r>
      </w:hyperlink>
    </w:p>
    <w:p w14:paraId="47560AF3" w14:textId="77777777" w:rsidR="003D1AF8" w:rsidRPr="005B7057" w:rsidRDefault="003D1AF8" w:rsidP="003D1AF8">
      <w:pPr>
        <w:ind w:left="720"/>
        <w:rPr>
          <w:i/>
        </w:rPr>
      </w:pPr>
    </w:p>
    <w:p w14:paraId="4AEED688" w14:textId="77777777" w:rsidR="003D1AF8" w:rsidRPr="005B7057" w:rsidRDefault="003D1AF8" w:rsidP="008E33D0">
      <w:pPr>
        <w:pStyle w:val="ListParagraph"/>
        <w:numPr>
          <w:ilvl w:val="1"/>
          <w:numId w:val="204"/>
        </w:numPr>
      </w:pPr>
      <w:r w:rsidRPr="005B7057">
        <w:t>College of Licensed Practical Nurses of British Columbia (CLPNBC)</w:t>
      </w:r>
      <w:r w:rsidR="006143D8">
        <w:t>.</w:t>
      </w:r>
      <w:r w:rsidRPr="005B7057">
        <w:t xml:space="preserve"> (2017). </w:t>
      </w:r>
      <w:r w:rsidRPr="002A793E">
        <w:rPr>
          <w:i/>
        </w:rPr>
        <w:t xml:space="preserve">A Resource for Complementary &amp; Alternative Health. </w:t>
      </w:r>
      <w:hyperlink r:id="rId311" w:history="1">
        <w:r w:rsidRPr="005B7057">
          <w:rPr>
            <w:rStyle w:val="Hyperlink"/>
          </w:rPr>
          <w:t>https://www.clpnbc.org/Documents/Practice-Support-Documents/Practice-Resources/A-Resource-for-Complementary-and-Alternative-Healt.aspx</w:t>
        </w:r>
      </w:hyperlink>
    </w:p>
    <w:p w14:paraId="47A8F978" w14:textId="77777777" w:rsidR="003D1AF8" w:rsidRPr="005B7057" w:rsidRDefault="003D1AF8" w:rsidP="003D1AF8"/>
    <w:p w14:paraId="3877572C" w14:textId="77777777" w:rsidR="003D1AF8" w:rsidRPr="002A793E" w:rsidRDefault="003D1AF8" w:rsidP="008E33D0">
      <w:pPr>
        <w:pStyle w:val="ListParagraph"/>
        <w:numPr>
          <w:ilvl w:val="1"/>
          <w:numId w:val="204"/>
        </w:numPr>
        <w:rPr>
          <w:i/>
        </w:rPr>
      </w:pPr>
      <w:r w:rsidRPr="005B7057">
        <w:t>College of Licensed Practical Nurses of British Columbia (CLPNBC)</w:t>
      </w:r>
      <w:r w:rsidR="006143D8">
        <w:t>.</w:t>
      </w:r>
      <w:r w:rsidRPr="005B7057">
        <w:t xml:space="preserve"> (2017). Practice </w:t>
      </w:r>
      <w:r>
        <w:t>Standard</w:t>
      </w:r>
      <w:r w:rsidRPr="005B7057">
        <w:t xml:space="preserve">: </w:t>
      </w:r>
      <w:r w:rsidRPr="002A793E">
        <w:rPr>
          <w:i/>
        </w:rPr>
        <w:t xml:space="preserve">Dispensing Medications. </w:t>
      </w:r>
      <w:hyperlink r:id="rId312" w:history="1">
        <w:r w:rsidRPr="002A793E">
          <w:rPr>
            <w:rStyle w:val="Hyperlink"/>
            <w:i/>
          </w:rPr>
          <w:t>https://www.clpnbc.org/Documents/Practice-</w:t>
        </w:r>
        <w:r w:rsidRPr="002A793E">
          <w:rPr>
            <w:rStyle w:val="Hyperlink"/>
            <w:i/>
          </w:rPr>
          <w:lastRenderedPageBreak/>
          <w:t>Support-Documents/Practice-Standards/Dispensing-Medications-Practice-Board-Standard-02.aspx</w:t>
        </w:r>
      </w:hyperlink>
    </w:p>
    <w:p w14:paraId="55580002" w14:textId="77777777" w:rsidR="003D1AF8" w:rsidRPr="005B7057" w:rsidRDefault="003D1AF8" w:rsidP="003D1AF8">
      <w:pPr>
        <w:rPr>
          <w:i/>
        </w:rPr>
      </w:pPr>
    </w:p>
    <w:p w14:paraId="2C054271" w14:textId="1967951A" w:rsidR="003D1AF8" w:rsidRPr="00814F86" w:rsidRDefault="003D1AF8" w:rsidP="008E33D0">
      <w:pPr>
        <w:pStyle w:val="ListParagraph"/>
        <w:numPr>
          <w:ilvl w:val="1"/>
          <w:numId w:val="204"/>
        </w:numPr>
      </w:pPr>
      <w:r w:rsidRPr="00814F86">
        <w:t>College of Licensed Practical Nurses of British Columbia (CLPNBC)</w:t>
      </w:r>
      <w:r w:rsidR="006143D8">
        <w:t>.</w:t>
      </w:r>
      <w:r w:rsidRPr="00814F86">
        <w:t xml:space="preserve"> (</w:t>
      </w:r>
      <w:r w:rsidRPr="00D56C23">
        <w:t>201</w:t>
      </w:r>
      <w:r w:rsidR="00D56C23" w:rsidRPr="00D56C23">
        <w:t>6</w:t>
      </w:r>
      <w:r w:rsidRPr="00D56C23">
        <w:t>).</w:t>
      </w:r>
      <w:r w:rsidRPr="00814F86">
        <w:t xml:space="preserve"> </w:t>
      </w:r>
      <w:r w:rsidRPr="002A793E">
        <w:rPr>
          <w:i/>
        </w:rPr>
        <w:t>Scope of Practice: Standards, Limits and Conditions</w:t>
      </w:r>
      <w:r w:rsidRPr="00814F86">
        <w:t xml:space="preserve">. </w:t>
      </w:r>
      <w:r>
        <w:t>Burnaby</w:t>
      </w:r>
      <w:r w:rsidRPr="00814F86">
        <w:t xml:space="preserve">: Author. </w:t>
      </w:r>
      <w:hyperlink r:id="rId313" w:history="1">
        <w:r w:rsidRPr="00814F86">
          <w:rPr>
            <w:rStyle w:val="Hyperlink"/>
          </w:rPr>
          <w:t>https://www.clpnbc.org/Documents/Practice-Support-Documents/Scope-of-Practice-ONLINE.aspx</w:t>
        </w:r>
      </w:hyperlink>
    </w:p>
    <w:p w14:paraId="59BD4450" w14:textId="77777777" w:rsidR="00087577" w:rsidRDefault="00087577" w:rsidP="00087577">
      <w:pPr>
        <w:ind w:left="820"/>
      </w:pPr>
    </w:p>
    <w:p w14:paraId="4CF290F8" w14:textId="77777777" w:rsidR="003D1AF8" w:rsidRPr="004C3161" w:rsidRDefault="003D1AF8" w:rsidP="003D1AF8">
      <w:pPr>
        <w:numPr>
          <w:ilvl w:val="1"/>
          <w:numId w:val="34"/>
        </w:numPr>
      </w:pPr>
      <w:r w:rsidRPr="004C3161">
        <w:t>First Nations Health Authority</w:t>
      </w:r>
      <w:r w:rsidRPr="004C3161">
        <w:rPr>
          <w:bCs/>
        </w:rPr>
        <w:t>.</w:t>
      </w:r>
      <w:r>
        <w:rPr>
          <w:bCs/>
        </w:rPr>
        <w:t xml:space="preserve"> </w:t>
      </w:r>
      <w:r w:rsidRPr="004C3161">
        <w:t>(2016).</w:t>
      </w:r>
      <w:r>
        <w:t xml:space="preserve"> </w:t>
      </w:r>
      <w:r w:rsidRPr="004C3161">
        <w:rPr>
          <w:i/>
          <w:iCs/>
        </w:rPr>
        <w:t xml:space="preserve">#itstartswithme </w:t>
      </w:r>
      <w:r>
        <w:rPr>
          <w:rFonts w:cstheme="minorHAnsi"/>
          <w:i/>
          <w:iCs/>
        </w:rPr>
        <w:t>–</w:t>
      </w:r>
      <w:r w:rsidRPr="004C3161">
        <w:rPr>
          <w:i/>
          <w:iCs/>
        </w:rPr>
        <w:t xml:space="preserve"> Cultural Safety and Humility: Key Drivers and Ideas for Change.</w:t>
      </w:r>
      <w:r>
        <w:t xml:space="preserve"> </w:t>
      </w:r>
      <w:hyperlink r:id="rId314" w:history="1">
        <w:r w:rsidRPr="004C3161">
          <w:rPr>
            <w:rStyle w:val="Hyperlink"/>
          </w:rPr>
          <w:t>http://www.fnha.ca/Documents/FNHA-Cultural-Safety-and-Humility-Key-Drivers-and-Ideas-for-Change.pdf</w:t>
        </w:r>
      </w:hyperlink>
    </w:p>
    <w:p w14:paraId="2EF8CA8A" w14:textId="700F7CA3" w:rsidR="00087577" w:rsidRDefault="003D1AF8" w:rsidP="00992AB0">
      <w:pPr>
        <w:numPr>
          <w:ilvl w:val="1"/>
          <w:numId w:val="34"/>
        </w:numPr>
      </w:pPr>
      <w:r w:rsidRPr="00E317C8">
        <w:t xml:space="preserve">Health Canada. </w:t>
      </w:r>
      <w:r w:rsidRPr="00734576">
        <w:rPr>
          <w:i/>
        </w:rPr>
        <w:t xml:space="preserve">Canadian Immunization Guide: Part 3 </w:t>
      </w:r>
      <w:r>
        <w:rPr>
          <w:rFonts w:cstheme="minorHAnsi"/>
          <w:i/>
        </w:rPr>
        <w:t>–</w:t>
      </w:r>
      <w:r w:rsidRPr="00734576">
        <w:rPr>
          <w:i/>
        </w:rPr>
        <w:t xml:space="preserve"> Vaccination </w:t>
      </w:r>
      <w:r w:rsidR="00087577" w:rsidRPr="00734576">
        <w:rPr>
          <w:i/>
        </w:rPr>
        <w:t>Vaccination of Specific Populations.</w:t>
      </w:r>
      <w:r w:rsidR="00087577" w:rsidRPr="00E317C8">
        <w:t xml:space="preserve"> </w:t>
      </w:r>
      <w:hyperlink r:id="rId315" w:history="1">
        <w:r w:rsidR="00087577" w:rsidRPr="00E317C8">
          <w:rPr>
            <w:rStyle w:val="Hyperlink"/>
          </w:rPr>
          <w:t>https://www.canada.ca/en/public-health/services/publications/healthy-living/canadian-immunization-guide-part-3-vaccination-specific-populations.html</w:t>
        </w:r>
      </w:hyperlink>
    </w:p>
    <w:p w14:paraId="197ECB2E" w14:textId="77777777" w:rsidR="00087577" w:rsidRDefault="00087577" w:rsidP="00087577"/>
    <w:p w14:paraId="30455C48" w14:textId="1D2D79A5" w:rsidR="00087577" w:rsidRDefault="00087577" w:rsidP="00992AB0">
      <w:pPr>
        <w:numPr>
          <w:ilvl w:val="1"/>
          <w:numId w:val="34"/>
        </w:numPr>
      </w:pPr>
      <w:r>
        <w:t xml:space="preserve">Health Canada. </w:t>
      </w:r>
      <w:r w:rsidRPr="006F644F">
        <w:rPr>
          <w:i/>
        </w:rPr>
        <w:t xml:space="preserve">Clinical Practice Guidelines for Nurses in Primary Care </w:t>
      </w:r>
      <w:r w:rsidR="003D1AF8">
        <w:rPr>
          <w:rFonts w:cstheme="minorHAnsi"/>
          <w:i/>
        </w:rPr>
        <w:t>–</w:t>
      </w:r>
      <w:r w:rsidRPr="006F644F">
        <w:rPr>
          <w:i/>
        </w:rPr>
        <w:t xml:space="preserve"> Pediatric and Adolescent Care.</w:t>
      </w:r>
      <w:r>
        <w:t xml:space="preserve"> </w:t>
      </w:r>
      <w:hyperlink r:id="rId316" w:history="1">
        <w:r w:rsidRPr="00A07566">
          <w:rPr>
            <w:rStyle w:val="Hyperlink"/>
          </w:rPr>
          <w:t>https://www.canada.ca/en/health-canada/services/first-nations-inuit-health/health-care-services/nursing/clinical-practice-guidelines-nurses-primary-care/pediatric-adolescent-care.html</w:t>
        </w:r>
      </w:hyperlink>
    </w:p>
    <w:p w14:paraId="3DB036C1" w14:textId="77777777" w:rsidR="00087577" w:rsidRDefault="00087577" w:rsidP="00087577"/>
    <w:p w14:paraId="2C3161C8" w14:textId="77777777" w:rsidR="00087577" w:rsidRPr="00102382" w:rsidRDefault="00087577" w:rsidP="00992AB0">
      <w:pPr>
        <w:numPr>
          <w:ilvl w:val="1"/>
          <w:numId w:val="34"/>
        </w:numPr>
        <w:ind w:left="840"/>
      </w:pPr>
      <w:r w:rsidRPr="00102382">
        <w:t xml:space="preserve">Pain BC. </w:t>
      </w:r>
      <w:hyperlink r:id="rId317" w:history="1">
        <w:r w:rsidRPr="00102382">
          <w:rPr>
            <w:rStyle w:val="Hyperlink"/>
          </w:rPr>
          <w:t>https://www.painbc.ca</w:t>
        </w:r>
      </w:hyperlink>
    </w:p>
    <w:p w14:paraId="7D80FD0F" w14:textId="77777777" w:rsidR="00087577" w:rsidRDefault="00087577" w:rsidP="00087577"/>
    <w:p w14:paraId="2C25AF34" w14:textId="77777777" w:rsidR="00087577" w:rsidRDefault="00087577" w:rsidP="00992AB0">
      <w:pPr>
        <w:numPr>
          <w:ilvl w:val="1"/>
          <w:numId w:val="34"/>
        </w:numPr>
        <w:ind w:left="840"/>
      </w:pPr>
      <w:r w:rsidRPr="00C06426">
        <w:rPr>
          <w:i/>
        </w:rPr>
        <w:t>Perinatal Services BC Portal</w:t>
      </w:r>
      <w:r>
        <w:t xml:space="preserve">. </w:t>
      </w:r>
      <w:hyperlink r:id="rId318" w:history="1">
        <w:r w:rsidRPr="00A07566">
          <w:rPr>
            <w:rStyle w:val="Hyperlink"/>
          </w:rPr>
          <w:t>http://www.perinatalservicesbc.ca</w:t>
        </w:r>
      </w:hyperlink>
    </w:p>
    <w:p w14:paraId="3CBF199C" w14:textId="77777777" w:rsidR="00087577" w:rsidRDefault="00087577" w:rsidP="00087577"/>
    <w:p w14:paraId="6EBE78BD" w14:textId="77777777" w:rsidR="003D1AF8" w:rsidRDefault="003D1AF8">
      <w:r>
        <w:br w:type="page"/>
      </w:r>
    </w:p>
    <w:p w14:paraId="1C2AD908" w14:textId="77777777" w:rsidR="00087577" w:rsidRDefault="00087577" w:rsidP="00087577">
      <w:pPr>
        <w:ind w:left="840"/>
      </w:pPr>
    </w:p>
    <w:p w14:paraId="32D4D0D0" w14:textId="641D3317" w:rsidR="00C91304" w:rsidRPr="00C91304" w:rsidRDefault="00174E87" w:rsidP="00C91304">
      <w:pPr>
        <w:pStyle w:val="HEAD2"/>
      </w:pPr>
      <w:bookmarkStart w:id="32" w:name="_Toc509325411"/>
      <w:r w:rsidRPr="00311BD4">
        <w:t>C</w:t>
      </w:r>
      <w:r>
        <w:t>onsolidated Practice Experience</w:t>
      </w:r>
      <w:r w:rsidRPr="00311BD4">
        <w:t xml:space="preserve"> </w:t>
      </w:r>
      <w:r w:rsidR="003D1AF8">
        <w:t>IV</w:t>
      </w:r>
      <w:bookmarkEnd w:id="32"/>
    </w:p>
    <w:p w14:paraId="295B8B4A" w14:textId="77777777" w:rsidR="00C91304" w:rsidRPr="00C91304" w:rsidRDefault="00C91304" w:rsidP="00C91304"/>
    <w:p w14:paraId="37FB538D" w14:textId="77777777" w:rsidR="00C326F7" w:rsidRDefault="00C326F7" w:rsidP="008E33D0">
      <w:pPr>
        <w:pStyle w:val="ListParagraph"/>
        <w:numPr>
          <w:ilvl w:val="1"/>
          <w:numId w:val="204"/>
        </w:numPr>
      </w:pPr>
      <w:r>
        <w:t xml:space="preserve">British Columbia Centre on Substance Use. </w:t>
      </w:r>
      <w:hyperlink r:id="rId319" w:history="1">
        <w:r w:rsidRPr="002C4EE1">
          <w:rPr>
            <w:rStyle w:val="Hyperlink"/>
          </w:rPr>
          <w:t>http://www.bccsu.ca</w:t>
        </w:r>
      </w:hyperlink>
    </w:p>
    <w:p w14:paraId="3FC10E81" w14:textId="77777777" w:rsidR="00C326F7" w:rsidRDefault="00C326F7" w:rsidP="00C326F7"/>
    <w:p w14:paraId="6C56533C" w14:textId="77777777" w:rsidR="00C326F7" w:rsidRDefault="00C326F7" w:rsidP="008E33D0">
      <w:pPr>
        <w:pStyle w:val="ListParagraph"/>
        <w:numPr>
          <w:ilvl w:val="1"/>
          <w:numId w:val="204"/>
        </w:numPr>
      </w:pPr>
      <w:r>
        <w:t xml:space="preserve">British Columbia Mental Health and Substance Use Services. </w:t>
      </w:r>
      <w:hyperlink r:id="rId320" w:history="1">
        <w:r w:rsidRPr="002C4EE1">
          <w:rPr>
            <w:rStyle w:val="Hyperlink"/>
          </w:rPr>
          <w:t>http://www.bcmhsus.ca</w:t>
        </w:r>
      </w:hyperlink>
    </w:p>
    <w:p w14:paraId="46C425F9" w14:textId="77777777" w:rsidR="00C326F7" w:rsidRDefault="00C326F7" w:rsidP="00C326F7">
      <w:pPr>
        <w:ind w:left="720"/>
      </w:pPr>
    </w:p>
    <w:p w14:paraId="6DF1A0FD" w14:textId="155CCE7D" w:rsidR="005618BF" w:rsidRDefault="005618BF" w:rsidP="008E33D0">
      <w:pPr>
        <w:pStyle w:val="ListParagraph"/>
        <w:numPr>
          <w:ilvl w:val="1"/>
          <w:numId w:val="204"/>
        </w:numPr>
      </w:pPr>
      <w:r w:rsidRPr="001C56A2">
        <w:t xml:space="preserve">BC Provincial Mental Health and Substance Use Planning Council. (2013). </w:t>
      </w:r>
      <w:r w:rsidRPr="002A793E">
        <w:rPr>
          <w:i/>
        </w:rPr>
        <w:t>Trauma</w:t>
      </w:r>
      <w:r w:rsidR="003D1AF8" w:rsidRPr="002A793E">
        <w:rPr>
          <w:i/>
        </w:rPr>
        <w:t>-</w:t>
      </w:r>
      <w:r w:rsidRPr="002A793E">
        <w:rPr>
          <w:i/>
        </w:rPr>
        <w:t xml:space="preserve">Informed Practice Guide. </w:t>
      </w:r>
      <w:hyperlink r:id="rId321" w:history="1">
        <w:r w:rsidRPr="001C56A2">
          <w:rPr>
            <w:rStyle w:val="Hyperlink"/>
          </w:rPr>
          <w:t>http://bccewh.bc.ca/wp-content/uploads/2012/05/2013_TIP-Guide.pdf</w:t>
        </w:r>
      </w:hyperlink>
    </w:p>
    <w:p w14:paraId="69B9FA73" w14:textId="77777777" w:rsidR="005618BF" w:rsidRPr="001C56A2" w:rsidRDefault="005618BF" w:rsidP="005618BF">
      <w:pPr>
        <w:ind w:left="720"/>
      </w:pPr>
    </w:p>
    <w:p w14:paraId="1ECA0763" w14:textId="1E992AD8" w:rsidR="005618BF" w:rsidRDefault="005618BF" w:rsidP="008E33D0">
      <w:pPr>
        <w:pStyle w:val="ListParagraph"/>
        <w:numPr>
          <w:ilvl w:val="1"/>
          <w:numId w:val="204"/>
        </w:numPr>
      </w:pPr>
      <w:r w:rsidRPr="001F1127">
        <w:t>Canadian Council for Practical Nurse Regulators (CCPNR)</w:t>
      </w:r>
      <w:r w:rsidR="003D1AF8">
        <w:t>.</w:t>
      </w:r>
      <w:r w:rsidRPr="001F1127">
        <w:t xml:space="preserve"> (2013). </w:t>
      </w:r>
      <w:r w:rsidRPr="002A793E">
        <w:rPr>
          <w:i/>
        </w:rPr>
        <w:t>Entry</w:t>
      </w:r>
      <w:r w:rsidR="003D1AF8" w:rsidRPr="002A793E">
        <w:rPr>
          <w:i/>
        </w:rPr>
        <w:t>-</w:t>
      </w:r>
      <w:r w:rsidRPr="002A793E">
        <w:rPr>
          <w:i/>
        </w:rPr>
        <w:t>to</w:t>
      </w:r>
      <w:r w:rsidR="003D1AF8" w:rsidRPr="002A793E">
        <w:rPr>
          <w:i/>
        </w:rPr>
        <w:t>-</w:t>
      </w:r>
      <w:r w:rsidRPr="002A793E">
        <w:rPr>
          <w:i/>
        </w:rPr>
        <w:t>Practice Competencies for Licensed Practical Nurses</w:t>
      </w:r>
      <w:r w:rsidRPr="001F1127">
        <w:t xml:space="preserve">. </w:t>
      </w:r>
      <w:hyperlink r:id="rId322" w:history="1">
        <w:r w:rsidRPr="001F1127">
          <w:rPr>
            <w:rStyle w:val="Hyperlink"/>
          </w:rPr>
          <w:t>https://www.clpnbc.org/Documents/Practice-Support-Documents/Entry-to-Practice-Competencies-(EPTC)-LPNs.aspx</w:t>
        </w:r>
      </w:hyperlink>
    </w:p>
    <w:p w14:paraId="478A333C" w14:textId="77777777" w:rsidR="005618BF" w:rsidRDefault="005618BF" w:rsidP="005618BF">
      <w:pPr>
        <w:ind w:left="720"/>
      </w:pPr>
    </w:p>
    <w:p w14:paraId="1BDC6F92" w14:textId="1B4EBD1B" w:rsidR="005618BF" w:rsidRPr="00457147" w:rsidRDefault="005618BF" w:rsidP="008E33D0">
      <w:pPr>
        <w:pStyle w:val="ListParagraph"/>
        <w:numPr>
          <w:ilvl w:val="1"/>
          <w:numId w:val="204"/>
        </w:numPr>
      </w:pPr>
      <w:r w:rsidRPr="00457147">
        <w:t>Canadian Interprofessional Health Collaborative (CIHC)</w:t>
      </w:r>
      <w:r w:rsidR="006143D8">
        <w:t xml:space="preserve">. </w:t>
      </w:r>
      <w:r w:rsidRPr="00457147">
        <w:t xml:space="preserve">(2010). </w:t>
      </w:r>
      <w:r w:rsidRPr="002A793E">
        <w:rPr>
          <w:i/>
        </w:rPr>
        <w:t xml:space="preserve">A </w:t>
      </w:r>
      <w:r w:rsidR="003D1AF8" w:rsidRPr="002A793E">
        <w:rPr>
          <w:i/>
        </w:rPr>
        <w:t xml:space="preserve">National </w:t>
      </w:r>
      <w:r w:rsidRPr="002A793E">
        <w:rPr>
          <w:i/>
        </w:rPr>
        <w:t xml:space="preserve">Interprofessional Competencies Framework. </w:t>
      </w:r>
      <w:r w:rsidRPr="00457147">
        <w:t xml:space="preserve">Vancouver: Author. </w:t>
      </w:r>
      <w:hyperlink r:id="rId323" w:history="1">
        <w:r w:rsidRPr="00457147">
          <w:rPr>
            <w:rStyle w:val="Hyperlink"/>
          </w:rPr>
          <w:t>https://www.cihc.ca/files/CIHC_IPCompetencies_Feb1210.pdf</w:t>
        </w:r>
      </w:hyperlink>
    </w:p>
    <w:p w14:paraId="72B107A8" w14:textId="77777777" w:rsidR="005618BF" w:rsidRPr="001F1127" w:rsidRDefault="005618BF" w:rsidP="005618BF">
      <w:pPr>
        <w:ind w:left="894"/>
      </w:pPr>
    </w:p>
    <w:p w14:paraId="0C7FAD26" w14:textId="044F6E43" w:rsidR="005618BF" w:rsidRDefault="005618BF" w:rsidP="008E33D0">
      <w:pPr>
        <w:pStyle w:val="ListParagraph"/>
        <w:numPr>
          <w:ilvl w:val="1"/>
          <w:numId w:val="204"/>
        </w:numPr>
      </w:pPr>
      <w:r w:rsidRPr="001F1127">
        <w:t xml:space="preserve">Canadian Practical Nurse Registration Examination Competency and Blueprint Committee (CPNRE). (2016). </w:t>
      </w:r>
      <w:r w:rsidRPr="002A793E">
        <w:rPr>
          <w:i/>
        </w:rPr>
        <w:t>Canadian Practical Nurse Registration Examination</w:t>
      </w:r>
      <w:r w:rsidRPr="001F1127">
        <w:t xml:space="preserve"> </w:t>
      </w:r>
      <w:r w:rsidR="003D1AF8" w:rsidRPr="002A793E">
        <w:rPr>
          <w:i/>
        </w:rPr>
        <w:t xml:space="preserve">Blueprint </w:t>
      </w:r>
      <w:r w:rsidR="003D1AF8" w:rsidRPr="002A793E">
        <w:rPr>
          <w:rFonts w:cstheme="minorHAnsi"/>
          <w:i/>
        </w:rPr>
        <w:t>–</w:t>
      </w:r>
      <w:r w:rsidR="003D1AF8" w:rsidRPr="002A793E">
        <w:rPr>
          <w:i/>
        </w:rPr>
        <w:t xml:space="preserve"> 2017</w:t>
      </w:r>
      <w:r w:rsidR="003D1AF8" w:rsidRPr="002A793E">
        <w:rPr>
          <w:rFonts w:cstheme="minorHAnsi"/>
          <w:i/>
        </w:rPr>
        <w:t>–</w:t>
      </w:r>
      <w:r w:rsidR="003D1AF8" w:rsidRPr="002A793E">
        <w:rPr>
          <w:i/>
        </w:rPr>
        <w:t>2021</w:t>
      </w:r>
      <w:r w:rsidRPr="001F1127">
        <w:t xml:space="preserve">. Ottawa: Author. </w:t>
      </w:r>
      <w:hyperlink r:id="rId324" w:history="1">
        <w:r w:rsidRPr="001F1127">
          <w:rPr>
            <w:rStyle w:val="Hyperlink"/>
          </w:rPr>
          <w:t>http://www.cpnre.ca/documents/2017-2021%20CPNRE%20Blueprint%20-%20FINAL_Apr2016.pdf</w:t>
        </w:r>
      </w:hyperlink>
    </w:p>
    <w:p w14:paraId="19223AB0" w14:textId="77777777" w:rsidR="005618BF" w:rsidRDefault="005618BF" w:rsidP="005618BF"/>
    <w:p w14:paraId="51322809" w14:textId="77777777" w:rsidR="003D1AF8" w:rsidRPr="00814F86" w:rsidRDefault="003D1AF8" w:rsidP="008E33D0">
      <w:pPr>
        <w:pStyle w:val="ListParagraph"/>
        <w:numPr>
          <w:ilvl w:val="1"/>
          <w:numId w:val="204"/>
        </w:numPr>
      </w:pPr>
      <w:r w:rsidRPr="00D56C23">
        <w:t>College of Licensed Practical Nurses of British Columbia (CLPNBC)</w:t>
      </w:r>
      <w:r w:rsidR="006143D8" w:rsidRPr="00D56C23">
        <w:t>.</w:t>
      </w:r>
      <w:r w:rsidRPr="00814F86">
        <w:t xml:space="preserve"> </w:t>
      </w:r>
      <w:r w:rsidRPr="002A793E">
        <w:rPr>
          <w:i/>
        </w:rPr>
        <w:t>Practice Standards for</w:t>
      </w:r>
      <w:r w:rsidRPr="00814F86">
        <w:t xml:space="preserve"> </w:t>
      </w:r>
      <w:r w:rsidRPr="002A793E">
        <w:rPr>
          <w:i/>
        </w:rPr>
        <w:t>Licensed Practical Nurses</w:t>
      </w:r>
      <w:r w:rsidRPr="00814F86">
        <w:t xml:space="preserve"> (current editions). </w:t>
      </w:r>
      <w:r>
        <w:t>Burnaby</w:t>
      </w:r>
      <w:r w:rsidRPr="00814F86">
        <w:t xml:space="preserve">: Author. </w:t>
      </w:r>
      <w:hyperlink r:id="rId325" w:history="1">
        <w:r w:rsidRPr="00814F86">
          <w:rPr>
            <w:rStyle w:val="Hyperlink"/>
          </w:rPr>
          <w:t>https://www.clpnbc.org/Practice-Support-Learning/Practice-Standards</w:t>
        </w:r>
      </w:hyperlink>
    </w:p>
    <w:p w14:paraId="0C36C0A8" w14:textId="77777777" w:rsidR="003D1AF8" w:rsidRDefault="003D1AF8" w:rsidP="003D1AF8">
      <w:pPr>
        <w:ind w:left="894"/>
      </w:pPr>
    </w:p>
    <w:p w14:paraId="2B89A946" w14:textId="77777777" w:rsidR="003D1AF8" w:rsidRPr="002A793E" w:rsidRDefault="003D1AF8" w:rsidP="008E33D0">
      <w:pPr>
        <w:pStyle w:val="ListParagraph"/>
        <w:numPr>
          <w:ilvl w:val="1"/>
          <w:numId w:val="204"/>
        </w:numPr>
        <w:rPr>
          <w:rStyle w:val="Hyperlink"/>
          <w:color w:val="auto"/>
          <w:u w:val="none"/>
        </w:rPr>
      </w:pPr>
      <w:r w:rsidRPr="001F1127">
        <w:t>College of Licensed Practical Nurses of British Columbia (CLPNBC)</w:t>
      </w:r>
      <w:r w:rsidR="006143D8">
        <w:t>.</w:t>
      </w:r>
      <w:r w:rsidRPr="001F1127">
        <w:t xml:space="preserve"> (2014). </w:t>
      </w:r>
      <w:r w:rsidRPr="002A793E">
        <w:rPr>
          <w:i/>
        </w:rPr>
        <w:t>Professional Standards for</w:t>
      </w:r>
      <w:r w:rsidRPr="001F1127">
        <w:t xml:space="preserve"> </w:t>
      </w:r>
      <w:r w:rsidRPr="002A793E">
        <w:rPr>
          <w:i/>
        </w:rPr>
        <w:t>Licensed Practical Nurses</w:t>
      </w:r>
      <w:r w:rsidRPr="001F1127">
        <w:t xml:space="preserve">. </w:t>
      </w:r>
      <w:r>
        <w:t>Burnaby</w:t>
      </w:r>
      <w:r w:rsidRPr="001F1127">
        <w:t xml:space="preserve">: Author. </w:t>
      </w:r>
      <w:hyperlink r:id="rId326" w:history="1">
        <w:r w:rsidRPr="001F1127">
          <w:rPr>
            <w:rStyle w:val="Hyperlink"/>
          </w:rPr>
          <w:t>https://clpnbc.org/Documents/Practice-Support-Documents/Professional-Standards-of-Practice-for-Licensed-Pr.aspx</w:t>
        </w:r>
      </w:hyperlink>
    </w:p>
    <w:p w14:paraId="5B2FBDC4" w14:textId="77777777" w:rsidR="003D1AF8" w:rsidRDefault="003D1AF8" w:rsidP="003D1AF8"/>
    <w:p w14:paraId="518FF227" w14:textId="77777777" w:rsidR="003D1AF8" w:rsidRPr="002A793E" w:rsidRDefault="003D1AF8" w:rsidP="008E33D0">
      <w:pPr>
        <w:pStyle w:val="ListParagraph"/>
        <w:numPr>
          <w:ilvl w:val="1"/>
          <w:numId w:val="204"/>
        </w:numPr>
        <w:rPr>
          <w:rStyle w:val="Hyperlink"/>
          <w:i/>
          <w:color w:val="auto"/>
          <w:u w:val="none"/>
        </w:rPr>
      </w:pPr>
      <w:r w:rsidRPr="001F1127">
        <w:t>College of Licensed Practical Nurses of British Columbia (CLPNBC)</w:t>
      </w:r>
      <w:r w:rsidR="006143D8">
        <w:t>.</w:t>
      </w:r>
      <w:r w:rsidRPr="001F1127">
        <w:t xml:space="preserve"> (2016). Practice </w:t>
      </w:r>
      <w:r>
        <w:t>Standard</w:t>
      </w:r>
      <w:r w:rsidRPr="001F1127">
        <w:t xml:space="preserve">: </w:t>
      </w:r>
      <w:r w:rsidRPr="002A793E">
        <w:rPr>
          <w:i/>
        </w:rPr>
        <w:t>Documentation</w:t>
      </w:r>
      <w:r w:rsidRPr="001F1127">
        <w:t xml:space="preserve"> </w:t>
      </w:r>
      <w:hyperlink r:id="rId327" w:history="1">
        <w:r w:rsidRPr="002A793E">
          <w:rPr>
            <w:rStyle w:val="Hyperlink"/>
            <w:i/>
          </w:rPr>
          <w:t>https://www.clpnbc.org/Documents/Practice-Support-Documents/Practice-Standard-Documentation-approved-Nov-21-13.aspx</w:t>
        </w:r>
      </w:hyperlink>
    </w:p>
    <w:p w14:paraId="1A4995DE" w14:textId="77777777" w:rsidR="003D1AF8" w:rsidRDefault="003D1AF8" w:rsidP="003D1AF8">
      <w:pPr>
        <w:rPr>
          <w:i/>
        </w:rPr>
      </w:pPr>
    </w:p>
    <w:p w14:paraId="14071502" w14:textId="77777777" w:rsidR="003D1AF8" w:rsidRDefault="003D1AF8" w:rsidP="008E33D0">
      <w:pPr>
        <w:pStyle w:val="ListParagraph"/>
        <w:numPr>
          <w:ilvl w:val="1"/>
          <w:numId w:val="204"/>
        </w:numPr>
      </w:pPr>
      <w:r w:rsidRPr="00E87773">
        <w:t>College of Licensed Practical Nurses of British Columbia (CLPNBC)</w:t>
      </w:r>
      <w:r w:rsidR="006143D8">
        <w:t>.</w:t>
      </w:r>
      <w:r w:rsidRPr="00E87773">
        <w:t xml:space="preserve"> (201</w:t>
      </w:r>
      <w:r>
        <w:t>6</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328" w:history="1">
        <w:r w:rsidRPr="002A793E">
          <w:rPr>
            <w:rStyle w:val="Hyperlink"/>
            <w:i/>
          </w:rPr>
          <w:t>https://www.clpnbc.org/Documents/Practice-Support-Documents/Medication-Administration.aspx</w:t>
        </w:r>
      </w:hyperlink>
    </w:p>
    <w:p w14:paraId="6EBD9968" w14:textId="77777777" w:rsidR="003D1AF8" w:rsidRPr="001F1127" w:rsidRDefault="003D1AF8" w:rsidP="003D1AF8">
      <w:pPr>
        <w:ind w:left="720"/>
        <w:rPr>
          <w:i/>
        </w:rPr>
      </w:pPr>
    </w:p>
    <w:p w14:paraId="7AB32702" w14:textId="77777777" w:rsidR="003D1AF8" w:rsidRPr="001F1127" w:rsidRDefault="003D1AF8" w:rsidP="008E33D0">
      <w:pPr>
        <w:pStyle w:val="ListParagraph"/>
        <w:numPr>
          <w:ilvl w:val="1"/>
          <w:numId w:val="204"/>
        </w:numPr>
      </w:pPr>
      <w:r w:rsidRPr="001F1127">
        <w:lastRenderedPageBreak/>
        <w:t>College of Licensed Practical Nurses of British Columbia (CLPNBC)</w:t>
      </w:r>
      <w:r w:rsidR="006143D8">
        <w:t>.</w:t>
      </w:r>
      <w:r w:rsidRPr="001F1127">
        <w:t xml:space="preserve"> (2017). </w:t>
      </w:r>
      <w:r w:rsidRPr="002A793E">
        <w:rPr>
          <w:i/>
        </w:rPr>
        <w:t xml:space="preserve">A Resource for Complementary &amp; Alternative Health. </w:t>
      </w:r>
      <w:hyperlink r:id="rId329" w:history="1">
        <w:r w:rsidRPr="001F1127">
          <w:rPr>
            <w:rStyle w:val="Hyperlink"/>
          </w:rPr>
          <w:t>https://www.clpnbc.org/Documents/Practice-Support-Documents/Practice-Resources/A-Resource-for-Complementary-and-Alternative-Healt.aspx</w:t>
        </w:r>
      </w:hyperlink>
    </w:p>
    <w:p w14:paraId="45EC7E39" w14:textId="77777777" w:rsidR="003D1AF8" w:rsidRPr="001F1127" w:rsidRDefault="003D1AF8" w:rsidP="003D1AF8">
      <w:pPr>
        <w:ind w:left="894"/>
      </w:pPr>
    </w:p>
    <w:p w14:paraId="1CB32C59" w14:textId="77777777" w:rsidR="003D1AF8" w:rsidRPr="002A793E" w:rsidRDefault="003D1AF8" w:rsidP="008E33D0">
      <w:pPr>
        <w:pStyle w:val="ListParagraph"/>
        <w:numPr>
          <w:ilvl w:val="1"/>
          <w:numId w:val="204"/>
        </w:numPr>
        <w:rPr>
          <w:i/>
        </w:rPr>
      </w:pPr>
      <w:r w:rsidRPr="001F1127">
        <w:t>College of Licensed Practical Nurses of British Columbia (CLPNBC)</w:t>
      </w:r>
      <w:r w:rsidR="006143D8">
        <w:t>.</w:t>
      </w:r>
      <w:r w:rsidRPr="001F1127">
        <w:t xml:space="preserve"> (2017). Practice </w:t>
      </w:r>
      <w:r>
        <w:t>Standard</w:t>
      </w:r>
      <w:r w:rsidRPr="001F1127">
        <w:t xml:space="preserve">: </w:t>
      </w:r>
      <w:r w:rsidRPr="002A793E">
        <w:rPr>
          <w:i/>
        </w:rPr>
        <w:t xml:space="preserve">Dispensing Medications. </w:t>
      </w:r>
      <w:hyperlink r:id="rId330" w:history="1">
        <w:r w:rsidRPr="002A793E">
          <w:rPr>
            <w:rStyle w:val="Hyperlink"/>
            <w:i/>
          </w:rPr>
          <w:t>https://www.clpnbc.org/Documents/Practice-Support-Documents/Practice-Standards/Dispensing-Medications-Practice-Board-Standard-02.aspx</w:t>
        </w:r>
      </w:hyperlink>
    </w:p>
    <w:p w14:paraId="20B90B6E" w14:textId="77777777" w:rsidR="003D1AF8" w:rsidRPr="001F1127" w:rsidRDefault="003D1AF8" w:rsidP="003D1AF8">
      <w:pPr>
        <w:ind w:left="894"/>
        <w:rPr>
          <w:i/>
        </w:rPr>
      </w:pPr>
    </w:p>
    <w:p w14:paraId="75F83E2B" w14:textId="64ABED0C" w:rsidR="003D1AF8" w:rsidRPr="00814F86" w:rsidRDefault="003D1AF8" w:rsidP="008E33D0">
      <w:pPr>
        <w:pStyle w:val="ListParagraph"/>
        <w:numPr>
          <w:ilvl w:val="1"/>
          <w:numId w:val="204"/>
        </w:numPr>
      </w:pPr>
      <w:r w:rsidRPr="00814F86">
        <w:t>College of Licensed Practical Nurses of British Columbia (CLPNBC)</w:t>
      </w:r>
      <w:r w:rsidR="006143D8">
        <w:t>.</w:t>
      </w:r>
      <w:r w:rsidRPr="00814F86">
        <w:t xml:space="preserve"> (</w:t>
      </w:r>
      <w:r w:rsidRPr="00D56C23">
        <w:t>201</w:t>
      </w:r>
      <w:r w:rsidR="00D56C23" w:rsidRPr="00D56C23">
        <w:t>6</w:t>
      </w:r>
      <w:r w:rsidRPr="00D56C23">
        <w:t>).</w:t>
      </w:r>
      <w:r w:rsidRPr="00814F86">
        <w:t xml:space="preserve"> </w:t>
      </w:r>
      <w:r w:rsidRPr="002A793E">
        <w:rPr>
          <w:i/>
        </w:rPr>
        <w:t>Scope of Practice: Standards, Limits and Conditions</w:t>
      </w:r>
      <w:r w:rsidRPr="00814F86">
        <w:t xml:space="preserve">. </w:t>
      </w:r>
      <w:r>
        <w:t>Burnaby</w:t>
      </w:r>
      <w:r w:rsidRPr="00814F86">
        <w:t xml:space="preserve">: Author. </w:t>
      </w:r>
      <w:hyperlink r:id="rId331" w:history="1">
        <w:r w:rsidRPr="00814F86">
          <w:rPr>
            <w:rStyle w:val="Hyperlink"/>
          </w:rPr>
          <w:t>https://www.clpnbc.org/Documents/Practice-Support-Documents/Scope-of-Practice-ONLINE.aspx</w:t>
        </w:r>
      </w:hyperlink>
    </w:p>
    <w:p w14:paraId="5FF977C5" w14:textId="77777777" w:rsidR="005618BF" w:rsidRDefault="005618BF" w:rsidP="005618BF">
      <w:pPr>
        <w:ind w:left="894"/>
      </w:pPr>
    </w:p>
    <w:p w14:paraId="0074A952" w14:textId="77777777" w:rsidR="003D1AF8" w:rsidRPr="00395163" w:rsidRDefault="003D1AF8" w:rsidP="003D1AF8">
      <w:pPr>
        <w:pStyle w:val="ListParagraph"/>
        <w:numPr>
          <w:ilvl w:val="1"/>
          <w:numId w:val="23"/>
        </w:numPr>
      </w:pPr>
      <w:r w:rsidRPr="008B60C6">
        <w:t>First Nations Health Authority</w:t>
      </w:r>
      <w:r>
        <w:t>.</w:t>
      </w:r>
      <w:r w:rsidRPr="001F392F">
        <w:t xml:space="preserve"> </w:t>
      </w:r>
      <w:r w:rsidRPr="00395163">
        <w:t>Cultural Humility Portal</w:t>
      </w:r>
      <w:r w:rsidRPr="001F392F">
        <w:t xml:space="preserve"> with documents and webinar series</w:t>
      </w:r>
      <w:r>
        <w:t xml:space="preserve">. </w:t>
      </w:r>
      <w:hyperlink r:id="rId332" w:history="1">
        <w:r w:rsidRPr="00395163">
          <w:t>http://www.fnha.ca/wellness/cultural-humility</w:t>
        </w:r>
      </w:hyperlink>
    </w:p>
    <w:p w14:paraId="16906B2F" w14:textId="77777777" w:rsidR="003D1AF8" w:rsidRPr="00395163" w:rsidRDefault="003D1AF8" w:rsidP="003D1AF8">
      <w:pPr>
        <w:ind w:left="894"/>
        <w:rPr>
          <w:i/>
        </w:rPr>
      </w:pPr>
    </w:p>
    <w:p w14:paraId="3D6CACFD" w14:textId="77777777" w:rsidR="003D1AF8" w:rsidRDefault="003D1AF8" w:rsidP="003D1AF8">
      <w:pPr>
        <w:pStyle w:val="ListParagraph"/>
        <w:numPr>
          <w:ilvl w:val="1"/>
          <w:numId w:val="23"/>
        </w:numPr>
      </w:pPr>
      <w:r w:rsidRPr="008B60C6">
        <w:t>First Nations Health Authority</w:t>
      </w:r>
      <w:r w:rsidRPr="007E4EF4">
        <w:t xml:space="preserve">. </w:t>
      </w:r>
      <w:r w:rsidRPr="008B60C6">
        <w:t>(2016).</w:t>
      </w:r>
      <w:r>
        <w:t xml:space="preserve"> </w:t>
      </w:r>
      <w:r w:rsidRPr="00395163">
        <w:t>#itstartswithme – Cultural Safety and Humility: Key Drivers and Ideas for Change.</w:t>
      </w:r>
      <w:r w:rsidRPr="008B60C6">
        <w:t> </w:t>
      </w:r>
      <w:hyperlink r:id="rId333" w:history="1">
        <w:r w:rsidRPr="00395163">
          <w:t>http://www.fnha.ca/Documents/FNHA-Cultural-Safety-and-Humility-Key-Drivers-and-Ideas-for-Change.pdf</w:t>
        </w:r>
      </w:hyperlink>
    </w:p>
    <w:p w14:paraId="650D73F2" w14:textId="77777777" w:rsidR="005618BF" w:rsidRDefault="005618BF" w:rsidP="005618BF"/>
    <w:p w14:paraId="5025F90F" w14:textId="77777777" w:rsidR="005618BF" w:rsidRPr="00604B7F" w:rsidRDefault="005618BF" w:rsidP="00992AB0">
      <w:pPr>
        <w:numPr>
          <w:ilvl w:val="1"/>
          <w:numId w:val="23"/>
        </w:numPr>
      </w:pPr>
      <w:r w:rsidRPr="00604B7F">
        <w:t xml:space="preserve">Trans Care BC. (2017). </w:t>
      </w:r>
      <w:r w:rsidRPr="008E33D0">
        <w:t>Caring for Trans and Gender Diverse Clients in BC: A Primary Care Toolkit.</w:t>
      </w:r>
      <w:r w:rsidRPr="00604B7F">
        <w:t xml:space="preserve"> Provincial Health Services Authority. </w:t>
      </w:r>
    </w:p>
    <w:p w14:paraId="5BD08EBD" w14:textId="77777777" w:rsidR="005618BF" w:rsidRDefault="00B12C20" w:rsidP="005618BF">
      <w:pPr>
        <w:ind w:left="894"/>
      </w:pPr>
      <w:hyperlink r:id="rId334" w:history="1">
        <w:r w:rsidR="005618BF" w:rsidRPr="00604B7F">
          <w:rPr>
            <w:rStyle w:val="Hyperlink"/>
          </w:rPr>
          <w:t>http://www.phsa.ca/transgender/Documents/Standards%20of%20Care,%20V7%20Full%20Book.pdf</w:t>
        </w:r>
      </w:hyperlink>
    </w:p>
    <w:p w14:paraId="6B00BDC7" w14:textId="77777777" w:rsidR="005618BF" w:rsidRDefault="005618BF" w:rsidP="005618BF"/>
    <w:p w14:paraId="167D6252" w14:textId="77777777" w:rsidR="00C91304" w:rsidRDefault="005618BF" w:rsidP="005618BF">
      <w:r>
        <w:br w:type="page"/>
      </w:r>
    </w:p>
    <w:p w14:paraId="6331B456" w14:textId="77777777" w:rsidR="002E3024" w:rsidRPr="00891D67" w:rsidRDefault="002E3024" w:rsidP="002E3024">
      <w:pPr>
        <w:pStyle w:val="HEAD2"/>
      </w:pPr>
      <w:bookmarkStart w:id="33" w:name="_Toc509325412"/>
      <w:r w:rsidRPr="00891D67">
        <w:lastRenderedPageBreak/>
        <w:t>T</w:t>
      </w:r>
      <w:r>
        <w:t>ransition to Preceptorship</w:t>
      </w:r>
      <w:bookmarkEnd w:id="33"/>
      <w:r w:rsidRPr="00891D67">
        <w:t xml:space="preserve">                </w:t>
      </w:r>
    </w:p>
    <w:p w14:paraId="04E02B33" w14:textId="77777777" w:rsidR="002E3024" w:rsidRPr="00891D67" w:rsidRDefault="002E3024" w:rsidP="002E3024">
      <w:pPr>
        <w:rPr>
          <w:b/>
          <w:bCs/>
        </w:rPr>
      </w:pPr>
    </w:p>
    <w:p w14:paraId="26E602D8" w14:textId="3704631F" w:rsidR="002E3024" w:rsidRPr="002A793E" w:rsidRDefault="002E3024" w:rsidP="008E33D0">
      <w:pPr>
        <w:pStyle w:val="ListParagraph"/>
        <w:numPr>
          <w:ilvl w:val="1"/>
          <w:numId w:val="204"/>
        </w:numPr>
        <w:rPr>
          <w:bCs/>
        </w:rPr>
      </w:pPr>
      <w:r w:rsidRPr="002A793E">
        <w:rPr>
          <w:bCs/>
        </w:rPr>
        <w:t>Canadian Council for Practical Nurse Regulators (CCPNR)</w:t>
      </w:r>
      <w:r w:rsidR="003D1AF8" w:rsidRPr="002A793E">
        <w:rPr>
          <w:bCs/>
        </w:rPr>
        <w:t>.</w:t>
      </w:r>
      <w:r w:rsidRPr="002A793E">
        <w:rPr>
          <w:bCs/>
        </w:rPr>
        <w:t xml:space="preserve"> (2013). </w:t>
      </w:r>
      <w:r w:rsidRPr="002A793E">
        <w:rPr>
          <w:bCs/>
          <w:i/>
        </w:rPr>
        <w:t>Entry</w:t>
      </w:r>
      <w:r w:rsidR="003D1AF8" w:rsidRPr="002A793E">
        <w:rPr>
          <w:bCs/>
          <w:i/>
        </w:rPr>
        <w:t>-</w:t>
      </w:r>
      <w:r w:rsidRPr="002A793E">
        <w:rPr>
          <w:bCs/>
          <w:i/>
        </w:rPr>
        <w:t>to</w:t>
      </w:r>
      <w:r w:rsidR="003D1AF8" w:rsidRPr="002A793E">
        <w:rPr>
          <w:bCs/>
          <w:i/>
        </w:rPr>
        <w:t>-</w:t>
      </w:r>
      <w:r w:rsidRPr="002A793E">
        <w:rPr>
          <w:bCs/>
          <w:i/>
        </w:rPr>
        <w:t>Practice Competencies for Licensed Practical Nurses</w:t>
      </w:r>
      <w:r w:rsidRPr="002A793E">
        <w:rPr>
          <w:bCs/>
        </w:rPr>
        <w:t xml:space="preserve">. </w:t>
      </w:r>
      <w:hyperlink r:id="rId335" w:history="1">
        <w:r w:rsidRPr="002A793E">
          <w:rPr>
            <w:rStyle w:val="Hyperlink"/>
            <w:bCs/>
          </w:rPr>
          <w:t>https://www.clpnbc.org/Documents/Practice-Support-Documents/Entry-to-Practice-Competencies-(EPTC)-LPNs.aspx</w:t>
        </w:r>
      </w:hyperlink>
    </w:p>
    <w:p w14:paraId="6107DE9A" w14:textId="77777777" w:rsidR="002E3024" w:rsidRPr="003B5BEA" w:rsidRDefault="002E3024" w:rsidP="002E3024">
      <w:pPr>
        <w:rPr>
          <w:bCs/>
        </w:rPr>
      </w:pPr>
    </w:p>
    <w:p w14:paraId="05F39463" w14:textId="51E6421F" w:rsidR="002E3024" w:rsidRPr="002A793E" w:rsidRDefault="002E3024" w:rsidP="008E33D0">
      <w:pPr>
        <w:pStyle w:val="ListParagraph"/>
        <w:numPr>
          <w:ilvl w:val="1"/>
          <w:numId w:val="204"/>
        </w:numPr>
        <w:rPr>
          <w:bCs/>
        </w:rPr>
      </w:pPr>
      <w:r w:rsidRPr="002A793E">
        <w:rPr>
          <w:bCs/>
        </w:rPr>
        <w:t>Canadian Interprofessional Health Collaborative (CIHC)</w:t>
      </w:r>
      <w:r w:rsidR="003D1AF8" w:rsidRPr="002A793E">
        <w:rPr>
          <w:bCs/>
        </w:rPr>
        <w:t>.</w:t>
      </w:r>
      <w:r w:rsidRPr="002A793E">
        <w:rPr>
          <w:bCs/>
        </w:rPr>
        <w:t xml:space="preserve">(2010). </w:t>
      </w:r>
      <w:r w:rsidRPr="002A793E">
        <w:rPr>
          <w:bCs/>
          <w:i/>
        </w:rPr>
        <w:t xml:space="preserve">A </w:t>
      </w:r>
      <w:r w:rsidR="003D1AF8" w:rsidRPr="002A793E">
        <w:rPr>
          <w:bCs/>
          <w:i/>
        </w:rPr>
        <w:t xml:space="preserve">National </w:t>
      </w:r>
      <w:r w:rsidRPr="002A793E">
        <w:rPr>
          <w:bCs/>
          <w:i/>
        </w:rPr>
        <w:t xml:space="preserve">Interprofessional Competencies Framework. </w:t>
      </w:r>
      <w:r w:rsidRPr="002A793E">
        <w:rPr>
          <w:bCs/>
        </w:rPr>
        <w:t xml:space="preserve">Vancouver: Author. </w:t>
      </w:r>
      <w:hyperlink r:id="rId336" w:history="1">
        <w:r w:rsidRPr="002A793E">
          <w:rPr>
            <w:rStyle w:val="Hyperlink"/>
            <w:bCs/>
          </w:rPr>
          <w:t>https://www.cihc.ca/files/CIHC_IPCompetencies_Feb1210.pdf</w:t>
        </w:r>
      </w:hyperlink>
    </w:p>
    <w:p w14:paraId="6C9056A8" w14:textId="77777777" w:rsidR="002E3024" w:rsidRPr="00F11F60" w:rsidRDefault="002E3024" w:rsidP="002E3024">
      <w:pPr>
        <w:rPr>
          <w:b/>
          <w:bCs/>
        </w:rPr>
      </w:pPr>
    </w:p>
    <w:p w14:paraId="785949D0" w14:textId="15EBD38C" w:rsidR="002E3024" w:rsidRPr="002A793E" w:rsidRDefault="002E3024" w:rsidP="008E33D0">
      <w:pPr>
        <w:pStyle w:val="ListParagraph"/>
        <w:numPr>
          <w:ilvl w:val="1"/>
          <w:numId w:val="204"/>
        </w:numPr>
        <w:rPr>
          <w:bCs/>
        </w:rPr>
      </w:pPr>
      <w:r w:rsidRPr="002A793E">
        <w:rPr>
          <w:bCs/>
        </w:rPr>
        <w:t xml:space="preserve">Canadian Practical Nurse Registration Examination Competency and Blueprint Committee (CPNRE). (2016). </w:t>
      </w:r>
      <w:r w:rsidRPr="002A793E">
        <w:rPr>
          <w:bCs/>
          <w:i/>
        </w:rPr>
        <w:t>Canadian Practical Nurse Registration Examination</w:t>
      </w:r>
      <w:r w:rsidRPr="002A793E">
        <w:rPr>
          <w:bCs/>
        </w:rPr>
        <w:t xml:space="preserve"> </w:t>
      </w:r>
      <w:r w:rsidR="003D1AF8" w:rsidRPr="002A793E">
        <w:rPr>
          <w:bCs/>
          <w:i/>
        </w:rPr>
        <w:t xml:space="preserve">Blueprint </w:t>
      </w:r>
      <w:r w:rsidR="003D1AF8" w:rsidRPr="002A793E">
        <w:rPr>
          <w:rFonts w:cstheme="minorHAnsi"/>
          <w:bCs/>
          <w:i/>
        </w:rPr>
        <w:t>–</w:t>
      </w:r>
      <w:r w:rsidR="003D1AF8" w:rsidRPr="002A793E">
        <w:rPr>
          <w:bCs/>
          <w:i/>
        </w:rPr>
        <w:t xml:space="preserve"> 2017</w:t>
      </w:r>
      <w:r w:rsidR="003D1AF8" w:rsidRPr="002A793E">
        <w:rPr>
          <w:rFonts w:cstheme="minorHAnsi"/>
          <w:bCs/>
          <w:i/>
        </w:rPr>
        <w:t>–</w:t>
      </w:r>
      <w:r w:rsidR="003D1AF8" w:rsidRPr="002A793E">
        <w:rPr>
          <w:bCs/>
          <w:i/>
        </w:rPr>
        <w:t>2021</w:t>
      </w:r>
      <w:r w:rsidRPr="002A793E">
        <w:rPr>
          <w:bCs/>
        </w:rPr>
        <w:t xml:space="preserve">. Ottawa: Author. </w:t>
      </w:r>
      <w:hyperlink r:id="rId337" w:history="1">
        <w:r w:rsidRPr="002A793E">
          <w:rPr>
            <w:rStyle w:val="Hyperlink"/>
            <w:bCs/>
          </w:rPr>
          <w:t>http://www.cpnre.ca/documents/2017-2021%20CPNRE%20Blueprint%20-%20FINAL_Apr2016.pdf</w:t>
        </w:r>
      </w:hyperlink>
    </w:p>
    <w:p w14:paraId="1471A83A" w14:textId="77777777" w:rsidR="002E3024" w:rsidRPr="00BD4DFD" w:rsidRDefault="002E3024" w:rsidP="002E3024">
      <w:pPr>
        <w:rPr>
          <w:bCs/>
        </w:rPr>
      </w:pPr>
    </w:p>
    <w:p w14:paraId="674F6FB1" w14:textId="77777777" w:rsidR="003D1AF8" w:rsidRPr="002A793E" w:rsidRDefault="003D1AF8" w:rsidP="008E33D0">
      <w:pPr>
        <w:pStyle w:val="ListParagraph"/>
        <w:numPr>
          <w:ilvl w:val="1"/>
          <w:numId w:val="204"/>
        </w:numPr>
        <w:rPr>
          <w:rStyle w:val="Hyperlink"/>
          <w:bCs/>
          <w:color w:val="auto"/>
          <w:u w:val="none"/>
        </w:rPr>
      </w:pPr>
      <w:r w:rsidRPr="00D56C23">
        <w:rPr>
          <w:bCs/>
        </w:rPr>
        <w:t>College of Licensed Practical Nurses of British Columbia (CLPNBC)</w:t>
      </w:r>
      <w:r w:rsidR="006143D8" w:rsidRPr="00D56C23">
        <w:rPr>
          <w:bCs/>
        </w:rPr>
        <w:t>.</w:t>
      </w:r>
      <w:r w:rsidRPr="002A793E">
        <w:rPr>
          <w:bCs/>
        </w:rPr>
        <w:t xml:space="preserve"> </w:t>
      </w:r>
      <w:r w:rsidRPr="002A793E">
        <w:rPr>
          <w:bCs/>
          <w:i/>
        </w:rPr>
        <w:t>Practice Standards for</w:t>
      </w:r>
      <w:r w:rsidRPr="002A793E">
        <w:rPr>
          <w:bCs/>
        </w:rPr>
        <w:t xml:space="preserve"> </w:t>
      </w:r>
      <w:r w:rsidRPr="002A793E">
        <w:rPr>
          <w:bCs/>
          <w:i/>
        </w:rPr>
        <w:t>Licensed Practical Nurses</w:t>
      </w:r>
      <w:r w:rsidRPr="002A793E">
        <w:rPr>
          <w:bCs/>
        </w:rPr>
        <w:t xml:space="preserve"> (current editions). </w:t>
      </w:r>
      <w:r>
        <w:t>Burnaby</w:t>
      </w:r>
      <w:r w:rsidRPr="002A793E">
        <w:rPr>
          <w:bCs/>
        </w:rPr>
        <w:t xml:space="preserve">: Author. </w:t>
      </w:r>
      <w:hyperlink r:id="rId338" w:history="1">
        <w:r w:rsidRPr="002A793E">
          <w:rPr>
            <w:rStyle w:val="Hyperlink"/>
            <w:bCs/>
          </w:rPr>
          <w:t>https://www.clpnbc.org/Practice-Support-Learning/Practice-Standards</w:t>
        </w:r>
      </w:hyperlink>
    </w:p>
    <w:p w14:paraId="6D7CC319" w14:textId="77777777" w:rsidR="003D1AF8" w:rsidRPr="008F0D3A" w:rsidRDefault="003D1AF8" w:rsidP="003D1AF8">
      <w:pPr>
        <w:pStyle w:val="ListParagraph"/>
        <w:rPr>
          <w:bCs/>
        </w:rPr>
      </w:pPr>
    </w:p>
    <w:p w14:paraId="66558234" w14:textId="77777777" w:rsidR="003D1AF8" w:rsidRPr="002A793E" w:rsidRDefault="003D1AF8" w:rsidP="008E33D0">
      <w:pPr>
        <w:pStyle w:val="ListParagraph"/>
        <w:numPr>
          <w:ilvl w:val="1"/>
          <w:numId w:val="204"/>
        </w:numPr>
        <w:rPr>
          <w:bCs/>
        </w:rPr>
      </w:pPr>
      <w:r w:rsidRPr="002A793E">
        <w:rPr>
          <w:bCs/>
        </w:rPr>
        <w:t>College of Licensed Practical Nurses of British Columbia (CLPNBC)</w:t>
      </w:r>
      <w:r w:rsidR="006143D8" w:rsidRPr="002A793E">
        <w:rPr>
          <w:bCs/>
        </w:rPr>
        <w:t>.</w:t>
      </w:r>
      <w:r w:rsidRPr="002A793E">
        <w:rPr>
          <w:bCs/>
        </w:rPr>
        <w:t xml:space="preserve"> (2014). </w:t>
      </w:r>
      <w:r w:rsidRPr="002A793E">
        <w:rPr>
          <w:bCs/>
          <w:i/>
        </w:rPr>
        <w:t>Professional Standards for</w:t>
      </w:r>
      <w:r w:rsidRPr="002A793E">
        <w:rPr>
          <w:bCs/>
        </w:rPr>
        <w:t xml:space="preserve"> </w:t>
      </w:r>
      <w:r w:rsidRPr="002A793E">
        <w:rPr>
          <w:bCs/>
          <w:i/>
        </w:rPr>
        <w:t>Licensed Practical Nurses</w:t>
      </w:r>
      <w:r w:rsidRPr="002A793E">
        <w:rPr>
          <w:bCs/>
        </w:rPr>
        <w:t xml:space="preserve">. </w:t>
      </w:r>
      <w:r>
        <w:t>Burnaby</w:t>
      </w:r>
      <w:r w:rsidRPr="002A793E">
        <w:rPr>
          <w:bCs/>
        </w:rPr>
        <w:t xml:space="preserve">: Author. </w:t>
      </w:r>
      <w:hyperlink r:id="rId339" w:history="1">
        <w:r w:rsidRPr="002A793E">
          <w:rPr>
            <w:rStyle w:val="Hyperlink"/>
            <w:bCs/>
          </w:rPr>
          <w:t>https://clpnbc.org/Documents/Practice-Support-Documents/Professional-Standards-of-Practice-for-Licensed-Pr.aspx</w:t>
        </w:r>
      </w:hyperlink>
    </w:p>
    <w:p w14:paraId="7970E2EC" w14:textId="77777777" w:rsidR="003D1AF8" w:rsidRPr="00BD4DFD" w:rsidRDefault="003D1AF8" w:rsidP="003D1AF8">
      <w:pPr>
        <w:rPr>
          <w:bCs/>
        </w:rPr>
      </w:pPr>
    </w:p>
    <w:p w14:paraId="7ABE765C" w14:textId="77777777" w:rsidR="003D1AF8" w:rsidRPr="002A793E" w:rsidRDefault="003D1AF8" w:rsidP="008E33D0">
      <w:pPr>
        <w:pStyle w:val="ListParagraph"/>
        <w:numPr>
          <w:ilvl w:val="1"/>
          <w:numId w:val="204"/>
        </w:numPr>
        <w:rPr>
          <w:rStyle w:val="Hyperlink"/>
          <w:bCs/>
          <w:i/>
          <w:color w:val="auto"/>
          <w:u w:val="none"/>
        </w:rPr>
      </w:pPr>
      <w:r w:rsidRPr="002A793E">
        <w:rPr>
          <w:bCs/>
        </w:rPr>
        <w:t>College of Licensed Practical Nurses of British Columbia (CLPNBC)</w:t>
      </w:r>
      <w:r w:rsidR="006143D8" w:rsidRPr="002A793E">
        <w:rPr>
          <w:bCs/>
        </w:rPr>
        <w:t>.</w:t>
      </w:r>
      <w:r w:rsidRPr="002A793E">
        <w:rPr>
          <w:bCs/>
        </w:rPr>
        <w:t xml:space="preserve"> (2016). Practice </w:t>
      </w:r>
      <w:r>
        <w:t>Standard</w:t>
      </w:r>
      <w:r w:rsidRPr="002A793E">
        <w:rPr>
          <w:bCs/>
        </w:rPr>
        <w:t xml:space="preserve">: </w:t>
      </w:r>
      <w:r w:rsidRPr="002A793E">
        <w:rPr>
          <w:bCs/>
          <w:i/>
        </w:rPr>
        <w:t>Documentation</w:t>
      </w:r>
      <w:r w:rsidRPr="002A793E">
        <w:rPr>
          <w:bCs/>
        </w:rPr>
        <w:t xml:space="preserve"> </w:t>
      </w:r>
      <w:hyperlink r:id="rId340" w:history="1">
        <w:r w:rsidRPr="002A793E">
          <w:rPr>
            <w:rStyle w:val="Hyperlink"/>
            <w:bCs/>
            <w:i/>
          </w:rPr>
          <w:t>https://www.clpnbc.org/Documents/Practice-Support-Documents/Practice-Standard-Documentation-approved-Nov-21-13.aspx</w:t>
        </w:r>
      </w:hyperlink>
    </w:p>
    <w:p w14:paraId="77CFA6B9" w14:textId="77777777" w:rsidR="003D1AF8" w:rsidRPr="00BD4DFD" w:rsidRDefault="003D1AF8" w:rsidP="003D1AF8">
      <w:pPr>
        <w:rPr>
          <w:bCs/>
          <w:i/>
        </w:rPr>
      </w:pPr>
    </w:p>
    <w:p w14:paraId="743BF86C" w14:textId="77777777" w:rsidR="003D1AF8" w:rsidRPr="002A793E" w:rsidRDefault="003D1AF8" w:rsidP="008E33D0">
      <w:pPr>
        <w:pStyle w:val="ListParagraph"/>
        <w:numPr>
          <w:ilvl w:val="1"/>
          <w:numId w:val="204"/>
        </w:numPr>
        <w:rPr>
          <w:rStyle w:val="Hyperlink"/>
          <w:bCs/>
          <w:color w:val="auto"/>
          <w:u w:val="none"/>
        </w:rPr>
      </w:pPr>
      <w:r w:rsidRPr="002A793E">
        <w:rPr>
          <w:bCs/>
        </w:rPr>
        <w:t>College of Licensed Practical Nurses of British Columbia (CLPNBC)</w:t>
      </w:r>
      <w:r w:rsidR="006143D8" w:rsidRPr="002A793E">
        <w:rPr>
          <w:bCs/>
        </w:rPr>
        <w:t>.</w:t>
      </w:r>
      <w:r w:rsidRPr="002A793E">
        <w:rPr>
          <w:bCs/>
        </w:rPr>
        <w:t xml:space="preserve"> (2017). </w:t>
      </w:r>
      <w:r w:rsidRPr="002A793E">
        <w:rPr>
          <w:bCs/>
          <w:i/>
        </w:rPr>
        <w:t xml:space="preserve">A Resource for Complementary &amp; Alternative Health. </w:t>
      </w:r>
      <w:hyperlink r:id="rId341" w:history="1">
        <w:r w:rsidRPr="002A793E">
          <w:rPr>
            <w:rStyle w:val="Hyperlink"/>
            <w:bCs/>
          </w:rPr>
          <w:t>https://www.clpnbc.org/Documents/Practice-Support-Documents/Practice-Resources/A-Resource-for-Complementary-and-Alternative-Healt.aspx</w:t>
        </w:r>
      </w:hyperlink>
    </w:p>
    <w:p w14:paraId="3BB632C2" w14:textId="77777777" w:rsidR="003D1AF8" w:rsidRPr="00F11F60" w:rsidRDefault="003D1AF8" w:rsidP="003D1AF8">
      <w:pPr>
        <w:rPr>
          <w:b/>
          <w:bCs/>
        </w:rPr>
      </w:pPr>
    </w:p>
    <w:p w14:paraId="57C60921" w14:textId="77777777" w:rsidR="003D1AF8" w:rsidRPr="002A793E" w:rsidRDefault="003D1AF8" w:rsidP="008E33D0">
      <w:pPr>
        <w:pStyle w:val="ListParagraph"/>
        <w:numPr>
          <w:ilvl w:val="1"/>
          <w:numId w:val="204"/>
        </w:numPr>
        <w:rPr>
          <w:bCs/>
          <w:i/>
        </w:rPr>
      </w:pPr>
      <w:r w:rsidRPr="002A793E">
        <w:rPr>
          <w:bCs/>
        </w:rPr>
        <w:t>College of Licensed Practical Nurses of British Columbia (CLPNBC)</w:t>
      </w:r>
      <w:r w:rsidR="006143D8" w:rsidRPr="002A793E">
        <w:rPr>
          <w:bCs/>
        </w:rPr>
        <w:t>.</w:t>
      </w:r>
      <w:r w:rsidRPr="002A793E">
        <w:rPr>
          <w:bCs/>
        </w:rPr>
        <w:t xml:space="preserve"> (2017). Practice </w:t>
      </w:r>
      <w:r>
        <w:t>Standard</w:t>
      </w:r>
      <w:r w:rsidRPr="002A793E">
        <w:rPr>
          <w:bCs/>
        </w:rPr>
        <w:t xml:space="preserve">: </w:t>
      </w:r>
      <w:r w:rsidRPr="002A793E">
        <w:rPr>
          <w:bCs/>
          <w:i/>
        </w:rPr>
        <w:t xml:space="preserve">Dispensing Medications. </w:t>
      </w:r>
      <w:hyperlink r:id="rId342" w:history="1">
        <w:r w:rsidRPr="002A793E">
          <w:rPr>
            <w:rStyle w:val="Hyperlink"/>
            <w:bCs/>
            <w:i/>
          </w:rPr>
          <w:t>https://www.clpnbc.org/Documents/Practice-Support-Documents/Practice-Standards/Dispensing-Medications-Practice-Board-Standard-02.aspx</w:t>
        </w:r>
      </w:hyperlink>
    </w:p>
    <w:p w14:paraId="635909DB" w14:textId="77777777" w:rsidR="003D1AF8" w:rsidRPr="00BD4DFD" w:rsidRDefault="003D1AF8" w:rsidP="003D1AF8">
      <w:pPr>
        <w:rPr>
          <w:bCs/>
          <w:i/>
        </w:rPr>
      </w:pPr>
    </w:p>
    <w:p w14:paraId="69DC12B6" w14:textId="4A417124" w:rsidR="003D1AF8" w:rsidRPr="002A793E" w:rsidRDefault="003D1AF8" w:rsidP="008E33D0">
      <w:pPr>
        <w:pStyle w:val="ListParagraph"/>
        <w:numPr>
          <w:ilvl w:val="1"/>
          <w:numId w:val="204"/>
        </w:numPr>
        <w:rPr>
          <w:bCs/>
        </w:rPr>
      </w:pPr>
      <w:r w:rsidRPr="002A793E">
        <w:rPr>
          <w:bCs/>
        </w:rPr>
        <w:t>College of Licensed Practical Nurses of British Columbia (CLPNBC</w:t>
      </w:r>
      <w:r w:rsidRPr="00D56C23">
        <w:rPr>
          <w:bCs/>
        </w:rPr>
        <w:t>) (201</w:t>
      </w:r>
      <w:r w:rsidR="00D56C23" w:rsidRPr="00D56C23">
        <w:rPr>
          <w:bCs/>
        </w:rPr>
        <w:t>6</w:t>
      </w:r>
      <w:r w:rsidRPr="00D56C23">
        <w:rPr>
          <w:bCs/>
        </w:rPr>
        <w:t xml:space="preserve">). </w:t>
      </w:r>
      <w:r w:rsidRPr="00D56C23">
        <w:rPr>
          <w:bCs/>
          <w:i/>
        </w:rPr>
        <w:t>Scope</w:t>
      </w:r>
      <w:r w:rsidRPr="002A793E">
        <w:rPr>
          <w:bCs/>
          <w:i/>
        </w:rPr>
        <w:t xml:space="preserve"> of Practice: Standards, Limits and Conditions</w:t>
      </w:r>
      <w:r w:rsidRPr="002A793E">
        <w:rPr>
          <w:bCs/>
        </w:rPr>
        <w:t xml:space="preserve">. </w:t>
      </w:r>
      <w:r>
        <w:t>Burnaby</w:t>
      </w:r>
      <w:r w:rsidRPr="002A793E">
        <w:rPr>
          <w:bCs/>
        </w:rPr>
        <w:t xml:space="preserve">: Author. </w:t>
      </w:r>
      <w:hyperlink r:id="rId343" w:history="1">
        <w:r w:rsidRPr="002A793E">
          <w:rPr>
            <w:rStyle w:val="Hyperlink"/>
            <w:bCs/>
          </w:rPr>
          <w:t>https://www.clpnbc.org/Documents/Practice-Support-Documents/Scope-of-Practice-ONLINE.aspx</w:t>
        </w:r>
      </w:hyperlink>
    </w:p>
    <w:p w14:paraId="0AE07250" w14:textId="4DE56A9B" w:rsidR="003D1AF8" w:rsidRDefault="003D1AF8" w:rsidP="008E33D0">
      <w:pPr>
        <w:pStyle w:val="ListParagraph"/>
        <w:rPr>
          <w:rStyle w:val="Hyperlink"/>
          <w:bCs/>
        </w:rPr>
      </w:pPr>
    </w:p>
    <w:p w14:paraId="68A89CCC" w14:textId="77777777" w:rsidR="00C91304" w:rsidRPr="00C91304" w:rsidRDefault="00C91304" w:rsidP="00C91304">
      <w:pPr>
        <w:pStyle w:val="HEAD2"/>
      </w:pPr>
      <w:bookmarkStart w:id="34" w:name="_Toc509325413"/>
      <w:r w:rsidRPr="00C91304">
        <w:lastRenderedPageBreak/>
        <w:t>F</w:t>
      </w:r>
      <w:r w:rsidR="00174E87">
        <w:t>inal Practice</w:t>
      </w:r>
      <w:bookmarkEnd w:id="34"/>
    </w:p>
    <w:p w14:paraId="27941C85" w14:textId="77777777" w:rsidR="00C91304" w:rsidRDefault="00C91304" w:rsidP="00C91304"/>
    <w:p w14:paraId="7816EF0F" w14:textId="77777777" w:rsidR="00C326F7" w:rsidRDefault="00C326F7" w:rsidP="008E33D0">
      <w:pPr>
        <w:pStyle w:val="ListParagraph"/>
        <w:numPr>
          <w:ilvl w:val="1"/>
          <w:numId w:val="204"/>
        </w:numPr>
      </w:pPr>
      <w:r>
        <w:t xml:space="preserve">British Columbia Centre on Substance Use. </w:t>
      </w:r>
      <w:hyperlink r:id="rId344" w:history="1">
        <w:r w:rsidRPr="002C4EE1">
          <w:rPr>
            <w:rStyle w:val="Hyperlink"/>
          </w:rPr>
          <w:t>http://www.bccsu.ca</w:t>
        </w:r>
      </w:hyperlink>
    </w:p>
    <w:p w14:paraId="22DDFD00" w14:textId="77777777" w:rsidR="00C326F7" w:rsidRDefault="00C326F7" w:rsidP="00C326F7"/>
    <w:p w14:paraId="393FA7DE" w14:textId="77777777" w:rsidR="00C326F7" w:rsidRDefault="00C326F7" w:rsidP="008E33D0">
      <w:pPr>
        <w:pStyle w:val="ListParagraph"/>
        <w:numPr>
          <w:ilvl w:val="1"/>
          <w:numId w:val="204"/>
        </w:numPr>
      </w:pPr>
      <w:r>
        <w:t xml:space="preserve">British Columbia Mental Health and Substance Use Services. </w:t>
      </w:r>
      <w:hyperlink r:id="rId345" w:history="1">
        <w:r w:rsidRPr="002C4EE1">
          <w:rPr>
            <w:rStyle w:val="Hyperlink"/>
          </w:rPr>
          <w:t>http://www.bcmhsus.ca</w:t>
        </w:r>
      </w:hyperlink>
    </w:p>
    <w:p w14:paraId="5A17B255" w14:textId="77777777" w:rsidR="00C326F7" w:rsidRDefault="00C326F7" w:rsidP="00C326F7">
      <w:pPr>
        <w:ind w:left="720"/>
      </w:pPr>
    </w:p>
    <w:p w14:paraId="5A215A0B" w14:textId="167AE8F3" w:rsidR="005618BF" w:rsidRDefault="005618BF" w:rsidP="008E33D0">
      <w:pPr>
        <w:pStyle w:val="ListParagraph"/>
        <w:numPr>
          <w:ilvl w:val="1"/>
          <w:numId w:val="204"/>
        </w:numPr>
      </w:pPr>
      <w:r w:rsidRPr="001C56A2">
        <w:t xml:space="preserve">BC Provincial Mental Health and Substance Use Planning Council. (2013). </w:t>
      </w:r>
      <w:r w:rsidRPr="002A793E">
        <w:rPr>
          <w:i/>
        </w:rPr>
        <w:t>Trauma</w:t>
      </w:r>
      <w:r w:rsidR="003D1AF8" w:rsidRPr="002A793E">
        <w:rPr>
          <w:i/>
        </w:rPr>
        <w:t>-</w:t>
      </w:r>
      <w:r w:rsidRPr="002A793E">
        <w:rPr>
          <w:i/>
        </w:rPr>
        <w:t xml:space="preserve">Informed Practice Guide. </w:t>
      </w:r>
      <w:hyperlink r:id="rId346" w:history="1">
        <w:r w:rsidRPr="001C56A2">
          <w:rPr>
            <w:rStyle w:val="Hyperlink"/>
          </w:rPr>
          <w:t>http://bccewh.bc.ca/wp-content/uploads/2012/05/2013_TIP-Guide.pdf</w:t>
        </w:r>
      </w:hyperlink>
    </w:p>
    <w:p w14:paraId="4C8838CE" w14:textId="77777777" w:rsidR="005618BF" w:rsidRPr="001C56A2" w:rsidRDefault="005618BF" w:rsidP="005618BF">
      <w:pPr>
        <w:ind w:left="720"/>
      </w:pPr>
    </w:p>
    <w:p w14:paraId="20F80464" w14:textId="447BB33D" w:rsidR="005618BF" w:rsidRDefault="005618BF" w:rsidP="008E33D0">
      <w:pPr>
        <w:pStyle w:val="ListParagraph"/>
        <w:numPr>
          <w:ilvl w:val="1"/>
          <w:numId w:val="204"/>
        </w:numPr>
      </w:pPr>
      <w:r w:rsidRPr="001F1127">
        <w:t>Canadian Council for Practical Nurse Regulators (CCPNR)</w:t>
      </w:r>
      <w:r w:rsidR="003D1AF8">
        <w:t>.</w:t>
      </w:r>
      <w:r w:rsidRPr="001F1127">
        <w:t xml:space="preserve"> (2013). </w:t>
      </w:r>
      <w:r w:rsidRPr="002A793E">
        <w:rPr>
          <w:i/>
        </w:rPr>
        <w:t>Entry</w:t>
      </w:r>
      <w:r w:rsidR="003D1AF8" w:rsidRPr="002A793E">
        <w:rPr>
          <w:i/>
        </w:rPr>
        <w:t>-</w:t>
      </w:r>
      <w:r w:rsidRPr="002A793E">
        <w:rPr>
          <w:i/>
        </w:rPr>
        <w:t>to</w:t>
      </w:r>
      <w:r w:rsidR="003D1AF8" w:rsidRPr="002A793E">
        <w:rPr>
          <w:i/>
        </w:rPr>
        <w:t>-</w:t>
      </w:r>
      <w:r w:rsidRPr="002A793E">
        <w:rPr>
          <w:i/>
        </w:rPr>
        <w:t>Practice Competencies for Licensed Practical Nurses</w:t>
      </w:r>
      <w:r w:rsidRPr="001F1127">
        <w:t xml:space="preserve">. </w:t>
      </w:r>
      <w:hyperlink r:id="rId347" w:history="1">
        <w:r w:rsidRPr="001F1127">
          <w:rPr>
            <w:rStyle w:val="Hyperlink"/>
          </w:rPr>
          <w:t>https://www.clpnbc.org/Documents/Practice-Support-Documents/Entry-to-Practice-Competencies-(EPTC)-LPNs.aspx</w:t>
        </w:r>
      </w:hyperlink>
    </w:p>
    <w:p w14:paraId="65CD23BA" w14:textId="77777777" w:rsidR="005618BF" w:rsidRDefault="005618BF" w:rsidP="005618BF">
      <w:pPr>
        <w:ind w:left="720"/>
      </w:pPr>
    </w:p>
    <w:p w14:paraId="09E087A4" w14:textId="5BA2BB8F" w:rsidR="005618BF" w:rsidRPr="00457147" w:rsidRDefault="005618BF" w:rsidP="008E33D0">
      <w:pPr>
        <w:pStyle w:val="ListParagraph"/>
        <w:numPr>
          <w:ilvl w:val="1"/>
          <w:numId w:val="204"/>
        </w:numPr>
      </w:pPr>
      <w:r w:rsidRPr="00457147">
        <w:t>Canadian Interprofessional Health Collaborative (CIHC)</w:t>
      </w:r>
      <w:r w:rsidR="006143D8">
        <w:t>.</w:t>
      </w:r>
      <w:r w:rsidR="003D1AF8">
        <w:t xml:space="preserve"> </w:t>
      </w:r>
      <w:r w:rsidRPr="00457147">
        <w:t xml:space="preserve">(2010). </w:t>
      </w:r>
      <w:r w:rsidRPr="002A793E">
        <w:rPr>
          <w:i/>
        </w:rPr>
        <w:t xml:space="preserve">A </w:t>
      </w:r>
      <w:r w:rsidR="003D1AF8" w:rsidRPr="002A793E">
        <w:rPr>
          <w:i/>
        </w:rPr>
        <w:t xml:space="preserve">National </w:t>
      </w:r>
      <w:r w:rsidRPr="002A793E">
        <w:rPr>
          <w:i/>
        </w:rPr>
        <w:t xml:space="preserve">Interprofessional Competencies Framework. </w:t>
      </w:r>
      <w:r w:rsidRPr="00457147">
        <w:t xml:space="preserve">Vancouver: Author. </w:t>
      </w:r>
      <w:hyperlink r:id="rId348" w:history="1">
        <w:r w:rsidRPr="00457147">
          <w:rPr>
            <w:rStyle w:val="Hyperlink"/>
          </w:rPr>
          <w:t>https://www.cihc.ca/files/CIHC_IPCompetencies_Feb1210.pdf</w:t>
        </w:r>
      </w:hyperlink>
    </w:p>
    <w:p w14:paraId="05C055BB" w14:textId="77777777" w:rsidR="005618BF" w:rsidRPr="001F1127" w:rsidRDefault="005618BF" w:rsidP="005618BF">
      <w:pPr>
        <w:ind w:left="894"/>
      </w:pPr>
    </w:p>
    <w:p w14:paraId="3EA58E6C" w14:textId="0D0239DD" w:rsidR="005618BF" w:rsidRDefault="005618BF" w:rsidP="008E33D0">
      <w:pPr>
        <w:pStyle w:val="ListParagraph"/>
        <w:numPr>
          <w:ilvl w:val="1"/>
          <w:numId w:val="204"/>
        </w:numPr>
      </w:pPr>
      <w:r w:rsidRPr="001F1127">
        <w:t xml:space="preserve">Canadian Practical Nurse Registration Examination Competency and Blueprint Committee (CPNRE). (2016). </w:t>
      </w:r>
      <w:r w:rsidRPr="002A793E">
        <w:rPr>
          <w:i/>
        </w:rPr>
        <w:t>Canadian Practical Nurse Registration Examination</w:t>
      </w:r>
      <w:r w:rsidRPr="001F1127">
        <w:t xml:space="preserve"> </w:t>
      </w:r>
      <w:r w:rsidRPr="002A793E">
        <w:rPr>
          <w:i/>
        </w:rPr>
        <w:t>Blueprint - 2017 - 2021</w:t>
      </w:r>
      <w:r w:rsidRPr="001F1127">
        <w:t xml:space="preserve">. Ottawa: Author. </w:t>
      </w:r>
      <w:hyperlink r:id="rId349" w:history="1">
        <w:r w:rsidRPr="001F1127">
          <w:rPr>
            <w:rStyle w:val="Hyperlink"/>
          </w:rPr>
          <w:t>http://www.cpnre.ca/documents/2017-2021%20CPNRE%20Blueprint%20-%20FINAL_Apr2016.pdf</w:t>
        </w:r>
      </w:hyperlink>
    </w:p>
    <w:p w14:paraId="70559482" w14:textId="77777777" w:rsidR="005618BF" w:rsidRDefault="005618BF" w:rsidP="005618BF"/>
    <w:p w14:paraId="1E2F1FD0" w14:textId="77777777" w:rsidR="003D1AF8" w:rsidRPr="00814F86" w:rsidRDefault="003D1AF8" w:rsidP="008E33D0">
      <w:pPr>
        <w:pStyle w:val="ListParagraph"/>
        <w:numPr>
          <w:ilvl w:val="1"/>
          <w:numId w:val="204"/>
        </w:numPr>
      </w:pPr>
      <w:r w:rsidRPr="00D56C23">
        <w:t>College of Licensed Practical Nurses of British Columbia (CLPNBC)</w:t>
      </w:r>
      <w:r w:rsidR="006143D8" w:rsidRPr="00D56C23">
        <w:t>.</w:t>
      </w:r>
      <w:r w:rsidRPr="00814F86">
        <w:t xml:space="preserve"> </w:t>
      </w:r>
      <w:r w:rsidRPr="002A793E">
        <w:rPr>
          <w:i/>
        </w:rPr>
        <w:t>Practice Standards for</w:t>
      </w:r>
      <w:r w:rsidRPr="00814F86">
        <w:t xml:space="preserve"> </w:t>
      </w:r>
      <w:r w:rsidRPr="002A793E">
        <w:rPr>
          <w:i/>
        </w:rPr>
        <w:t>Licensed Practical Nurses</w:t>
      </w:r>
      <w:r w:rsidRPr="00814F86">
        <w:t xml:space="preserve"> (current editions). </w:t>
      </w:r>
      <w:r>
        <w:t>Burnaby</w:t>
      </w:r>
      <w:r w:rsidRPr="00814F86">
        <w:t xml:space="preserve">: Author. </w:t>
      </w:r>
      <w:hyperlink r:id="rId350" w:history="1">
        <w:r w:rsidRPr="00814F86">
          <w:rPr>
            <w:rStyle w:val="Hyperlink"/>
          </w:rPr>
          <w:t>https://www.clpnbc.org/Practice-Support-Learning/Practice-Standards</w:t>
        </w:r>
      </w:hyperlink>
    </w:p>
    <w:p w14:paraId="10E42749" w14:textId="77777777" w:rsidR="003D1AF8" w:rsidRDefault="003D1AF8" w:rsidP="003D1AF8">
      <w:pPr>
        <w:ind w:left="894"/>
      </w:pPr>
    </w:p>
    <w:p w14:paraId="1BC3E241" w14:textId="77777777" w:rsidR="003D1AF8" w:rsidRDefault="003D1AF8" w:rsidP="008E33D0">
      <w:pPr>
        <w:pStyle w:val="ListParagraph"/>
        <w:numPr>
          <w:ilvl w:val="1"/>
          <w:numId w:val="204"/>
        </w:numPr>
      </w:pPr>
      <w:r w:rsidRPr="001F1127">
        <w:t>College of Licensed Practical Nurses of British Columbia (CLPNBC)</w:t>
      </w:r>
      <w:r w:rsidR="006143D8">
        <w:t>.</w:t>
      </w:r>
      <w:r w:rsidRPr="001F1127">
        <w:t xml:space="preserve"> (2014). </w:t>
      </w:r>
      <w:r w:rsidRPr="002A793E">
        <w:rPr>
          <w:i/>
        </w:rPr>
        <w:t>Professional Standards for</w:t>
      </w:r>
      <w:r w:rsidRPr="001F1127">
        <w:t xml:space="preserve"> </w:t>
      </w:r>
      <w:r w:rsidRPr="002A793E">
        <w:rPr>
          <w:i/>
        </w:rPr>
        <w:t>Licensed Practical Nurses</w:t>
      </w:r>
      <w:r w:rsidRPr="001F1127">
        <w:t xml:space="preserve">. </w:t>
      </w:r>
      <w:r>
        <w:t>Burnaby</w:t>
      </w:r>
      <w:r w:rsidRPr="001F1127">
        <w:t xml:space="preserve">: Author. </w:t>
      </w:r>
      <w:hyperlink r:id="rId351" w:history="1">
        <w:r w:rsidRPr="001F1127">
          <w:rPr>
            <w:rStyle w:val="Hyperlink"/>
          </w:rPr>
          <w:t>https://clpnbc.org/Documents/Practice-Support-Documents/Professional-Standards-of-Practice-for-Licensed-Pr.aspx</w:t>
        </w:r>
      </w:hyperlink>
    </w:p>
    <w:p w14:paraId="44CB9D12" w14:textId="77777777" w:rsidR="003D1AF8" w:rsidRDefault="003D1AF8" w:rsidP="003D1AF8"/>
    <w:p w14:paraId="5255A3FD" w14:textId="77777777" w:rsidR="003D1AF8" w:rsidRPr="002A793E" w:rsidRDefault="003D1AF8" w:rsidP="008E33D0">
      <w:pPr>
        <w:pStyle w:val="ListParagraph"/>
        <w:numPr>
          <w:ilvl w:val="1"/>
          <w:numId w:val="204"/>
        </w:numPr>
        <w:rPr>
          <w:rStyle w:val="Hyperlink"/>
          <w:i/>
          <w:color w:val="auto"/>
          <w:u w:val="none"/>
        </w:rPr>
      </w:pPr>
      <w:r w:rsidRPr="001F1127">
        <w:t>College of Licensed Practical Nurses of British Columbia (CLPNBC)</w:t>
      </w:r>
      <w:r w:rsidR="006143D8">
        <w:t>.</w:t>
      </w:r>
      <w:r w:rsidRPr="001F1127">
        <w:t xml:space="preserve"> (2016). Practice </w:t>
      </w:r>
      <w:r>
        <w:t>Standard</w:t>
      </w:r>
      <w:r w:rsidRPr="001F1127">
        <w:t xml:space="preserve">: </w:t>
      </w:r>
      <w:r w:rsidRPr="002A793E">
        <w:rPr>
          <w:i/>
        </w:rPr>
        <w:t>Documentation</w:t>
      </w:r>
      <w:r w:rsidRPr="001F1127">
        <w:t xml:space="preserve"> </w:t>
      </w:r>
      <w:hyperlink r:id="rId352" w:history="1">
        <w:r w:rsidRPr="002A793E">
          <w:rPr>
            <w:rStyle w:val="Hyperlink"/>
            <w:i/>
          </w:rPr>
          <w:t>https://www.clpnbc.org/Documents/Practice-Support-Documents/Practice-Standard-Documentation-approved-Nov-21-13.aspx</w:t>
        </w:r>
      </w:hyperlink>
    </w:p>
    <w:p w14:paraId="3A8102B1" w14:textId="77777777" w:rsidR="003D1AF8" w:rsidRDefault="003D1AF8" w:rsidP="003D1AF8">
      <w:pPr>
        <w:rPr>
          <w:i/>
        </w:rPr>
      </w:pPr>
    </w:p>
    <w:p w14:paraId="02511BB8" w14:textId="77777777" w:rsidR="003D1AF8" w:rsidRDefault="003D1AF8" w:rsidP="008E33D0">
      <w:pPr>
        <w:pStyle w:val="ListParagraph"/>
        <w:numPr>
          <w:ilvl w:val="1"/>
          <w:numId w:val="204"/>
        </w:numPr>
      </w:pPr>
      <w:r w:rsidRPr="00E87773">
        <w:t>College of Licensed Practical Nurses of British Columbia (CLPNBC)</w:t>
      </w:r>
      <w:r w:rsidR="006143D8">
        <w:t>.</w:t>
      </w:r>
      <w:r w:rsidRPr="00E87773">
        <w:t xml:space="preserve"> (201</w:t>
      </w:r>
      <w:r>
        <w:t>6</w:t>
      </w:r>
      <w:r w:rsidRPr="00E87773">
        <w:t xml:space="preserve">). </w:t>
      </w:r>
      <w:r w:rsidRPr="00A57541">
        <w:t xml:space="preserve">Practice </w:t>
      </w:r>
      <w:r>
        <w:t>Standard</w:t>
      </w:r>
      <w:r w:rsidRPr="00A57541">
        <w:t xml:space="preserve">: </w:t>
      </w:r>
      <w:r w:rsidRPr="002A793E">
        <w:rPr>
          <w:i/>
        </w:rPr>
        <w:t>Medication Administration</w:t>
      </w:r>
      <w:r w:rsidRPr="00274313">
        <w:t xml:space="preserve"> </w:t>
      </w:r>
      <w:hyperlink r:id="rId353" w:history="1">
        <w:r w:rsidRPr="002A793E">
          <w:rPr>
            <w:rStyle w:val="Hyperlink"/>
            <w:i/>
          </w:rPr>
          <w:t>https://www.clpnbc.org/Documents/Practice-Support-Documents/Medication-Administration.aspx</w:t>
        </w:r>
      </w:hyperlink>
    </w:p>
    <w:p w14:paraId="7CA10608" w14:textId="77777777" w:rsidR="003D1AF8" w:rsidRPr="001F1127" w:rsidRDefault="003D1AF8" w:rsidP="003D1AF8">
      <w:pPr>
        <w:ind w:left="720"/>
        <w:rPr>
          <w:i/>
        </w:rPr>
      </w:pPr>
    </w:p>
    <w:p w14:paraId="487156D8" w14:textId="77777777" w:rsidR="003D1AF8" w:rsidRPr="001F1127" w:rsidRDefault="003D1AF8" w:rsidP="008E33D0">
      <w:pPr>
        <w:pStyle w:val="ListParagraph"/>
        <w:numPr>
          <w:ilvl w:val="1"/>
          <w:numId w:val="204"/>
        </w:numPr>
      </w:pPr>
      <w:r w:rsidRPr="001F1127">
        <w:t>College of Licensed Practical Nurses of British Columbia (CLPNBC)</w:t>
      </w:r>
      <w:r w:rsidR="006143D8">
        <w:t>.</w:t>
      </w:r>
      <w:r w:rsidRPr="001F1127">
        <w:t xml:space="preserve"> (2017). </w:t>
      </w:r>
      <w:r w:rsidRPr="002A793E">
        <w:rPr>
          <w:i/>
        </w:rPr>
        <w:t xml:space="preserve">A Resource for Complementary &amp; Alternative Health. </w:t>
      </w:r>
      <w:hyperlink r:id="rId354" w:history="1">
        <w:r w:rsidRPr="001F1127">
          <w:rPr>
            <w:rStyle w:val="Hyperlink"/>
          </w:rPr>
          <w:t>https://www.clpnbc.org/Documents/Practice-</w:t>
        </w:r>
        <w:r w:rsidRPr="001F1127">
          <w:rPr>
            <w:rStyle w:val="Hyperlink"/>
          </w:rPr>
          <w:lastRenderedPageBreak/>
          <w:t>Support-Documents/Practice-Resources/A-Resource-for-Complementary-and-Alternative-Healt.aspx</w:t>
        </w:r>
      </w:hyperlink>
    </w:p>
    <w:p w14:paraId="3F1D89A4" w14:textId="77777777" w:rsidR="003D1AF8" w:rsidRPr="001F1127" w:rsidRDefault="003D1AF8" w:rsidP="003D1AF8">
      <w:pPr>
        <w:ind w:left="894"/>
      </w:pPr>
    </w:p>
    <w:p w14:paraId="6B362501" w14:textId="77777777" w:rsidR="003D1AF8" w:rsidRPr="002A793E" w:rsidRDefault="003D1AF8" w:rsidP="008E33D0">
      <w:pPr>
        <w:pStyle w:val="ListParagraph"/>
        <w:numPr>
          <w:ilvl w:val="1"/>
          <w:numId w:val="204"/>
        </w:numPr>
        <w:rPr>
          <w:i/>
        </w:rPr>
      </w:pPr>
      <w:r w:rsidRPr="001F1127">
        <w:t>College of Licensed Practical Nurses of British Columbia (CLPNBC)</w:t>
      </w:r>
      <w:r w:rsidR="006143D8">
        <w:t>.</w:t>
      </w:r>
      <w:r w:rsidRPr="001F1127">
        <w:t xml:space="preserve"> (2017). Practice </w:t>
      </w:r>
      <w:r>
        <w:t>Standard</w:t>
      </w:r>
      <w:r w:rsidRPr="001F1127">
        <w:t xml:space="preserve">: </w:t>
      </w:r>
      <w:r w:rsidRPr="002A793E">
        <w:rPr>
          <w:i/>
        </w:rPr>
        <w:t xml:space="preserve">Dispensing Medications. </w:t>
      </w:r>
      <w:hyperlink r:id="rId355" w:history="1">
        <w:r w:rsidRPr="002A793E">
          <w:rPr>
            <w:rStyle w:val="Hyperlink"/>
            <w:i/>
          </w:rPr>
          <w:t>https://www.clpnbc.org/Documents/Practice-Support-Documents/Practice-Standards/Dispensing-Medications-Practice-Board-Standard-02.aspx</w:t>
        </w:r>
      </w:hyperlink>
    </w:p>
    <w:p w14:paraId="17367BB2" w14:textId="77777777" w:rsidR="003D1AF8" w:rsidRPr="001F1127" w:rsidRDefault="003D1AF8" w:rsidP="003D1AF8">
      <w:pPr>
        <w:ind w:left="894"/>
        <w:rPr>
          <w:i/>
        </w:rPr>
      </w:pPr>
    </w:p>
    <w:p w14:paraId="20341789" w14:textId="5E52596E" w:rsidR="003D1AF8" w:rsidRPr="00814F86" w:rsidRDefault="003D1AF8" w:rsidP="008E33D0">
      <w:pPr>
        <w:pStyle w:val="ListParagraph"/>
        <w:numPr>
          <w:ilvl w:val="1"/>
          <w:numId w:val="204"/>
        </w:numPr>
      </w:pPr>
      <w:r w:rsidRPr="00814F86">
        <w:t>College of Licensed Practical Nurses of British Columbia (CLPNBC)</w:t>
      </w:r>
      <w:r w:rsidR="006143D8">
        <w:t>.</w:t>
      </w:r>
      <w:r w:rsidRPr="00814F86">
        <w:t xml:space="preserve"> (</w:t>
      </w:r>
      <w:r w:rsidRPr="00D56C23">
        <w:t>201</w:t>
      </w:r>
      <w:r w:rsidR="00D56C23" w:rsidRPr="00D56C23">
        <w:t>6</w:t>
      </w:r>
      <w:r w:rsidRPr="00D56C23">
        <w:t>).</w:t>
      </w:r>
      <w:r w:rsidRPr="00814F86">
        <w:t xml:space="preserve"> </w:t>
      </w:r>
      <w:r w:rsidRPr="002A793E">
        <w:rPr>
          <w:i/>
        </w:rPr>
        <w:t>Scope of Practice: Standards, Limits and Conditions</w:t>
      </w:r>
      <w:r w:rsidRPr="00814F86">
        <w:t xml:space="preserve">. </w:t>
      </w:r>
      <w:r>
        <w:t>Burnaby</w:t>
      </w:r>
      <w:r w:rsidRPr="00814F86">
        <w:t xml:space="preserve">: Author. </w:t>
      </w:r>
      <w:hyperlink r:id="rId356" w:history="1">
        <w:r w:rsidRPr="00814F86">
          <w:rPr>
            <w:rStyle w:val="Hyperlink"/>
          </w:rPr>
          <w:t>https://www.clpnbc.org/Documents/Practice-Support-Documents/Scope-of-Practice-ONLINE.aspx</w:t>
        </w:r>
      </w:hyperlink>
    </w:p>
    <w:p w14:paraId="7994AC93" w14:textId="77777777" w:rsidR="005618BF" w:rsidRDefault="005618BF" w:rsidP="005618BF">
      <w:pPr>
        <w:ind w:left="894"/>
      </w:pPr>
    </w:p>
    <w:p w14:paraId="57AD8E9E" w14:textId="77777777" w:rsidR="00C07399" w:rsidRPr="00395163" w:rsidRDefault="00C07399" w:rsidP="00C07399">
      <w:pPr>
        <w:pStyle w:val="ListParagraph"/>
        <w:numPr>
          <w:ilvl w:val="1"/>
          <w:numId w:val="23"/>
        </w:numPr>
      </w:pPr>
      <w:r w:rsidRPr="008B60C6">
        <w:t>First Nations Health Authority</w:t>
      </w:r>
      <w:r>
        <w:t>.</w:t>
      </w:r>
      <w:r w:rsidRPr="001F392F">
        <w:t xml:space="preserve"> </w:t>
      </w:r>
      <w:r w:rsidRPr="00395163">
        <w:t>Cultural Humility Portal</w:t>
      </w:r>
      <w:r w:rsidRPr="001F392F">
        <w:t xml:space="preserve"> with documents and webinar series</w:t>
      </w:r>
      <w:r>
        <w:t xml:space="preserve">. </w:t>
      </w:r>
      <w:hyperlink r:id="rId357" w:history="1">
        <w:r w:rsidRPr="00395163">
          <w:t>http://www.fnha.ca/wellness/cultural-humility</w:t>
        </w:r>
      </w:hyperlink>
    </w:p>
    <w:p w14:paraId="3845301F" w14:textId="77777777" w:rsidR="00C07399" w:rsidRPr="00395163" w:rsidRDefault="00C07399" w:rsidP="00C07399">
      <w:pPr>
        <w:ind w:left="894"/>
        <w:rPr>
          <w:i/>
        </w:rPr>
      </w:pPr>
    </w:p>
    <w:p w14:paraId="5153DE3E" w14:textId="77777777" w:rsidR="00C07399" w:rsidRDefault="00C07399" w:rsidP="00C07399">
      <w:pPr>
        <w:pStyle w:val="ListParagraph"/>
        <w:numPr>
          <w:ilvl w:val="1"/>
          <w:numId w:val="23"/>
        </w:numPr>
      </w:pPr>
      <w:r w:rsidRPr="008B60C6">
        <w:t>First Nations Health Authority</w:t>
      </w:r>
      <w:r w:rsidRPr="007E4EF4">
        <w:t xml:space="preserve">. </w:t>
      </w:r>
      <w:r w:rsidRPr="008B60C6">
        <w:t>(2016).</w:t>
      </w:r>
      <w:r>
        <w:t xml:space="preserve"> </w:t>
      </w:r>
      <w:r w:rsidRPr="00395163">
        <w:t>#itstartswithme – Cultural Safety and Humility: Key Drivers and Ideas for Change.</w:t>
      </w:r>
      <w:hyperlink r:id="rId358" w:history="1">
        <w:r w:rsidRPr="00395163">
          <w:t>http://www.fnha.ca/Documents/FNHA-Cultural-Safety-and-Humility-Key-Drivers-and-Ideas-for-Change.pdf</w:t>
        </w:r>
      </w:hyperlink>
    </w:p>
    <w:p w14:paraId="3AEC528B" w14:textId="77777777" w:rsidR="005618BF" w:rsidRDefault="005618BF" w:rsidP="005618BF"/>
    <w:p w14:paraId="17276C46" w14:textId="77777777" w:rsidR="005618BF" w:rsidRPr="00604B7F" w:rsidRDefault="005618BF" w:rsidP="00992AB0">
      <w:pPr>
        <w:numPr>
          <w:ilvl w:val="1"/>
          <w:numId w:val="23"/>
        </w:numPr>
      </w:pPr>
      <w:r w:rsidRPr="00604B7F">
        <w:t xml:space="preserve">Trans Care BC. (2017). </w:t>
      </w:r>
      <w:r w:rsidRPr="008E33D0">
        <w:t>Caring for Trans and Gender Diverse Clients in BC: A Primary Care Toolkit.</w:t>
      </w:r>
      <w:r w:rsidRPr="00604B7F">
        <w:t xml:space="preserve"> Provincial Health Services Authority. </w:t>
      </w:r>
    </w:p>
    <w:p w14:paraId="5E7181BC" w14:textId="77777777" w:rsidR="005618BF" w:rsidRDefault="00B12C20" w:rsidP="005618BF">
      <w:pPr>
        <w:ind w:left="894"/>
      </w:pPr>
      <w:hyperlink r:id="rId359" w:history="1">
        <w:r w:rsidR="005618BF" w:rsidRPr="00604B7F">
          <w:rPr>
            <w:rStyle w:val="Hyperlink"/>
          </w:rPr>
          <w:t>http://www.phsa.ca/transgender/Documents/Standards%20of%20Care,%20V7%20Full%20Book.pdf</w:t>
        </w:r>
      </w:hyperlink>
    </w:p>
    <w:p w14:paraId="438AEE00" w14:textId="77777777" w:rsidR="005618BF" w:rsidRDefault="005618BF" w:rsidP="005618BF"/>
    <w:p w14:paraId="43D954A2" w14:textId="77777777" w:rsidR="00857FB0" w:rsidRPr="008E33D0" w:rsidRDefault="005618BF" w:rsidP="00857FB0">
      <w:pPr>
        <w:rPr>
          <w:i/>
        </w:rPr>
      </w:pPr>
      <w:r>
        <w:br w:type="page"/>
      </w:r>
    </w:p>
    <w:p w14:paraId="0390B481" w14:textId="77777777" w:rsidR="00445AAE" w:rsidRDefault="00445AAE" w:rsidP="00445AAE">
      <w:pPr>
        <w:pStyle w:val="Head1"/>
      </w:pPr>
      <w:bookmarkStart w:id="35" w:name="_Toc509325414"/>
      <w:r>
        <w:lastRenderedPageBreak/>
        <w:t>Indigenous Learning Resources</w:t>
      </w:r>
      <w:bookmarkEnd w:id="35"/>
    </w:p>
    <w:p w14:paraId="616970AF" w14:textId="77777777" w:rsidR="00445AAE" w:rsidRDefault="00445AAE" w:rsidP="00857FB0"/>
    <w:p w14:paraId="2514CFC7" w14:textId="77777777" w:rsidR="00445AAE" w:rsidRDefault="00857FB0" w:rsidP="0032219A">
      <w:pPr>
        <w:pStyle w:val="HEAD2"/>
      </w:pPr>
      <w:bookmarkStart w:id="36" w:name="_Toc509325415"/>
      <w:r>
        <w:t>Background</w:t>
      </w:r>
      <w:bookmarkEnd w:id="36"/>
    </w:p>
    <w:p w14:paraId="2A73D5D8" w14:textId="77777777" w:rsidR="00445AAE" w:rsidRDefault="00445AAE" w:rsidP="00857FB0"/>
    <w:p w14:paraId="38DF7D10" w14:textId="6ED6773A" w:rsidR="00857FB0" w:rsidRDefault="009E789D" w:rsidP="00857FB0">
      <w:r>
        <w:t>Including cultural competencies when working with</w:t>
      </w:r>
      <w:r w:rsidDel="009E789D">
        <w:t xml:space="preserve"> </w:t>
      </w:r>
      <w:r w:rsidR="00857FB0">
        <w:t xml:space="preserve">and caring for </w:t>
      </w:r>
      <w:r w:rsidR="00445AAE">
        <w:t>Indigenous</w:t>
      </w:r>
      <w:r w:rsidR="00857FB0">
        <w:t xml:space="preserve"> clients and families is a key deliverable for this project. It is well documented that the health status of </w:t>
      </w:r>
      <w:r w:rsidR="00445AAE" w:rsidRPr="00445AAE">
        <w:t>Indigenous</w:t>
      </w:r>
      <w:r w:rsidR="00857FB0">
        <w:t xml:space="preserve"> people in Canada is significantly lower than the average Canadian (CIHI, 2009). </w:t>
      </w:r>
      <w:r>
        <w:t xml:space="preserve">One strategy to address this state is by including Indigenous history, epistemology and cultural safety in the education of health professionals. The 2009 document entitled </w:t>
      </w:r>
      <w:r w:rsidR="00857FB0" w:rsidRPr="008E33D0">
        <w:rPr>
          <w:i/>
        </w:rPr>
        <w:t>Cultural Competence and Cultural Safety in Nursing Education</w:t>
      </w:r>
      <w:r w:rsidR="00857FB0">
        <w:t>, jointly authored by the Aboriginal Nurses Association of Canada, the Canadian Association of Schools of Nursing and the Canadian Nurses Association has provided a foundation for the development of appropriate learning activities to be included in this curriculum</w:t>
      </w:r>
      <w:r w:rsidR="00445AAE">
        <w:t>.</w:t>
      </w:r>
    </w:p>
    <w:p w14:paraId="70CD8E20" w14:textId="77777777" w:rsidR="00857FB0" w:rsidRDefault="00857FB0" w:rsidP="00857FB0"/>
    <w:p w14:paraId="18D24E20" w14:textId="77777777" w:rsidR="00857FB0" w:rsidRDefault="00857FB0" w:rsidP="0032219A">
      <w:pPr>
        <w:pStyle w:val="HEAD2"/>
      </w:pPr>
      <w:bookmarkStart w:id="37" w:name="_Toc509325416"/>
      <w:r>
        <w:t>Definitions</w:t>
      </w:r>
      <w:bookmarkEnd w:id="37"/>
    </w:p>
    <w:p w14:paraId="570BD5B3" w14:textId="77777777" w:rsidR="00445AAE" w:rsidRDefault="00445AAE" w:rsidP="00857FB0"/>
    <w:p w14:paraId="7C121714" w14:textId="34A8DA71" w:rsidR="00857FB0" w:rsidRDefault="009E789D" w:rsidP="00857FB0">
      <w:r>
        <w:t>These d</w:t>
      </w:r>
      <w:r w:rsidR="00857FB0">
        <w:t>efinitions are taken from Glossary</w:t>
      </w:r>
      <w:r>
        <w:t xml:space="preserve"> of Terms</w:t>
      </w:r>
      <w:r w:rsidR="00857FB0">
        <w:t>, Practical Nurse Curriculum Guide (2011</w:t>
      </w:r>
      <w:r w:rsidR="00445AAE">
        <w:t>, revised 2017</w:t>
      </w:r>
      <w:r w:rsidR="00857FB0">
        <w:t>).</w:t>
      </w:r>
    </w:p>
    <w:p w14:paraId="5D0C5F69" w14:textId="77777777" w:rsidR="00857FB0" w:rsidRDefault="00857FB0" w:rsidP="00857FB0"/>
    <w:p w14:paraId="3EB536CE" w14:textId="77777777" w:rsidR="002F7131" w:rsidRDefault="002F7131" w:rsidP="002F7131">
      <w:r w:rsidRPr="008920F5">
        <w:rPr>
          <w:b/>
        </w:rPr>
        <w:t>Communication</w:t>
      </w:r>
      <w:r>
        <w:t>: This concept entails effective and culturally safe communication among learners and faculty within the teaching/learning contexts; it also applies to nursing interactions with the First Nation, Inuit, and Métis peoples (Aboriginal Nurses Association of Canada, 2009).</w:t>
      </w:r>
    </w:p>
    <w:p w14:paraId="490459BF" w14:textId="77777777" w:rsidR="002F7131" w:rsidRDefault="002F7131" w:rsidP="002F7131"/>
    <w:p w14:paraId="46F3D738" w14:textId="77777777" w:rsidR="002F7131" w:rsidRDefault="002F7131" w:rsidP="002F7131">
      <w:r w:rsidRPr="00B15A01">
        <w:rPr>
          <w:b/>
        </w:rPr>
        <w:t>Cultural awareness:</w:t>
      </w:r>
      <w:r>
        <w:t xml:space="preserve"> T</w:t>
      </w:r>
      <w:r w:rsidRPr="00B15A01">
        <w:t>he acknowledgement of difference</w:t>
      </w:r>
      <w:r w:rsidR="009E789D">
        <w:t>s</w:t>
      </w:r>
      <w:r>
        <w:t xml:space="preserve"> between cultural groups</w:t>
      </w:r>
      <w:r w:rsidRPr="00B15A01">
        <w:t xml:space="preserve"> (Aboriginal Nurses Association of Canada, 2009).</w:t>
      </w:r>
    </w:p>
    <w:p w14:paraId="1394493A" w14:textId="77777777" w:rsidR="002F7131" w:rsidRDefault="002F7131" w:rsidP="002F7131"/>
    <w:p w14:paraId="3AC9ED4B" w14:textId="4CD0E9F5" w:rsidR="002F7131" w:rsidRDefault="002F7131" w:rsidP="002F7131">
      <w:r w:rsidRPr="003A41AE">
        <w:rPr>
          <w:b/>
        </w:rPr>
        <w:t>Cultural humility:</w:t>
      </w:r>
      <w:r>
        <w:t xml:space="preserve"> A</w:t>
      </w:r>
      <w:r w:rsidRPr="003A41AE">
        <w:t xml:space="preserve"> process of self-reflection to understand personal and systemic biases and to develop and maintain respectful relationships based on mutual trust. Cultural humility involves humbly acknowledging oneself as a learner when it comes to understanding another’s experience. Cultural humility builds mutual trust and respect and enable</w:t>
      </w:r>
      <w:r>
        <w:t xml:space="preserve">s cultural safety. </w:t>
      </w:r>
      <w:r w:rsidRPr="00C41B5D">
        <w:t>When health care professionals engage with First Nations peoples from a place of cultural humility, they are helping to create a safer health care environment where individuals and families feel respected. First Nations peoples are therefore more likely to access care when they need it and access care that is appropriate to their wellness beliefs, goals and needs.</w:t>
      </w:r>
      <w:r>
        <w:t xml:space="preserve"> (First Nations Health Authority, 2016).</w:t>
      </w:r>
    </w:p>
    <w:p w14:paraId="6FA12B10" w14:textId="77777777" w:rsidR="002F7131" w:rsidRDefault="002F7131" w:rsidP="002F7131"/>
    <w:p w14:paraId="14FDF655" w14:textId="77777777" w:rsidR="009E789D" w:rsidRDefault="009E789D" w:rsidP="009E789D">
      <w:r w:rsidRPr="003C738F">
        <w:rPr>
          <w:b/>
        </w:rPr>
        <w:t>Cultural safety:</w:t>
      </w:r>
      <w:r>
        <w:t xml:space="preserve"> A</w:t>
      </w:r>
      <w:r w:rsidRPr="00846F89">
        <w:t>n outcome based on respectful engagement that recognizes and strives to address power imbalances inherent in the health care system. It results in an environment free of racism and discrimination, where people feel safe when receiving health care (</w:t>
      </w:r>
      <w:r>
        <w:t>First Nations Health Authority</w:t>
      </w:r>
      <w:r w:rsidRPr="00846F89">
        <w:t>, 2016).</w:t>
      </w:r>
    </w:p>
    <w:p w14:paraId="3F103E51" w14:textId="77777777" w:rsidR="002F7131" w:rsidRDefault="002F7131" w:rsidP="002F7131"/>
    <w:p w14:paraId="6D3376F9" w14:textId="77777777" w:rsidR="002F7131" w:rsidRDefault="002F7131" w:rsidP="002F7131">
      <w:r w:rsidRPr="003C738F">
        <w:rPr>
          <w:b/>
        </w:rPr>
        <w:lastRenderedPageBreak/>
        <w:t>Culturally sensitive care:</w:t>
      </w:r>
      <w:r>
        <w:t xml:space="preserve"> Care that affirms, respects and fosters cultural expression by others. Practical nurses must reflect on their personal cultural identity and practice in a manner that affirms the cultural beliefs and practices of others (CPNRE, 2010).</w:t>
      </w:r>
    </w:p>
    <w:p w14:paraId="6A682E95" w14:textId="77777777" w:rsidR="002F7131" w:rsidRDefault="002F7131" w:rsidP="002F7131"/>
    <w:p w14:paraId="39CFFB59" w14:textId="25BEC4A6" w:rsidR="002F7131" w:rsidRDefault="009E789D" w:rsidP="002F7131">
      <w:r w:rsidRPr="00713F2D">
        <w:rPr>
          <w:b/>
        </w:rPr>
        <w:t xml:space="preserve">Cultural </w:t>
      </w:r>
      <w:r>
        <w:rPr>
          <w:b/>
        </w:rPr>
        <w:t>s</w:t>
      </w:r>
      <w:r w:rsidRPr="00713F2D">
        <w:rPr>
          <w:b/>
        </w:rPr>
        <w:t>ensitivity:</w:t>
      </w:r>
      <w:r>
        <w:t xml:space="preserve"> T</w:t>
      </w:r>
      <w:r w:rsidRPr="00713F2D">
        <w:t xml:space="preserve">he </w:t>
      </w:r>
      <w:r w:rsidR="002F7131" w:rsidRPr="00713F2D">
        <w:t>recognition that the lived experiences of all people include aspects similar and different to our own and that our actions affect other people. It involves getting to know and understand other cultures and perspectives. Culturally sensitive approaches acknowledge that difference is important and must be respected (</w:t>
      </w:r>
      <w:r w:rsidR="009E079A">
        <w:t>Dick et al</w:t>
      </w:r>
      <w:r w:rsidR="002F7131" w:rsidRPr="00713F2D">
        <w:t xml:space="preserve">, </w:t>
      </w:r>
      <w:r w:rsidR="009E079A">
        <w:t>2006</w:t>
      </w:r>
      <w:r w:rsidR="002F7131" w:rsidRPr="00713F2D">
        <w:t>).</w:t>
      </w:r>
    </w:p>
    <w:p w14:paraId="7AEA4A6A" w14:textId="77777777" w:rsidR="0063150E" w:rsidRDefault="0063150E" w:rsidP="002F7131"/>
    <w:p w14:paraId="0935B07C" w14:textId="41475385" w:rsidR="0063150E" w:rsidRDefault="0063150E" w:rsidP="0063150E">
      <w:r w:rsidRPr="00656EB3">
        <w:rPr>
          <w:b/>
        </w:rPr>
        <w:t>Historical trauma:</w:t>
      </w:r>
      <w:r w:rsidRPr="00656EB3">
        <w:t xml:space="preserve"> </w:t>
      </w:r>
      <w:r w:rsidR="009E789D">
        <w:t>A</w:t>
      </w:r>
      <w:r w:rsidRPr="00656EB3">
        <w:t xml:space="preserve"> cumulative emotional and psychological wounding over the lifespan and across generations emanating from massive group trauma. These collective traumas are inflicted by a subjugating, dominant population. Examples of historical trauma include genocide, colonialism (</w:t>
      </w:r>
      <w:r w:rsidR="009E789D">
        <w:t xml:space="preserve">e.g., </w:t>
      </w:r>
      <w:r w:rsidRPr="00656EB3">
        <w:t xml:space="preserve"> Indian hospitals and residential schools), slavery and war. Intergenerational trauma is an aspect of historical trauma. (BC Provincial Mental Health and Substance Use</w:t>
      </w:r>
      <w:r>
        <w:t xml:space="preserve"> Planning Council, 2013, p. 6).</w:t>
      </w:r>
    </w:p>
    <w:p w14:paraId="6BC02EC8" w14:textId="77777777" w:rsidR="002F7131" w:rsidRDefault="002F7131" w:rsidP="002F7131">
      <w:pPr>
        <w:rPr>
          <w:b/>
        </w:rPr>
      </w:pPr>
    </w:p>
    <w:p w14:paraId="46CF8F2A" w14:textId="77777777" w:rsidR="009E789D" w:rsidRDefault="009E789D" w:rsidP="009E789D">
      <w:r w:rsidRPr="003C738F">
        <w:rPr>
          <w:b/>
        </w:rPr>
        <w:t>Inclusivity:</w:t>
      </w:r>
      <w:r>
        <w:t xml:space="preserve"> </w:t>
      </w:r>
      <w:r w:rsidRPr="00395163">
        <w:t xml:space="preserve">An intention of including people who might otherwise be excluded or marginalized, such as First Nation, Inuit and Métis peoples, those who are handicapped or learning disabled, or racial and sexual minorities. This requires increased awareness and insight as part of the engagement and relationship building process. </w:t>
      </w:r>
    </w:p>
    <w:p w14:paraId="4EC84BDB" w14:textId="77777777" w:rsidR="002F7131" w:rsidRDefault="002F7131" w:rsidP="002F7131"/>
    <w:p w14:paraId="75130020" w14:textId="77777777" w:rsidR="009E789D" w:rsidRDefault="009E789D" w:rsidP="009E789D">
      <w:r w:rsidRPr="003C738F">
        <w:rPr>
          <w:b/>
        </w:rPr>
        <w:t>Indigenous knowledge:</w:t>
      </w:r>
      <w:r>
        <w:t xml:space="preserve"> A knowledge system embedded in the cultural traditions of indigenous communities. It also includes understanding First Nations, Inuit and Métis ontology, epistemology, and explanatory models related to health and healing; and, First Nations, Inuit and Métis cosmologies (spirituality, range of religious beliefs, etc.) (Aboriginal Nurses Association of Canada, 2009).</w:t>
      </w:r>
    </w:p>
    <w:p w14:paraId="0499D942" w14:textId="77777777" w:rsidR="002F7131" w:rsidRDefault="002F7131" w:rsidP="00BF6E1F">
      <w:pPr>
        <w:rPr>
          <w:b/>
        </w:rPr>
      </w:pPr>
    </w:p>
    <w:p w14:paraId="1D305A79" w14:textId="2B7BFD9D" w:rsidR="00BF6E1F" w:rsidRDefault="00BF6E1F" w:rsidP="00BF6E1F">
      <w:r w:rsidRPr="00961F04">
        <w:rPr>
          <w:b/>
        </w:rPr>
        <w:t>Indigenous people(s):</w:t>
      </w:r>
      <w:r w:rsidRPr="00961F04">
        <w:t xml:space="preserve"> </w:t>
      </w:r>
      <w:r w:rsidR="009E789D">
        <w:t>A</w:t>
      </w:r>
      <w:r w:rsidRPr="00961F04">
        <w:t xml:space="preserve"> collective name for the original peoples of North America and their descendants. </w:t>
      </w:r>
      <w:r w:rsidR="009E789D">
        <w:t>The term “</w:t>
      </w:r>
      <w:r w:rsidR="009E789D" w:rsidRPr="00961F04">
        <w:t>Aboriginal peoples</w:t>
      </w:r>
      <w:r w:rsidR="009E789D">
        <w:t xml:space="preserve">” is often </w:t>
      </w:r>
      <w:r w:rsidR="009E789D" w:rsidRPr="00961F04">
        <w:t xml:space="preserve">also used. </w:t>
      </w:r>
      <w:r w:rsidRPr="00961F04">
        <w:t xml:space="preserve">The Canadian Constitution recognizes three groups of Aboriginal peoples: Indians (more commonly referred to as First Nations), Inuit and Métis. These are three distinct peoples with unique histories, languages, cultural practices and spiritual beliefs. (Indigenous and Northern Affairs, Canada, 2016). </w:t>
      </w:r>
    </w:p>
    <w:p w14:paraId="630B8ED9" w14:textId="77777777" w:rsidR="00C8700A" w:rsidRDefault="00C8700A" w:rsidP="00BF6E1F"/>
    <w:p w14:paraId="4D741231" w14:textId="77777777" w:rsidR="009E789D" w:rsidRDefault="009E789D" w:rsidP="009E789D">
      <w:r w:rsidRPr="00F36266">
        <w:rPr>
          <w:b/>
        </w:rPr>
        <w:t>Intergenerational trauma:</w:t>
      </w:r>
      <w:r>
        <w:t xml:space="preserve"> T</w:t>
      </w:r>
      <w:r w:rsidRPr="00F36266">
        <w:t xml:space="preserve">he psychological or emotional effects that can be experienced by people who live with trauma survivors. </w:t>
      </w:r>
      <w:r>
        <w:t>It refers to the c</w:t>
      </w:r>
      <w:r w:rsidRPr="00F36266">
        <w:t xml:space="preserve">oping and adaptation patterns developed in response to trauma </w:t>
      </w:r>
      <w:r>
        <w:t xml:space="preserve">that </w:t>
      </w:r>
      <w:r w:rsidRPr="00F36266">
        <w:t>can be passed from one generation to the next (BC Provincial Mental Health and Substance Use Planning Council, 2013, p. 6)</w:t>
      </w:r>
      <w:r>
        <w:t>.</w:t>
      </w:r>
    </w:p>
    <w:p w14:paraId="78EAC933" w14:textId="77777777" w:rsidR="009E789D" w:rsidRDefault="009E789D" w:rsidP="009E789D"/>
    <w:p w14:paraId="62359CD7" w14:textId="77777777" w:rsidR="009E789D" w:rsidRDefault="009E789D" w:rsidP="009E789D">
      <w:r w:rsidRPr="00684350">
        <w:rPr>
          <w:b/>
        </w:rPr>
        <w:t>Post</w:t>
      </w:r>
      <w:r>
        <w:rPr>
          <w:b/>
        </w:rPr>
        <w:t>-</w:t>
      </w:r>
      <w:r w:rsidRPr="00684350">
        <w:rPr>
          <w:b/>
        </w:rPr>
        <w:t>colonial understanding:</w:t>
      </w:r>
      <w:r>
        <w:t xml:space="preserve"> The comprehension of colonization and its effect on the lives of Indigenous peoples. This includes the understanding of the relationship between residential schools and historic trauma transmission. </w:t>
      </w:r>
    </w:p>
    <w:p w14:paraId="0DF52B45" w14:textId="77777777" w:rsidR="00E82926" w:rsidRDefault="00E82926" w:rsidP="00C8700A"/>
    <w:p w14:paraId="6BB54E96" w14:textId="00B32CC8" w:rsidR="003C1A9B" w:rsidRDefault="003C1A9B" w:rsidP="009E789D">
      <w:r w:rsidRPr="00684350">
        <w:rPr>
          <w:b/>
        </w:rPr>
        <w:t>Respect:</w:t>
      </w:r>
      <w:r>
        <w:t xml:space="preserve"> </w:t>
      </w:r>
      <w:r w:rsidR="009E789D">
        <w:t xml:space="preserve">The show of consideration for all peoples, their family and communities; the act of esteeming another. Demonstrated by word and deed, it is fostered by attending to the whole </w:t>
      </w:r>
      <w:r w:rsidR="009E789D">
        <w:lastRenderedPageBreak/>
        <w:t xml:space="preserve">person by involving the patient and family in decision making, providing family‐centred care, bearing witness, and adopting a broader perspective marked by cultural humility (Rushton, 2007). </w:t>
      </w:r>
      <w:r>
        <w:t>Respect for First Nation, Inuit and Métis cultural integrity is one of the guiding principles originating from the perspectives of Aboriginal communities. Respect is the show of consideration for First Nation, Inuit and Métis learners, their families, and communities for who they are, their uniqueness, and diversity. (Aboriginal Nurses Association of Canada, 2009).</w:t>
      </w:r>
    </w:p>
    <w:p w14:paraId="2594B3D9" w14:textId="77777777" w:rsidR="00155D5D" w:rsidRDefault="00155D5D" w:rsidP="003C1A9B"/>
    <w:p w14:paraId="54C46046" w14:textId="77777777" w:rsidR="00155D5D" w:rsidRDefault="00155D5D" w:rsidP="00155D5D">
      <w:r w:rsidRPr="00B05E7A">
        <w:rPr>
          <w:b/>
        </w:rPr>
        <w:t>Trauma-informed practice</w:t>
      </w:r>
      <w:r>
        <w:t>: M</w:t>
      </w:r>
      <w:r w:rsidRPr="00B05E7A">
        <w:t xml:space="preserve">eans integrating an understanding of trauma into all levels of care and avoiding re-traumatization or minimizing the individual’s experiences of trauma. (BC Provincial Mental Health and Substance Use </w:t>
      </w:r>
      <w:r>
        <w:t>Planning Council, 2013, p. 19).</w:t>
      </w:r>
    </w:p>
    <w:p w14:paraId="0CAE5279" w14:textId="77777777" w:rsidR="009E789D" w:rsidRDefault="009E789D">
      <w:r>
        <w:br w:type="page"/>
      </w:r>
    </w:p>
    <w:p w14:paraId="169E94CC" w14:textId="77777777" w:rsidR="00C8700A" w:rsidRDefault="00C8700A" w:rsidP="00BF6E1F"/>
    <w:p w14:paraId="5CBF095C" w14:textId="77777777" w:rsidR="00857FB0" w:rsidRDefault="00857FB0" w:rsidP="0032219A">
      <w:pPr>
        <w:pStyle w:val="HEAD2"/>
      </w:pPr>
      <w:bookmarkStart w:id="38" w:name="_Toc509325417"/>
      <w:r>
        <w:t>Overview</w:t>
      </w:r>
      <w:bookmarkEnd w:id="38"/>
    </w:p>
    <w:p w14:paraId="27D6F18E" w14:textId="77777777" w:rsidR="00445AAE" w:rsidRDefault="00445AAE" w:rsidP="00857FB0"/>
    <w:p w14:paraId="4A22AAEC" w14:textId="10BE0893" w:rsidR="00857FB0" w:rsidRDefault="00857FB0" w:rsidP="00857FB0">
      <w:r>
        <w:t>Nurse theorist Madeline Leininger asserts that “peoples of each culture can not only know and define the ways in which they experience and perceive their nursing care world but also relate these experiences and perceptions to their general health beliefs and practices” (George, 2011,</w:t>
      </w:r>
      <w:r w:rsidR="009E789D" w:rsidDel="009E789D">
        <w:t xml:space="preserve"> </w:t>
      </w:r>
      <w:r>
        <w:t xml:space="preserve">p. 406). Cultural competency is recognized as an essential learning outcome for health care practitioners as students may encounter clients and families whose beliefs and assumptions differ </w:t>
      </w:r>
      <w:r w:rsidR="009E789D">
        <w:t>from their disciplinary training (Barkley, 2010). In addition to acquiring cultural knowledge, Practical Nurse students must learn to recognize and appropriately address cultural bias in themselves, in others and in the process of health care delivery. Learning activities such as movie reviews, story lessons, dialogue circles, inquiries and learning rubrics help students to make visible their attitudes, stereotypes, and power dynamics that they may not have been aware of in the past. Jane Vella’s principles of effective adult learning such as needs assessment, safety, sound relationships, sequencing, praxis and teamwork are used to frame students’ learning (Vella, 2002, p. 4). Scaffolding and inquiry‐based learning are integrated to promote critical thinking to ready Practical Nurse students to work with complex situations (Benner, Sutphen, Leonard and Day, 2010).</w:t>
      </w:r>
    </w:p>
    <w:p w14:paraId="2F03F621" w14:textId="77777777" w:rsidR="00141311" w:rsidRDefault="00141311" w:rsidP="00857FB0"/>
    <w:tbl>
      <w:tblPr>
        <w:tblW w:w="95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1691"/>
        <w:gridCol w:w="1698"/>
        <w:gridCol w:w="1967"/>
        <w:gridCol w:w="1800"/>
        <w:gridCol w:w="1759"/>
      </w:tblGrid>
      <w:tr w:rsidR="0024153C" w:rsidRPr="00FE1FDA" w14:paraId="084A62E8" w14:textId="77777777" w:rsidTr="006D123D">
        <w:trPr>
          <w:trHeight w:val="520"/>
        </w:trPr>
        <w:tc>
          <w:tcPr>
            <w:tcW w:w="9519" w:type="dxa"/>
            <w:gridSpan w:val="6"/>
          </w:tcPr>
          <w:p w14:paraId="0D6E4E71" w14:textId="77777777" w:rsidR="0024153C" w:rsidRPr="001E2F6F" w:rsidRDefault="0024153C" w:rsidP="00FE2C41">
            <w:pPr>
              <w:pStyle w:val="TableParagraph"/>
              <w:spacing w:line="268" w:lineRule="exact"/>
              <w:ind w:left="1593" w:right="3299"/>
              <w:jc w:val="center"/>
              <w:rPr>
                <w:rFonts w:asciiTheme="minorHAnsi" w:hAnsiTheme="minorHAnsi"/>
                <w:b/>
                <w:sz w:val="20"/>
                <w:szCs w:val="20"/>
              </w:rPr>
            </w:pPr>
            <w:r w:rsidRPr="001E2F6F">
              <w:rPr>
                <w:rFonts w:asciiTheme="minorHAnsi" w:hAnsiTheme="minorHAnsi"/>
                <w:b/>
                <w:sz w:val="20"/>
                <w:szCs w:val="20"/>
              </w:rPr>
              <w:t>OVERVIEW OF LEARNING</w:t>
            </w:r>
            <w:r w:rsidRPr="001E2F6F">
              <w:rPr>
                <w:rFonts w:asciiTheme="minorHAnsi" w:hAnsiTheme="minorHAnsi"/>
                <w:b/>
                <w:spacing w:val="-12"/>
                <w:sz w:val="20"/>
                <w:szCs w:val="20"/>
              </w:rPr>
              <w:t xml:space="preserve"> </w:t>
            </w:r>
            <w:r w:rsidRPr="001E2F6F">
              <w:rPr>
                <w:rFonts w:asciiTheme="minorHAnsi" w:hAnsiTheme="minorHAnsi"/>
                <w:b/>
                <w:sz w:val="20"/>
                <w:szCs w:val="20"/>
              </w:rPr>
              <w:t>RESOURCES</w:t>
            </w:r>
          </w:p>
          <w:p w14:paraId="5BC3F993" w14:textId="77777777" w:rsidR="0024153C" w:rsidRPr="001E2F6F" w:rsidRDefault="0024153C" w:rsidP="00FE2C41">
            <w:pPr>
              <w:pStyle w:val="TableParagraph"/>
              <w:spacing w:line="249" w:lineRule="exact"/>
              <w:ind w:left="1593" w:right="3298"/>
              <w:jc w:val="center"/>
              <w:rPr>
                <w:rFonts w:asciiTheme="minorHAnsi" w:hAnsiTheme="minorHAnsi"/>
                <w:b/>
                <w:sz w:val="20"/>
                <w:szCs w:val="20"/>
              </w:rPr>
            </w:pPr>
            <w:r w:rsidRPr="001E2F6F">
              <w:rPr>
                <w:rFonts w:asciiTheme="minorHAnsi" w:hAnsiTheme="minorHAnsi"/>
                <w:b/>
                <w:sz w:val="20"/>
                <w:szCs w:val="20"/>
              </w:rPr>
              <w:t>(REQUIRED RESOURCES IN</w:t>
            </w:r>
            <w:r w:rsidRPr="001E2F6F">
              <w:rPr>
                <w:rFonts w:asciiTheme="minorHAnsi" w:hAnsiTheme="minorHAnsi"/>
                <w:b/>
                <w:spacing w:val="-14"/>
                <w:sz w:val="20"/>
                <w:szCs w:val="20"/>
              </w:rPr>
              <w:t xml:space="preserve"> </w:t>
            </w:r>
            <w:r w:rsidRPr="001E2F6F">
              <w:rPr>
                <w:rFonts w:asciiTheme="minorHAnsi" w:hAnsiTheme="minorHAnsi"/>
                <w:b/>
                <w:sz w:val="20"/>
                <w:szCs w:val="20"/>
              </w:rPr>
              <w:t>BOLD)</w:t>
            </w:r>
          </w:p>
        </w:tc>
      </w:tr>
      <w:tr w:rsidR="0024153C" w:rsidRPr="00FE1FDA" w14:paraId="3AE33D4B" w14:textId="77777777" w:rsidTr="006D123D">
        <w:trPr>
          <w:trHeight w:val="480"/>
        </w:trPr>
        <w:tc>
          <w:tcPr>
            <w:tcW w:w="604" w:type="dxa"/>
          </w:tcPr>
          <w:p w14:paraId="28C12457"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Level</w:t>
            </w:r>
          </w:p>
        </w:tc>
        <w:tc>
          <w:tcPr>
            <w:tcW w:w="1691" w:type="dxa"/>
          </w:tcPr>
          <w:p w14:paraId="149BF114"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Professional</w:t>
            </w:r>
          </w:p>
          <w:p w14:paraId="3D7C4D14" w14:textId="77777777" w:rsidR="0024153C" w:rsidRPr="001E2F6F" w:rsidRDefault="0024153C" w:rsidP="00FE2C41">
            <w:pPr>
              <w:pStyle w:val="TableParagraph"/>
              <w:spacing w:line="225" w:lineRule="exact"/>
              <w:ind w:left="102"/>
              <w:rPr>
                <w:rFonts w:asciiTheme="minorHAnsi" w:hAnsiTheme="minorHAnsi"/>
                <w:sz w:val="20"/>
                <w:szCs w:val="20"/>
              </w:rPr>
            </w:pPr>
            <w:r w:rsidRPr="001E2F6F">
              <w:rPr>
                <w:rFonts w:asciiTheme="minorHAnsi" w:hAnsiTheme="minorHAnsi"/>
                <w:sz w:val="20"/>
                <w:szCs w:val="20"/>
              </w:rPr>
              <w:t>Practice</w:t>
            </w:r>
          </w:p>
        </w:tc>
        <w:tc>
          <w:tcPr>
            <w:tcW w:w="1698" w:type="dxa"/>
          </w:tcPr>
          <w:p w14:paraId="64A5D6AC"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Professional</w:t>
            </w:r>
          </w:p>
          <w:p w14:paraId="49297F97" w14:textId="77777777" w:rsidR="0024153C" w:rsidRPr="001E2F6F" w:rsidRDefault="0024153C" w:rsidP="00FE2C41">
            <w:pPr>
              <w:pStyle w:val="TableParagraph"/>
              <w:spacing w:line="225" w:lineRule="exact"/>
              <w:ind w:left="102"/>
              <w:rPr>
                <w:rFonts w:asciiTheme="minorHAnsi" w:hAnsiTheme="minorHAnsi"/>
                <w:sz w:val="20"/>
                <w:szCs w:val="20"/>
              </w:rPr>
            </w:pPr>
            <w:r w:rsidRPr="001E2F6F">
              <w:rPr>
                <w:rFonts w:asciiTheme="minorHAnsi" w:hAnsiTheme="minorHAnsi"/>
                <w:sz w:val="20"/>
                <w:szCs w:val="20"/>
              </w:rPr>
              <w:t>Communication</w:t>
            </w:r>
          </w:p>
        </w:tc>
        <w:tc>
          <w:tcPr>
            <w:tcW w:w="1967" w:type="dxa"/>
          </w:tcPr>
          <w:p w14:paraId="5810AE67" w14:textId="77777777" w:rsidR="0024153C" w:rsidRPr="001E2F6F" w:rsidRDefault="0024153C" w:rsidP="00FE2C41">
            <w:pPr>
              <w:pStyle w:val="TableParagraph"/>
              <w:spacing w:line="243" w:lineRule="exact"/>
              <w:ind w:left="101"/>
              <w:rPr>
                <w:rFonts w:asciiTheme="minorHAnsi" w:hAnsiTheme="minorHAnsi"/>
                <w:sz w:val="20"/>
                <w:szCs w:val="20"/>
              </w:rPr>
            </w:pPr>
            <w:r w:rsidRPr="001E2F6F">
              <w:rPr>
                <w:rFonts w:asciiTheme="minorHAnsi" w:hAnsiTheme="minorHAnsi"/>
                <w:sz w:val="20"/>
                <w:szCs w:val="20"/>
              </w:rPr>
              <w:t>Variations in Health</w:t>
            </w:r>
          </w:p>
        </w:tc>
        <w:tc>
          <w:tcPr>
            <w:tcW w:w="1800" w:type="dxa"/>
          </w:tcPr>
          <w:p w14:paraId="12FF8A80"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Health Promotion</w:t>
            </w:r>
          </w:p>
        </w:tc>
        <w:tc>
          <w:tcPr>
            <w:tcW w:w="1759" w:type="dxa"/>
          </w:tcPr>
          <w:p w14:paraId="7071053F"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Pharmacology</w:t>
            </w:r>
          </w:p>
        </w:tc>
      </w:tr>
      <w:tr w:rsidR="0024153C" w:rsidRPr="00FE1FDA" w14:paraId="4B2FEEED" w14:textId="77777777" w:rsidTr="006D123D">
        <w:trPr>
          <w:trHeight w:val="1220"/>
        </w:trPr>
        <w:tc>
          <w:tcPr>
            <w:tcW w:w="604" w:type="dxa"/>
          </w:tcPr>
          <w:p w14:paraId="3AB34661"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I</w:t>
            </w:r>
          </w:p>
        </w:tc>
        <w:tc>
          <w:tcPr>
            <w:tcW w:w="1691" w:type="dxa"/>
          </w:tcPr>
          <w:p w14:paraId="0A9FD2CE"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Race</w:t>
            </w:r>
          </w:p>
          <w:p w14:paraId="3066DAF7" w14:textId="77777777" w:rsidR="0024153C" w:rsidRPr="001E2F6F" w:rsidRDefault="0024153C" w:rsidP="00FE2C41">
            <w:pPr>
              <w:pStyle w:val="TableParagraph"/>
              <w:ind w:left="102" w:right="130"/>
              <w:rPr>
                <w:rFonts w:asciiTheme="minorHAnsi" w:hAnsiTheme="minorHAnsi"/>
                <w:b/>
                <w:sz w:val="20"/>
                <w:szCs w:val="20"/>
              </w:rPr>
            </w:pPr>
            <w:r w:rsidRPr="001E2F6F">
              <w:rPr>
                <w:rFonts w:asciiTheme="minorHAnsi" w:hAnsiTheme="minorHAnsi"/>
                <w:b/>
                <w:sz w:val="20"/>
                <w:szCs w:val="20"/>
              </w:rPr>
              <w:t>Learning Rubric 1: Learning about Diversity</w:t>
            </w:r>
          </w:p>
        </w:tc>
        <w:tc>
          <w:tcPr>
            <w:tcW w:w="1698" w:type="dxa"/>
          </w:tcPr>
          <w:p w14:paraId="74EAFD0F" w14:textId="77777777" w:rsidR="0024153C" w:rsidRPr="001E2F6F" w:rsidRDefault="0024153C" w:rsidP="00FE2C41">
            <w:pPr>
              <w:pStyle w:val="TableParagraph"/>
              <w:ind w:left="102" w:right="159"/>
              <w:rPr>
                <w:rFonts w:asciiTheme="minorHAnsi" w:hAnsiTheme="minorHAnsi"/>
                <w:sz w:val="20"/>
                <w:szCs w:val="20"/>
              </w:rPr>
            </w:pPr>
            <w:r w:rsidRPr="001E2F6F">
              <w:rPr>
                <w:rFonts w:asciiTheme="minorHAnsi" w:hAnsiTheme="minorHAnsi"/>
                <w:sz w:val="20"/>
                <w:szCs w:val="20"/>
              </w:rPr>
              <w:t>What is in a name? Bafa Bafa</w:t>
            </w:r>
          </w:p>
          <w:p w14:paraId="75FB25A7" w14:textId="77777777" w:rsidR="0024153C" w:rsidRPr="001E2F6F" w:rsidRDefault="0024153C" w:rsidP="00FE2C41">
            <w:pPr>
              <w:pStyle w:val="TableParagraph"/>
              <w:ind w:left="102" w:right="759"/>
              <w:rPr>
                <w:rFonts w:asciiTheme="minorHAnsi" w:hAnsiTheme="minorHAnsi"/>
                <w:sz w:val="20"/>
                <w:szCs w:val="20"/>
              </w:rPr>
            </w:pPr>
            <w:r w:rsidRPr="001E2F6F">
              <w:rPr>
                <w:rFonts w:asciiTheme="minorHAnsi" w:hAnsiTheme="minorHAnsi"/>
                <w:sz w:val="20"/>
                <w:szCs w:val="20"/>
              </w:rPr>
              <w:t>Culture and Diversity</w:t>
            </w:r>
          </w:p>
          <w:p w14:paraId="3EE06597" w14:textId="77777777" w:rsidR="0024153C" w:rsidRPr="001E2F6F" w:rsidRDefault="0024153C" w:rsidP="00FE2C41">
            <w:pPr>
              <w:pStyle w:val="TableParagraph"/>
              <w:spacing w:line="224" w:lineRule="exact"/>
              <w:ind w:left="102"/>
              <w:rPr>
                <w:rFonts w:asciiTheme="minorHAnsi" w:hAnsiTheme="minorHAnsi"/>
                <w:b/>
                <w:sz w:val="20"/>
                <w:szCs w:val="20"/>
              </w:rPr>
            </w:pPr>
            <w:r w:rsidRPr="001E2F6F">
              <w:rPr>
                <w:rFonts w:asciiTheme="minorHAnsi" w:hAnsiTheme="minorHAnsi"/>
                <w:b/>
                <w:sz w:val="20"/>
                <w:szCs w:val="20"/>
              </w:rPr>
              <w:t>Place in Culture</w:t>
            </w:r>
          </w:p>
        </w:tc>
        <w:tc>
          <w:tcPr>
            <w:tcW w:w="1967" w:type="dxa"/>
          </w:tcPr>
          <w:p w14:paraId="41A61750" w14:textId="77777777" w:rsidR="0024153C" w:rsidRPr="001E2F6F" w:rsidRDefault="0024153C" w:rsidP="00FE2C41">
            <w:pPr>
              <w:pStyle w:val="TableParagraph"/>
              <w:ind w:left="101" w:right="277"/>
              <w:rPr>
                <w:rFonts w:asciiTheme="minorHAnsi" w:hAnsiTheme="minorHAnsi"/>
                <w:b/>
                <w:sz w:val="20"/>
                <w:szCs w:val="20"/>
              </w:rPr>
            </w:pPr>
            <w:r w:rsidRPr="001E2F6F">
              <w:rPr>
                <w:rFonts w:asciiTheme="minorHAnsi" w:hAnsiTheme="minorHAnsi"/>
                <w:sz w:val="20"/>
                <w:szCs w:val="20"/>
              </w:rPr>
              <w:t xml:space="preserve">Meaning of Health </w:t>
            </w:r>
            <w:r w:rsidRPr="001E2F6F">
              <w:rPr>
                <w:rFonts w:asciiTheme="minorHAnsi" w:hAnsiTheme="minorHAnsi"/>
                <w:b/>
                <w:sz w:val="20"/>
                <w:szCs w:val="20"/>
              </w:rPr>
              <w:t>Approaching Traditional Knowledge</w:t>
            </w:r>
          </w:p>
        </w:tc>
        <w:tc>
          <w:tcPr>
            <w:tcW w:w="1800" w:type="dxa"/>
          </w:tcPr>
          <w:p w14:paraId="1BD94084" w14:textId="77777777" w:rsidR="0024153C" w:rsidRPr="001E2F6F" w:rsidRDefault="0024153C" w:rsidP="00FE2C41">
            <w:pPr>
              <w:pStyle w:val="TableParagraph"/>
              <w:spacing w:line="243" w:lineRule="exact"/>
              <w:ind w:left="102"/>
              <w:rPr>
                <w:rFonts w:asciiTheme="minorHAnsi" w:hAnsiTheme="minorHAnsi"/>
                <w:b/>
                <w:sz w:val="20"/>
                <w:szCs w:val="20"/>
              </w:rPr>
            </w:pPr>
            <w:r w:rsidRPr="001E2F6F">
              <w:rPr>
                <w:rFonts w:asciiTheme="minorHAnsi" w:hAnsiTheme="minorHAnsi"/>
                <w:b/>
                <w:sz w:val="20"/>
                <w:szCs w:val="20"/>
              </w:rPr>
              <w:t>Health Trends</w:t>
            </w:r>
          </w:p>
        </w:tc>
        <w:tc>
          <w:tcPr>
            <w:tcW w:w="1759" w:type="dxa"/>
          </w:tcPr>
          <w:p w14:paraId="788CC35E" w14:textId="77777777" w:rsidR="0024153C" w:rsidRPr="001E2F6F" w:rsidRDefault="0024153C" w:rsidP="00FE2C41">
            <w:pPr>
              <w:pStyle w:val="TableParagraph"/>
              <w:ind w:left="102" w:right="754"/>
              <w:rPr>
                <w:rFonts w:asciiTheme="minorHAnsi" w:hAnsiTheme="minorHAnsi"/>
                <w:sz w:val="20"/>
                <w:szCs w:val="20"/>
              </w:rPr>
            </w:pPr>
            <w:r w:rsidRPr="001E2F6F">
              <w:rPr>
                <w:rFonts w:asciiTheme="minorHAnsi" w:hAnsiTheme="minorHAnsi"/>
                <w:sz w:val="20"/>
                <w:szCs w:val="20"/>
              </w:rPr>
              <w:t>Traditional medicines</w:t>
            </w:r>
          </w:p>
        </w:tc>
      </w:tr>
      <w:tr w:rsidR="0024153C" w:rsidRPr="00FE1FDA" w14:paraId="0E669B2D" w14:textId="77777777" w:rsidTr="006D123D">
        <w:trPr>
          <w:trHeight w:val="1220"/>
        </w:trPr>
        <w:tc>
          <w:tcPr>
            <w:tcW w:w="604" w:type="dxa"/>
          </w:tcPr>
          <w:p w14:paraId="08EDC4A8" w14:textId="77777777" w:rsidR="0024153C" w:rsidRPr="001E2F6F" w:rsidRDefault="0024153C" w:rsidP="00FE2C41">
            <w:pPr>
              <w:pStyle w:val="TableParagraph"/>
              <w:ind w:left="102"/>
              <w:rPr>
                <w:rFonts w:asciiTheme="minorHAnsi" w:hAnsiTheme="minorHAnsi"/>
                <w:sz w:val="20"/>
                <w:szCs w:val="20"/>
              </w:rPr>
            </w:pPr>
            <w:r w:rsidRPr="001E2F6F">
              <w:rPr>
                <w:rFonts w:asciiTheme="minorHAnsi" w:hAnsiTheme="minorHAnsi"/>
                <w:sz w:val="20"/>
                <w:szCs w:val="20"/>
              </w:rPr>
              <w:t>II</w:t>
            </w:r>
          </w:p>
        </w:tc>
        <w:tc>
          <w:tcPr>
            <w:tcW w:w="1691" w:type="dxa"/>
          </w:tcPr>
          <w:p w14:paraId="249E0A3E" w14:textId="77777777" w:rsidR="0024153C" w:rsidRPr="001E2F6F" w:rsidRDefault="0024153C" w:rsidP="00FE2C41">
            <w:pPr>
              <w:pStyle w:val="TableParagraph"/>
              <w:ind w:left="102" w:right="130"/>
              <w:rPr>
                <w:rFonts w:asciiTheme="minorHAnsi" w:hAnsiTheme="minorHAnsi"/>
                <w:sz w:val="20"/>
                <w:szCs w:val="20"/>
              </w:rPr>
            </w:pPr>
            <w:r w:rsidRPr="001E2F6F">
              <w:rPr>
                <w:rFonts w:asciiTheme="minorHAnsi" w:hAnsiTheme="minorHAnsi"/>
                <w:b/>
                <w:sz w:val="20"/>
                <w:szCs w:val="20"/>
              </w:rPr>
              <w:t xml:space="preserve">Learning Rubric 2: Cultivating Understanding </w:t>
            </w:r>
            <w:r w:rsidRPr="001E2F6F">
              <w:rPr>
                <w:rFonts w:asciiTheme="minorHAnsi" w:hAnsiTheme="minorHAnsi"/>
                <w:sz w:val="20"/>
                <w:szCs w:val="20"/>
              </w:rPr>
              <w:t>Weighty Blankets</w:t>
            </w:r>
          </w:p>
        </w:tc>
        <w:tc>
          <w:tcPr>
            <w:tcW w:w="1698" w:type="dxa"/>
          </w:tcPr>
          <w:p w14:paraId="5DFBC29D" w14:textId="77777777" w:rsidR="0024153C" w:rsidRPr="001E2F6F" w:rsidRDefault="0024153C" w:rsidP="00FE2C41">
            <w:pPr>
              <w:pStyle w:val="TableParagraph"/>
              <w:ind w:left="102" w:right="140"/>
              <w:rPr>
                <w:rFonts w:asciiTheme="minorHAnsi" w:hAnsiTheme="minorHAnsi"/>
                <w:b/>
                <w:sz w:val="20"/>
                <w:szCs w:val="20"/>
              </w:rPr>
            </w:pPr>
            <w:r w:rsidRPr="001E2F6F">
              <w:rPr>
                <w:rFonts w:asciiTheme="minorHAnsi" w:hAnsiTheme="minorHAnsi"/>
                <w:sz w:val="20"/>
                <w:szCs w:val="20"/>
              </w:rPr>
              <w:t xml:space="preserve">Communicating with Indigenous Older Adults </w:t>
            </w:r>
            <w:r w:rsidRPr="001E2F6F">
              <w:rPr>
                <w:rFonts w:asciiTheme="minorHAnsi" w:hAnsiTheme="minorHAnsi"/>
                <w:b/>
                <w:sz w:val="20"/>
                <w:szCs w:val="20"/>
              </w:rPr>
              <w:t>Caring Interactions in End‐of‐Life Care</w:t>
            </w:r>
          </w:p>
        </w:tc>
        <w:tc>
          <w:tcPr>
            <w:tcW w:w="1967" w:type="dxa"/>
          </w:tcPr>
          <w:p w14:paraId="1E65F5ED" w14:textId="77777777" w:rsidR="0024153C" w:rsidRPr="001E2F6F" w:rsidRDefault="0024153C" w:rsidP="00FE2C41">
            <w:pPr>
              <w:pStyle w:val="TableParagraph"/>
              <w:ind w:left="101" w:right="129"/>
              <w:rPr>
                <w:rFonts w:asciiTheme="minorHAnsi" w:hAnsiTheme="minorHAnsi"/>
                <w:sz w:val="20"/>
                <w:szCs w:val="20"/>
              </w:rPr>
            </w:pPr>
            <w:r w:rsidRPr="001E2F6F">
              <w:rPr>
                <w:rFonts w:asciiTheme="minorHAnsi" w:hAnsiTheme="minorHAnsi"/>
                <w:sz w:val="20"/>
                <w:szCs w:val="20"/>
              </w:rPr>
              <w:t>Approaches for End‐of‐Life Care</w:t>
            </w:r>
          </w:p>
        </w:tc>
        <w:tc>
          <w:tcPr>
            <w:tcW w:w="1800" w:type="dxa"/>
          </w:tcPr>
          <w:p w14:paraId="4898465C" w14:textId="77777777" w:rsidR="0024153C" w:rsidRPr="001E2F6F" w:rsidRDefault="0024153C" w:rsidP="00FE2C41">
            <w:pPr>
              <w:pStyle w:val="TableParagraph"/>
              <w:ind w:left="102" w:right="495" w:hanging="1"/>
              <w:rPr>
                <w:rFonts w:asciiTheme="minorHAnsi" w:hAnsiTheme="minorHAnsi"/>
                <w:b/>
                <w:sz w:val="20"/>
                <w:szCs w:val="20"/>
              </w:rPr>
            </w:pPr>
            <w:r w:rsidRPr="001E2F6F">
              <w:rPr>
                <w:rFonts w:asciiTheme="minorHAnsi" w:hAnsiTheme="minorHAnsi"/>
                <w:b/>
                <w:sz w:val="20"/>
                <w:szCs w:val="20"/>
              </w:rPr>
              <w:t>Determinants of Health</w:t>
            </w:r>
          </w:p>
        </w:tc>
        <w:tc>
          <w:tcPr>
            <w:tcW w:w="1759" w:type="dxa"/>
          </w:tcPr>
          <w:p w14:paraId="14D01948" w14:textId="77777777" w:rsidR="0024153C" w:rsidRPr="001E2F6F" w:rsidRDefault="0024153C" w:rsidP="00FE2C41">
            <w:pPr>
              <w:pStyle w:val="TableParagraph"/>
              <w:rPr>
                <w:rFonts w:asciiTheme="minorHAnsi" w:hAnsiTheme="minorHAnsi"/>
                <w:sz w:val="20"/>
                <w:szCs w:val="20"/>
              </w:rPr>
            </w:pPr>
          </w:p>
        </w:tc>
      </w:tr>
      <w:tr w:rsidR="0024153C" w:rsidRPr="00FE1FDA" w14:paraId="5F9533ED" w14:textId="77777777" w:rsidTr="006D123D">
        <w:trPr>
          <w:trHeight w:val="1220"/>
        </w:trPr>
        <w:tc>
          <w:tcPr>
            <w:tcW w:w="604" w:type="dxa"/>
          </w:tcPr>
          <w:p w14:paraId="115BD3C9"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III</w:t>
            </w:r>
          </w:p>
        </w:tc>
        <w:tc>
          <w:tcPr>
            <w:tcW w:w="1691" w:type="dxa"/>
          </w:tcPr>
          <w:p w14:paraId="0AD86F9C" w14:textId="77777777" w:rsidR="0024153C" w:rsidRPr="001E2F6F" w:rsidRDefault="0024153C" w:rsidP="00FE2C41">
            <w:pPr>
              <w:pStyle w:val="TableParagraph"/>
              <w:ind w:left="102" w:right="130"/>
              <w:rPr>
                <w:rFonts w:asciiTheme="minorHAnsi" w:hAnsiTheme="minorHAnsi"/>
                <w:b/>
                <w:sz w:val="20"/>
                <w:szCs w:val="20"/>
              </w:rPr>
            </w:pPr>
            <w:r w:rsidRPr="001E2F6F">
              <w:rPr>
                <w:rFonts w:asciiTheme="minorHAnsi" w:hAnsiTheme="minorHAnsi"/>
                <w:b/>
                <w:sz w:val="20"/>
                <w:szCs w:val="20"/>
              </w:rPr>
              <w:t>Learning Rubric 3: Fostering Partnerships in Care</w:t>
            </w:r>
          </w:p>
        </w:tc>
        <w:tc>
          <w:tcPr>
            <w:tcW w:w="1698" w:type="dxa"/>
          </w:tcPr>
          <w:p w14:paraId="2C3E5FE2" w14:textId="77777777" w:rsidR="0024153C" w:rsidRPr="001E2F6F" w:rsidRDefault="0024153C" w:rsidP="00FE2C41">
            <w:pPr>
              <w:pStyle w:val="TableParagraph"/>
              <w:spacing w:line="243" w:lineRule="exact"/>
              <w:ind w:left="102"/>
              <w:rPr>
                <w:rFonts w:asciiTheme="minorHAnsi" w:hAnsiTheme="minorHAnsi"/>
                <w:b/>
                <w:sz w:val="20"/>
                <w:szCs w:val="20"/>
              </w:rPr>
            </w:pPr>
            <w:r w:rsidRPr="001E2F6F">
              <w:rPr>
                <w:rFonts w:asciiTheme="minorHAnsi" w:hAnsiTheme="minorHAnsi"/>
                <w:b/>
                <w:sz w:val="20"/>
                <w:szCs w:val="20"/>
              </w:rPr>
              <w:t>Caring Interactions</w:t>
            </w:r>
          </w:p>
        </w:tc>
        <w:tc>
          <w:tcPr>
            <w:tcW w:w="1967" w:type="dxa"/>
          </w:tcPr>
          <w:p w14:paraId="6FF11B05" w14:textId="77777777" w:rsidR="0024153C" w:rsidRPr="001E2F6F" w:rsidRDefault="0024153C" w:rsidP="00FE2C41">
            <w:pPr>
              <w:pStyle w:val="TableParagraph"/>
              <w:ind w:left="101" w:right="207"/>
              <w:rPr>
                <w:rFonts w:asciiTheme="minorHAnsi" w:hAnsiTheme="minorHAnsi"/>
                <w:b/>
                <w:sz w:val="20"/>
                <w:szCs w:val="20"/>
              </w:rPr>
            </w:pPr>
            <w:r w:rsidRPr="001E2F6F">
              <w:rPr>
                <w:rFonts w:asciiTheme="minorHAnsi" w:hAnsiTheme="minorHAnsi"/>
                <w:b/>
                <w:sz w:val="20"/>
                <w:szCs w:val="20"/>
              </w:rPr>
              <w:t>Supporting Traditional Knowledge in Health and Healing</w:t>
            </w:r>
          </w:p>
        </w:tc>
        <w:tc>
          <w:tcPr>
            <w:tcW w:w="1800" w:type="dxa"/>
          </w:tcPr>
          <w:p w14:paraId="0FA67852"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Health Resources</w:t>
            </w:r>
          </w:p>
        </w:tc>
        <w:tc>
          <w:tcPr>
            <w:tcW w:w="1759" w:type="dxa"/>
          </w:tcPr>
          <w:p w14:paraId="00628BAE" w14:textId="77777777" w:rsidR="0024153C" w:rsidRPr="001E2F6F" w:rsidRDefault="0024153C" w:rsidP="00FE2C41">
            <w:pPr>
              <w:pStyle w:val="TableParagraph"/>
              <w:rPr>
                <w:rFonts w:asciiTheme="minorHAnsi" w:hAnsiTheme="minorHAnsi"/>
                <w:sz w:val="20"/>
                <w:szCs w:val="20"/>
              </w:rPr>
            </w:pPr>
          </w:p>
        </w:tc>
      </w:tr>
      <w:tr w:rsidR="0024153C" w:rsidRPr="00FE1FDA" w14:paraId="536A5EFF" w14:textId="77777777" w:rsidTr="006D123D">
        <w:trPr>
          <w:trHeight w:val="720"/>
        </w:trPr>
        <w:tc>
          <w:tcPr>
            <w:tcW w:w="604" w:type="dxa"/>
          </w:tcPr>
          <w:p w14:paraId="79F60142" w14:textId="77777777" w:rsidR="0024153C" w:rsidRPr="001E2F6F" w:rsidRDefault="0024153C" w:rsidP="00FE2C41">
            <w:pPr>
              <w:pStyle w:val="TableParagraph"/>
              <w:spacing w:line="243" w:lineRule="exact"/>
              <w:ind w:left="102"/>
              <w:rPr>
                <w:rFonts w:asciiTheme="minorHAnsi" w:hAnsiTheme="minorHAnsi"/>
                <w:sz w:val="20"/>
                <w:szCs w:val="20"/>
              </w:rPr>
            </w:pPr>
            <w:r w:rsidRPr="001E2F6F">
              <w:rPr>
                <w:rFonts w:asciiTheme="minorHAnsi" w:hAnsiTheme="minorHAnsi"/>
                <w:sz w:val="20"/>
                <w:szCs w:val="20"/>
              </w:rPr>
              <w:t>IV</w:t>
            </w:r>
          </w:p>
        </w:tc>
        <w:tc>
          <w:tcPr>
            <w:tcW w:w="1691" w:type="dxa"/>
          </w:tcPr>
          <w:p w14:paraId="6D9B3A5C" w14:textId="77777777" w:rsidR="0024153C" w:rsidRPr="001E2F6F" w:rsidRDefault="0024153C" w:rsidP="00FE2C41">
            <w:pPr>
              <w:pStyle w:val="TableParagraph"/>
              <w:ind w:left="102" w:right="130"/>
              <w:rPr>
                <w:rFonts w:asciiTheme="minorHAnsi" w:hAnsiTheme="minorHAnsi"/>
                <w:b/>
                <w:sz w:val="20"/>
                <w:szCs w:val="20"/>
              </w:rPr>
            </w:pPr>
            <w:r w:rsidRPr="001E2F6F">
              <w:rPr>
                <w:rFonts w:asciiTheme="minorHAnsi" w:hAnsiTheme="minorHAnsi"/>
                <w:b/>
                <w:sz w:val="20"/>
                <w:szCs w:val="20"/>
              </w:rPr>
              <w:t>Learning Rubric 4: Supporting</w:t>
            </w:r>
          </w:p>
          <w:p w14:paraId="771ABF26" w14:textId="77777777" w:rsidR="0024153C" w:rsidRPr="001E2F6F" w:rsidRDefault="0024153C" w:rsidP="00FE2C41">
            <w:pPr>
              <w:pStyle w:val="TableParagraph"/>
              <w:spacing w:before="1" w:line="225" w:lineRule="exact"/>
              <w:ind w:left="102"/>
              <w:rPr>
                <w:rFonts w:asciiTheme="minorHAnsi" w:hAnsiTheme="minorHAnsi"/>
                <w:b/>
                <w:sz w:val="20"/>
                <w:szCs w:val="20"/>
              </w:rPr>
            </w:pPr>
            <w:r w:rsidRPr="001E2F6F">
              <w:rPr>
                <w:rFonts w:asciiTheme="minorHAnsi" w:hAnsiTheme="minorHAnsi"/>
                <w:b/>
                <w:sz w:val="20"/>
                <w:szCs w:val="20"/>
              </w:rPr>
              <w:t>Diversity</w:t>
            </w:r>
          </w:p>
        </w:tc>
        <w:tc>
          <w:tcPr>
            <w:tcW w:w="1698" w:type="dxa"/>
          </w:tcPr>
          <w:p w14:paraId="58240C04" w14:textId="77777777" w:rsidR="0024153C" w:rsidRPr="001E2F6F" w:rsidRDefault="0024153C" w:rsidP="00FE2C41">
            <w:pPr>
              <w:pStyle w:val="TableParagraph"/>
              <w:ind w:left="102" w:right="344"/>
              <w:rPr>
                <w:rFonts w:asciiTheme="minorHAnsi" w:hAnsiTheme="minorHAnsi"/>
                <w:b/>
                <w:sz w:val="20"/>
                <w:szCs w:val="20"/>
              </w:rPr>
            </w:pPr>
            <w:r w:rsidRPr="001E2F6F">
              <w:rPr>
                <w:rFonts w:asciiTheme="minorHAnsi" w:hAnsiTheme="minorHAnsi"/>
                <w:b/>
                <w:sz w:val="20"/>
                <w:szCs w:val="20"/>
              </w:rPr>
              <w:t>Speaking Out for Cultural Safety</w:t>
            </w:r>
          </w:p>
        </w:tc>
        <w:tc>
          <w:tcPr>
            <w:tcW w:w="1967" w:type="dxa"/>
          </w:tcPr>
          <w:p w14:paraId="79EDCEFD" w14:textId="77777777" w:rsidR="0024153C" w:rsidRPr="001E2F6F" w:rsidRDefault="0024153C" w:rsidP="00FE2C41">
            <w:pPr>
              <w:pStyle w:val="TableParagraph"/>
              <w:ind w:left="101" w:right="233"/>
              <w:rPr>
                <w:rFonts w:asciiTheme="minorHAnsi" w:hAnsiTheme="minorHAnsi"/>
                <w:sz w:val="20"/>
                <w:szCs w:val="20"/>
              </w:rPr>
            </w:pPr>
            <w:r w:rsidRPr="001E2F6F">
              <w:rPr>
                <w:rFonts w:asciiTheme="minorHAnsi" w:hAnsiTheme="minorHAnsi"/>
                <w:sz w:val="20"/>
                <w:szCs w:val="20"/>
              </w:rPr>
              <w:t>Pain Management</w:t>
            </w:r>
          </w:p>
        </w:tc>
        <w:tc>
          <w:tcPr>
            <w:tcW w:w="1800" w:type="dxa"/>
          </w:tcPr>
          <w:p w14:paraId="332AC270" w14:textId="77777777" w:rsidR="0024153C" w:rsidRPr="001E2F6F" w:rsidRDefault="0024153C" w:rsidP="00FE2C41">
            <w:pPr>
              <w:pStyle w:val="TableParagraph"/>
              <w:ind w:left="102" w:right="427"/>
              <w:rPr>
                <w:rFonts w:asciiTheme="minorHAnsi" w:hAnsiTheme="minorHAnsi"/>
                <w:sz w:val="20"/>
                <w:szCs w:val="20"/>
              </w:rPr>
            </w:pPr>
            <w:r w:rsidRPr="001E2F6F">
              <w:rPr>
                <w:rFonts w:asciiTheme="minorHAnsi" w:hAnsiTheme="minorHAnsi"/>
                <w:sz w:val="20"/>
                <w:szCs w:val="20"/>
              </w:rPr>
              <w:t>Considerations of Health Access</w:t>
            </w:r>
          </w:p>
        </w:tc>
        <w:tc>
          <w:tcPr>
            <w:tcW w:w="1759" w:type="dxa"/>
          </w:tcPr>
          <w:p w14:paraId="0A72065A" w14:textId="77777777" w:rsidR="0024153C" w:rsidRPr="001E2F6F" w:rsidRDefault="0024153C" w:rsidP="00FE2C41">
            <w:pPr>
              <w:pStyle w:val="TableParagraph"/>
              <w:rPr>
                <w:rFonts w:asciiTheme="minorHAnsi" w:hAnsiTheme="minorHAnsi"/>
                <w:sz w:val="20"/>
                <w:szCs w:val="20"/>
              </w:rPr>
            </w:pPr>
          </w:p>
        </w:tc>
      </w:tr>
    </w:tbl>
    <w:p w14:paraId="591DDCB0" w14:textId="77777777" w:rsidR="00445AAE" w:rsidRDefault="00445AAE" w:rsidP="005618BF"/>
    <w:p w14:paraId="69A8434C" w14:textId="77777777" w:rsidR="0032219A" w:rsidRDefault="0032219A" w:rsidP="0032219A">
      <w:pPr>
        <w:rPr>
          <w:b/>
        </w:rPr>
      </w:pPr>
    </w:p>
    <w:p w14:paraId="3B5D16CD" w14:textId="77777777" w:rsidR="0024153C" w:rsidRDefault="0024153C" w:rsidP="0032219A">
      <w:pPr>
        <w:rPr>
          <w:b/>
        </w:rPr>
      </w:pPr>
    </w:p>
    <w:p w14:paraId="772AA202" w14:textId="77777777" w:rsidR="0032219A" w:rsidRPr="0032219A" w:rsidRDefault="0032219A" w:rsidP="0032219A">
      <w:pPr>
        <w:pStyle w:val="HEAD2"/>
      </w:pPr>
      <w:bookmarkStart w:id="39" w:name="_Toc509325418"/>
      <w:r w:rsidRPr="0032219A">
        <w:lastRenderedPageBreak/>
        <w:t>Learning Resources</w:t>
      </w:r>
      <w:bookmarkEnd w:id="39"/>
    </w:p>
    <w:p w14:paraId="39961A0B" w14:textId="77777777" w:rsidR="0032219A" w:rsidRPr="0032219A" w:rsidRDefault="0032219A" w:rsidP="0032219A">
      <w:pPr>
        <w:rPr>
          <w:b/>
        </w:rPr>
      </w:pPr>
    </w:p>
    <w:p w14:paraId="4E71E074" w14:textId="77777777" w:rsidR="009E789D" w:rsidRPr="0032219A" w:rsidRDefault="009E789D" w:rsidP="009E789D">
      <w:r w:rsidRPr="0032219A">
        <w:t xml:space="preserve">The following chart </w:t>
      </w:r>
      <w:r>
        <w:t xml:space="preserve">lists </w:t>
      </w:r>
      <w:r w:rsidRPr="0032219A">
        <w:t xml:space="preserve">the learning resources that are associated with each course. The competencies </w:t>
      </w:r>
      <w:r>
        <w:t xml:space="preserve">that </w:t>
      </w:r>
      <w:r w:rsidRPr="0032219A">
        <w:t xml:space="preserve">the learning activities address are from the Cultural Competency Framework for Nursing Education. </w:t>
      </w:r>
      <w:r>
        <w:t xml:space="preserve">For </w:t>
      </w:r>
      <w:r w:rsidRPr="0032219A">
        <w:t xml:space="preserve">each course, required learning resources are in </w:t>
      </w:r>
      <w:r w:rsidRPr="0032219A">
        <w:rPr>
          <w:b/>
        </w:rPr>
        <w:t>bold</w:t>
      </w:r>
      <w:r w:rsidRPr="0032219A">
        <w:t>.</w:t>
      </w:r>
    </w:p>
    <w:p w14:paraId="2602EB82" w14:textId="77777777" w:rsidR="0032219A" w:rsidRDefault="0032219A" w:rsidP="005618BF"/>
    <w:p w14:paraId="59119F9C" w14:textId="77777777" w:rsidR="0032219A" w:rsidRDefault="0032219A" w:rsidP="005618BF"/>
    <w:tbl>
      <w:tblPr>
        <w:tblW w:w="957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0" w:type="dxa"/>
        </w:tblCellMar>
        <w:tblLook w:val="01E0" w:firstRow="1" w:lastRow="1" w:firstColumn="1" w:lastColumn="1" w:noHBand="0" w:noVBand="0"/>
      </w:tblPr>
      <w:tblGrid>
        <w:gridCol w:w="2048"/>
        <w:gridCol w:w="1842"/>
        <w:gridCol w:w="5687"/>
      </w:tblGrid>
      <w:tr w:rsidR="00902724" w:rsidRPr="00245635" w14:paraId="527FAB28" w14:textId="77777777" w:rsidTr="00902724">
        <w:trPr>
          <w:trHeight w:val="520"/>
        </w:trPr>
        <w:tc>
          <w:tcPr>
            <w:tcW w:w="2048" w:type="dxa"/>
          </w:tcPr>
          <w:p w14:paraId="14250528" w14:textId="77777777" w:rsidR="00245635" w:rsidRPr="001D3C9B" w:rsidRDefault="00245635" w:rsidP="001D3C9B">
            <w:pPr>
              <w:jc w:val="center"/>
              <w:rPr>
                <w:b/>
              </w:rPr>
            </w:pPr>
            <w:r w:rsidRPr="001D3C9B">
              <w:rPr>
                <w:b/>
              </w:rPr>
              <w:t>Course</w:t>
            </w:r>
          </w:p>
        </w:tc>
        <w:tc>
          <w:tcPr>
            <w:tcW w:w="1842" w:type="dxa"/>
          </w:tcPr>
          <w:p w14:paraId="6B438F11" w14:textId="77777777" w:rsidR="00245635" w:rsidRPr="001D3C9B" w:rsidRDefault="00245635" w:rsidP="001D3C9B">
            <w:pPr>
              <w:jc w:val="center"/>
              <w:rPr>
                <w:b/>
              </w:rPr>
            </w:pPr>
            <w:r w:rsidRPr="001D3C9B">
              <w:rPr>
                <w:b/>
              </w:rPr>
              <w:t>Core Cultural</w:t>
            </w:r>
          </w:p>
          <w:p w14:paraId="19D48094" w14:textId="77777777" w:rsidR="00245635" w:rsidRPr="001D3C9B" w:rsidRDefault="00245635" w:rsidP="001D3C9B">
            <w:pPr>
              <w:jc w:val="center"/>
              <w:rPr>
                <w:b/>
              </w:rPr>
            </w:pPr>
            <w:r w:rsidRPr="001D3C9B">
              <w:rPr>
                <w:b/>
              </w:rPr>
              <w:t>Competencies</w:t>
            </w:r>
          </w:p>
        </w:tc>
        <w:tc>
          <w:tcPr>
            <w:tcW w:w="5687" w:type="dxa"/>
          </w:tcPr>
          <w:p w14:paraId="08557BEB" w14:textId="77777777" w:rsidR="00245635" w:rsidRPr="001D3C9B" w:rsidRDefault="00245635" w:rsidP="001D3C9B">
            <w:pPr>
              <w:jc w:val="center"/>
              <w:rPr>
                <w:b/>
              </w:rPr>
            </w:pPr>
            <w:r w:rsidRPr="001D3C9B">
              <w:rPr>
                <w:b/>
              </w:rPr>
              <w:t>Learning Resources</w:t>
            </w:r>
          </w:p>
        </w:tc>
      </w:tr>
      <w:tr w:rsidR="00902724" w:rsidRPr="00245635" w14:paraId="50BFC21E" w14:textId="77777777" w:rsidTr="00902724">
        <w:trPr>
          <w:trHeight w:val="1340"/>
        </w:trPr>
        <w:tc>
          <w:tcPr>
            <w:tcW w:w="2048" w:type="dxa"/>
          </w:tcPr>
          <w:p w14:paraId="06D5EDA2" w14:textId="77777777" w:rsidR="00245635" w:rsidRPr="00245635" w:rsidRDefault="003E1189" w:rsidP="001D3C9B">
            <w:pPr>
              <w:ind w:left="113"/>
            </w:pPr>
            <w:r>
              <w:t>Professional Practice A</w:t>
            </w:r>
          </w:p>
        </w:tc>
        <w:tc>
          <w:tcPr>
            <w:tcW w:w="1842" w:type="dxa"/>
          </w:tcPr>
          <w:p w14:paraId="580A19FF" w14:textId="77777777" w:rsidR="00245635" w:rsidRPr="00245635" w:rsidRDefault="00245635" w:rsidP="001D3C9B">
            <w:pPr>
              <w:ind w:left="113"/>
            </w:pPr>
            <w:r w:rsidRPr="00245635">
              <w:t>Inclusivity</w:t>
            </w:r>
          </w:p>
        </w:tc>
        <w:tc>
          <w:tcPr>
            <w:tcW w:w="5687" w:type="dxa"/>
          </w:tcPr>
          <w:p w14:paraId="169423AE" w14:textId="77777777" w:rsidR="00245635" w:rsidRPr="00245635" w:rsidRDefault="00245635" w:rsidP="001D3C9B">
            <w:pPr>
              <w:ind w:left="113"/>
              <w:rPr>
                <w:i/>
              </w:rPr>
            </w:pPr>
            <w:r w:rsidRPr="00245635">
              <w:rPr>
                <w:i/>
              </w:rPr>
              <w:t>Race</w:t>
            </w:r>
          </w:p>
          <w:p w14:paraId="4C298E18" w14:textId="77777777" w:rsidR="00245635" w:rsidRPr="00245635" w:rsidRDefault="00245635" w:rsidP="001D3C9B">
            <w:pPr>
              <w:ind w:left="113"/>
            </w:pPr>
            <w:r w:rsidRPr="00245635">
              <w:t>The power of an illusion – The difference between us. Movie review to help students become aware of own perception.</w:t>
            </w:r>
          </w:p>
          <w:p w14:paraId="713D1E49" w14:textId="77777777" w:rsidR="00245635" w:rsidRPr="00245635" w:rsidRDefault="00245635" w:rsidP="001D3C9B">
            <w:pPr>
              <w:ind w:left="113"/>
            </w:pPr>
            <w:r w:rsidRPr="00245635">
              <w:t>Accompanying website (online) with questions for faculty</w:t>
            </w:r>
          </w:p>
        </w:tc>
      </w:tr>
      <w:tr w:rsidR="00902724" w:rsidRPr="00245635" w14:paraId="08991FBB" w14:textId="77777777" w:rsidTr="00902724">
        <w:trPr>
          <w:trHeight w:val="1060"/>
        </w:trPr>
        <w:tc>
          <w:tcPr>
            <w:tcW w:w="2048" w:type="dxa"/>
          </w:tcPr>
          <w:p w14:paraId="6786CC71" w14:textId="77777777" w:rsidR="00245635" w:rsidRPr="00245635" w:rsidRDefault="003E1189" w:rsidP="00BA4557">
            <w:pPr>
              <w:ind w:left="113"/>
            </w:pPr>
            <w:r>
              <w:t>Professional Practice A</w:t>
            </w:r>
          </w:p>
        </w:tc>
        <w:tc>
          <w:tcPr>
            <w:tcW w:w="1842" w:type="dxa"/>
          </w:tcPr>
          <w:p w14:paraId="395DF932" w14:textId="77777777" w:rsidR="006D5985" w:rsidRDefault="00245635" w:rsidP="00BA4557">
            <w:pPr>
              <w:ind w:left="113"/>
            </w:pPr>
            <w:r w:rsidRPr="00245635">
              <w:t>Inclusivity</w:t>
            </w:r>
          </w:p>
          <w:p w14:paraId="652DCD73" w14:textId="395BCEB5" w:rsidR="00245635" w:rsidRPr="00245635" w:rsidRDefault="00245635" w:rsidP="00BA4557">
            <w:pPr>
              <w:ind w:left="113"/>
            </w:pPr>
            <w:r w:rsidRPr="00245635">
              <w:t>Mentoring/Support</w:t>
            </w:r>
          </w:p>
        </w:tc>
        <w:tc>
          <w:tcPr>
            <w:tcW w:w="5687" w:type="dxa"/>
          </w:tcPr>
          <w:p w14:paraId="292FB043" w14:textId="77777777" w:rsidR="00245635" w:rsidRPr="00245635" w:rsidRDefault="00245635" w:rsidP="00BA4557">
            <w:pPr>
              <w:ind w:left="113"/>
              <w:rPr>
                <w:b/>
                <w:i/>
              </w:rPr>
            </w:pPr>
            <w:r w:rsidRPr="00245635">
              <w:rPr>
                <w:b/>
              </w:rPr>
              <w:t xml:space="preserve">Learning Rubric 1: </w:t>
            </w:r>
            <w:r w:rsidRPr="00245635">
              <w:rPr>
                <w:b/>
                <w:i/>
              </w:rPr>
              <w:t>Learning about Diversity</w:t>
            </w:r>
          </w:p>
          <w:p w14:paraId="2589BB01" w14:textId="77777777" w:rsidR="00245635" w:rsidRPr="008E33D0" w:rsidRDefault="00245635" w:rsidP="00BA4557">
            <w:pPr>
              <w:ind w:left="113"/>
            </w:pPr>
            <w:r w:rsidRPr="008E33D0">
              <w:t>Students are invited to examine their own assumptions, values, beliefs and biases.</w:t>
            </w:r>
          </w:p>
          <w:p w14:paraId="2FD7E5D6" w14:textId="77777777" w:rsidR="00245635" w:rsidRPr="00245635" w:rsidRDefault="00245635" w:rsidP="00BA4557">
            <w:pPr>
              <w:ind w:left="113"/>
              <w:rPr>
                <w:b/>
              </w:rPr>
            </w:pPr>
            <w:r w:rsidRPr="006D5985">
              <w:rPr>
                <w:b/>
              </w:rPr>
              <w:t>Students’ self‐assessment</w:t>
            </w:r>
            <w:r w:rsidRPr="008E33D0">
              <w:t>.</w:t>
            </w:r>
          </w:p>
        </w:tc>
      </w:tr>
      <w:tr w:rsidR="00902724" w:rsidRPr="00245635" w14:paraId="4BA76CD0" w14:textId="77777777" w:rsidTr="00902724">
        <w:trPr>
          <w:trHeight w:val="1860"/>
        </w:trPr>
        <w:tc>
          <w:tcPr>
            <w:tcW w:w="2048" w:type="dxa"/>
          </w:tcPr>
          <w:p w14:paraId="75630C5E" w14:textId="77777777" w:rsidR="00245635" w:rsidRPr="00245635" w:rsidRDefault="003E1189" w:rsidP="00BA4557">
            <w:pPr>
              <w:ind w:left="113"/>
            </w:pPr>
            <w:r>
              <w:t>Professional Practice A</w:t>
            </w:r>
          </w:p>
        </w:tc>
        <w:tc>
          <w:tcPr>
            <w:tcW w:w="1842" w:type="dxa"/>
          </w:tcPr>
          <w:p w14:paraId="73DE5E44" w14:textId="564D0097" w:rsidR="006D5985" w:rsidRDefault="00245635" w:rsidP="00BA4557">
            <w:pPr>
              <w:ind w:left="113"/>
            </w:pPr>
            <w:r w:rsidRPr="00245635">
              <w:t>Post</w:t>
            </w:r>
            <w:r w:rsidR="006D5985">
              <w:t>-</w:t>
            </w:r>
            <w:r w:rsidR="0024153C">
              <w:t>c</w:t>
            </w:r>
            <w:r w:rsidRPr="00245635">
              <w:t>olonial Understanding</w:t>
            </w:r>
          </w:p>
          <w:p w14:paraId="34D35B1A" w14:textId="631C8B2D" w:rsidR="00245635" w:rsidRPr="00245635" w:rsidRDefault="00245635" w:rsidP="00BA4557">
            <w:pPr>
              <w:ind w:left="113"/>
            </w:pPr>
            <w:r w:rsidRPr="00245635">
              <w:t>Mentoring</w:t>
            </w:r>
          </w:p>
          <w:p w14:paraId="2B5ACCCA" w14:textId="77777777" w:rsidR="00245635" w:rsidRPr="00245635" w:rsidRDefault="00245635" w:rsidP="00BA4557">
            <w:pPr>
              <w:ind w:left="113"/>
            </w:pPr>
            <w:r w:rsidRPr="00245635">
              <w:t>/Support</w:t>
            </w:r>
          </w:p>
        </w:tc>
        <w:tc>
          <w:tcPr>
            <w:tcW w:w="5687" w:type="dxa"/>
          </w:tcPr>
          <w:p w14:paraId="556F1AC7" w14:textId="77777777" w:rsidR="006D5985" w:rsidRDefault="006D5985" w:rsidP="006D5985">
            <w:pPr>
              <w:ind w:left="113"/>
              <w:rPr>
                <w:b/>
                <w:i/>
              </w:rPr>
            </w:pPr>
            <w:r w:rsidRPr="00245635">
              <w:rPr>
                <w:b/>
              </w:rPr>
              <w:t xml:space="preserve">Learning Rubric 2: </w:t>
            </w:r>
            <w:r w:rsidRPr="00245635">
              <w:rPr>
                <w:b/>
                <w:i/>
              </w:rPr>
              <w:t>Cultivating Understanding</w:t>
            </w:r>
          </w:p>
          <w:p w14:paraId="22632361" w14:textId="77777777" w:rsidR="006D5985" w:rsidRPr="00245635" w:rsidRDefault="006D5985" w:rsidP="006D5985">
            <w:pPr>
              <w:ind w:left="113"/>
              <w:rPr>
                <w:b/>
              </w:rPr>
            </w:pPr>
            <w:r w:rsidRPr="00245635">
              <w:rPr>
                <w:b/>
              </w:rPr>
              <w:t>Cultural Safety Module 1: Peoples’ experiences of colonization.</w:t>
            </w:r>
          </w:p>
          <w:p w14:paraId="505106F8" w14:textId="77777777" w:rsidR="006D5985" w:rsidRPr="00395163" w:rsidRDefault="006D5985" w:rsidP="006D5985">
            <w:pPr>
              <w:ind w:left="113"/>
            </w:pPr>
            <w:r w:rsidRPr="00395163">
              <w:t xml:space="preserve">Students make connections between culturally safe practice and </w:t>
            </w:r>
            <w:r w:rsidRPr="00D56C23">
              <w:t>CLPNBC values</w:t>
            </w:r>
            <w:r w:rsidRPr="00395163">
              <w:t>.</w:t>
            </w:r>
          </w:p>
          <w:p w14:paraId="4F8543EA" w14:textId="77777777" w:rsidR="006D5985" w:rsidRPr="00245635" w:rsidRDefault="006D5985" w:rsidP="006D5985">
            <w:pPr>
              <w:ind w:left="113"/>
              <w:rPr>
                <w:b/>
              </w:rPr>
            </w:pPr>
            <w:r w:rsidRPr="00245635">
              <w:rPr>
                <w:b/>
              </w:rPr>
              <w:t>Students’ self‐assessment of progress in cultural</w:t>
            </w:r>
          </w:p>
          <w:p w14:paraId="77532460" w14:textId="53991158" w:rsidR="00245635" w:rsidRPr="00245635" w:rsidRDefault="006D5985" w:rsidP="00BA4557">
            <w:pPr>
              <w:ind w:left="113"/>
              <w:rPr>
                <w:b/>
              </w:rPr>
            </w:pPr>
            <w:r w:rsidRPr="00245635">
              <w:rPr>
                <w:b/>
              </w:rPr>
              <w:t>competencies</w:t>
            </w:r>
            <w:r w:rsidR="00245635" w:rsidRPr="00245635">
              <w:rPr>
                <w:b/>
              </w:rPr>
              <w:t>.</w:t>
            </w:r>
          </w:p>
        </w:tc>
      </w:tr>
      <w:tr w:rsidR="00902724" w:rsidRPr="00245635" w14:paraId="3DFE6D5C" w14:textId="77777777" w:rsidTr="00902724">
        <w:trPr>
          <w:trHeight w:val="1060"/>
        </w:trPr>
        <w:tc>
          <w:tcPr>
            <w:tcW w:w="2048" w:type="dxa"/>
          </w:tcPr>
          <w:p w14:paraId="71063DCD" w14:textId="77777777" w:rsidR="00245635" w:rsidRPr="00245635" w:rsidRDefault="003E1189" w:rsidP="00BA4557">
            <w:pPr>
              <w:ind w:left="113"/>
            </w:pPr>
            <w:r>
              <w:t>Professional Practice A</w:t>
            </w:r>
          </w:p>
        </w:tc>
        <w:tc>
          <w:tcPr>
            <w:tcW w:w="1842" w:type="dxa"/>
          </w:tcPr>
          <w:p w14:paraId="177DE44D" w14:textId="77777777" w:rsidR="006D5985" w:rsidRDefault="006D5985" w:rsidP="006D5985">
            <w:pPr>
              <w:ind w:left="113"/>
            </w:pPr>
            <w:r w:rsidRPr="00245635">
              <w:t>Respect</w:t>
            </w:r>
          </w:p>
          <w:p w14:paraId="53AC1724" w14:textId="77777777" w:rsidR="006D5985" w:rsidRPr="00245635" w:rsidRDefault="006D5985" w:rsidP="006D5985">
            <w:pPr>
              <w:ind w:left="113"/>
            </w:pPr>
            <w:r>
              <w:t>P</w:t>
            </w:r>
            <w:r w:rsidRPr="00245635">
              <w:t>ost</w:t>
            </w:r>
            <w:r>
              <w:t>-</w:t>
            </w:r>
            <w:r w:rsidRPr="00245635">
              <w:t>colonial understanding</w:t>
            </w:r>
          </w:p>
          <w:p w14:paraId="118496DC" w14:textId="5143AF55" w:rsidR="00245635" w:rsidRPr="00245635" w:rsidRDefault="006D5985" w:rsidP="00BA4557">
            <w:pPr>
              <w:ind w:left="113"/>
            </w:pPr>
            <w:r w:rsidRPr="00245635">
              <w:t>Mentoring/support</w:t>
            </w:r>
          </w:p>
        </w:tc>
        <w:tc>
          <w:tcPr>
            <w:tcW w:w="5687" w:type="dxa"/>
          </w:tcPr>
          <w:p w14:paraId="269C3A42" w14:textId="77777777" w:rsidR="00245635" w:rsidRPr="00245635" w:rsidRDefault="00245635" w:rsidP="00BA4557">
            <w:pPr>
              <w:ind w:left="113"/>
            </w:pPr>
            <w:r w:rsidRPr="00245635">
              <w:t>Weighty Blankets</w:t>
            </w:r>
          </w:p>
          <w:p w14:paraId="5273C2A1" w14:textId="77777777" w:rsidR="00245635" w:rsidRPr="00245635" w:rsidRDefault="00245635" w:rsidP="00BA4557">
            <w:pPr>
              <w:ind w:left="113"/>
            </w:pPr>
            <w:r w:rsidRPr="00245635">
              <w:t>A hands‐on activity to make visible effects of historical impact of colonization on individuals.</w:t>
            </w:r>
          </w:p>
        </w:tc>
      </w:tr>
      <w:tr w:rsidR="00902724" w:rsidRPr="00245635" w14:paraId="04B2554D" w14:textId="77777777" w:rsidTr="00902724">
        <w:trPr>
          <w:trHeight w:val="2140"/>
        </w:trPr>
        <w:tc>
          <w:tcPr>
            <w:tcW w:w="2048" w:type="dxa"/>
          </w:tcPr>
          <w:p w14:paraId="64B63836" w14:textId="77777777" w:rsidR="006D5985" w:rsidRPr="00245635" w:rsidRDefault="006D5985" w:rsidP="00BA4557">
            <w:pPr>
              <w:ind w:left="113"/>
            </w:pPr>
            <w:r w:rsidRPr="00245635">
              <w:t>Professional Practice III</w:t>
            </w:r>
          </w:p>
        </w:tc>
        <w:tc>
          <w:tcPr>
            <w:tcW w:w="1842" w:type="dxa"/>
          </w:tcPr>
          <w:p w14:paraId="3D976EFF" w14:textId="77777777" w:rsidR="006D5985" w:rsidRDefault="006D5985" w:rsidP="00B04A98">
            <w:pPr>
              <w:ind w:left="113"/>
            </w:pPr>
            <w:r w:rsidRPr="00245635">
              <w:t>Inclusivity</w:t>
            </w:r>
          </w:p>
          <w:p w14:paraId="7589FE61" w14:textId="77777777" w:rsidR="006D5985" w:rsidRDefault="006D5985" w:rsidP="00B04A98">
            <w:pPr>
              <w:ind w:left="113"/>
            </w:pPr>
            <w:r w:rsidRPr="00245635">
              <w:t>Post</w:t>
            </w:r>
            <w:r>
              <w:t>-</w:t>
            </w:r>
            <w:r w:rsidRPr="00245635">
              <w:t>colonial understanding</w:t>
            </w:r>
          </w:p>
          <w:p w14:paraId="49F0D5F6" w14:textId="2CAA206E" w:rsidR="006D5985" w:rsidRPr="00245635" w:rsidRDefault="006D5985" w:rsidP="00BA4557">
            <w:pPr>
              <w:ind w:left="113"/>
            </w:pPr>
            <w:r w:rsidRPr="00245635">
              <w:t>Mentoring/support</w:t>
            </w:r>
          </w:p>
        </w:tc>
        <w:tc>
          <w:tcPr>
            <w:tcW w:w="5687" w:type="dxa"/>
          </w:tcPr>
          <w:p w14:paraId="374D089F" w14:textId="77777777" w:rsidR="006D5985" w:rsidRDefault="006D5985" w:rsidP="00B04A98">
            <w:pPr>
              <w:ind w:left="113"/>
              <w:rPr>
                <w:b/>
                <w:i/>
              </w:rPr>
            </w:pPr>
            <w:r w:rsidRPr="00245635">
              <w:rPr>
                <w:b/>
              </w:rPr>
              <w:t xml:space="preserve">Learning Rubric 3: </w:t>
            </w:r>
            <w:r w:rsidRPr="00245635">
              <w:rPr>
                <w:b/>
                <w:i/>
              </w:rPr>
              <w:t>Fostering Partnerships in Care</w:t>
            </w:r>
          </w:p>
          <w:p w14:paraId="215095D4" w14:textId="77777777" w:rsidR="006D5985" w:rsidRPr="00245635" w:rsidRDefault="006D5985" w:rsidP="00B04A98">
            <w:pPr>
              <w:ind w:left="113"/>
              <w:rPr>
                <w:b/>
              </w:rPr>
            </w:pPr>
            <w:r w:rsidRPr="00245635">
              <w:rPr>
                <w:b/>
              </w:rPr>
              <w:t>Cultural Safety Module 3: Peoples’ experiences of colonization in health care.</w:t>
            </w:r>
          </w:p>
          <w:p w14:paraId="2B90A63B" w14:textId="77777777" w:rsidR="006D5985" w:rsidRPr="00395163" w:rsidRDefault="006D5985" w:rsidP="00B04A98">
            <w:pPr>
              <w:ind w:left="113"/>
            </w:pPr>
            <w:r w:rsidRPr="00395163">
              <w:t>Students identify ways to partner with Indigenous clients, families and communities to create culturally safe, person‐centred care plans.</w:t>
            </w:r>
          </w:p>
          <w:p w14:paraId="4371ED88" w14:textId="346AE8A5" w:rsidR="006D5985" w:rsidRPr="00245635" w:rsidRDefault="006D5985" w:rsidP="00BA4557">
            <w:pPr>
              <w:ind w:left="113"/>
              <w:rPr>
                <w:b/>
              </w:rPr>
            </w:pPr>
            <w:r w:rsidRPr="00245635">
              <w:rPr>
                <w:b/>
              </w:rPr>
              <w:t>Students’ self‐assessment of progress in cultural competencies.</w:t>
            </w:r>
          </w:p>
        </w:tc>
      </w:tr>
      <w:tr w:rsidR="00902724" w:rsidRPr="00245635" w14:paraId="6BE763D7" w14:textId="77777777" w:rsidTr="00902724">
        <w:trPr>
          <w:trHeight w:val="1860"/>
        </w:trPr>
        <w:tc>
          <w:tcPr>
            <w:tcW w:w="2048" w:type="dxa"/>
          </w:tcPr>
          <w:p w14:paraId="487F1036" w14:textId="77777777" w:rsidR="006D5985" w:rsidRPr="00245635" w:rsidRDefault="006D5985" w:rsidP="00BA4557">
            <w:pPr>
              <w:ind w:left="113"/>
            </w:pPr>
            <w:r w:rsidRPr="00245635">
              <w:lastRenderedPageBreak/>
              <w:t>Professional Practice IV</w:t>
            </w:r>
          </w:p>
        </w:tc>
        <w:tc>
          <w:tcPr>
            <w:tcW w:w="1842" w:type="dxa"/>
          </w:tcPr>
          <w:p w14:paraId="4D9DCC05" w14:textId="77777777" w:rsidR="006D5985" w:rsidRDefault="006D5985" w:rsidP="00B04A98">
            <w:pPr>
              <w:ind w:left="113"/>
            </w:pPr>
            <w:r w:rsidRPr="00245635">
              <w:t>Inclusivity</w:t>
            </w:r>
          </w:p>
          <w:p w14:paraId="39A8C4F1" w14:textId="77777777" w:rsidR="006D5985" w:rsidRDefault="006D5985" w:rsidP="00B04A98">
            <w:pPr>
              <w:ind w:left="113"/>
            </w:pPr>
            <w:r w:rsidRPr="00245635">
              <w:t>Respect</w:t>
            </w:r>
          </w:p>
          <w:p w14:paraId="1A982553" w14:textId="77777777" w:rsidR="006D5985" w:rsidRPr="00245635" w:rsidRDefault="006D5985" w:rsidP="00B04A98">
            <w:pPr>
              <w:ind w:left="113"/>
            </w:pPr>
            <w:r w:rsidRPr="00245635">
              <w:t>Post</w:t>
            </w:r>
            <w:r>
              <w:t>-</w:t>
            </w:r>
            <w:r w:rsidRPr="00245635">
              <w:t>colonial understanding Indigenous Knowledge</w:t>
            </w:r>
          </w:p>
          <w:p w14:paraId="7EABF13E" w14:textId="799D1092" w:rsidR="006D5985" w:rsidRPr="00245635" w:rsidRDefault="006D5985" w:rsidP="00BA4557">
            <w:pPr>
              <w:ind w:left="113"/>
            </w:pPr>
            <w:r w:rsidRPr="00245635">
              <w:t>Mentoring/support</w:t>
            </w:r>
          </w:p>
        </w:tc>
        <w:tc>
          <w:tcPr>
            <w:tcW w:w="5687" w:type="dxa"/>
          </w:tcPr>
          <w:p w14:paraId="2552D422" w14:textId="77777777" w:rsidR="006D5985" w:rsidRPr="00245635" w:rsidRDefault="006D5985" w:rsidP="00B04A98">
            <w:pPr>
              <w:ind w:left="113"/>
              <w:rPr>
                <w:b/>
                <w:i/>
              </w:rPr>
            </w:pPr>
            <w:r w:rsidRPr="00245635">
              <w:rPr>
                <w:b/>
              </w:rPr>
              <w:t xml:space="preserve">Learning Rubric 4: </w:t>
            </w:r>
            <w:r w:rsidRPr="00245635">
              <w:rPr>
                <w:b/>
                <w:i/>
              </w:rPr>
              <w:t>Support</w:t>
            </w:r>
            <w:r>
              <w:rPr>
                <w:b/>
                <w:i/>
              </w:rPr>
              <w:t>ing</w:t>
            </w:r>
            <w:r w:rsidRPr="00245635">
              <w:rPr>
                <w:b/>
                <w:i/>
              </w:rPr>
              <w:t xml:space="preserve"> Diversity</w:t>
            </w:r>
          </w:p>
          <w:p w14:paraId="75A0D286" w14:textId="77777777" w:rsidR="006D5985" w:rsidRPr="00395163" w:rsidRDefault="006D5985" w:rsidP="00B04A98">
            <w:pPr>
              <w:ind w:left="113"/>
            </w:pPr>
            <w:r w:rsidRPr="00395163">
              <w:t>Students conduct a literature search and create posts in forum on ethics and transcultural nursing.</w:t>
            </w:r>
          </w:p>
          <w:p w14:paraId="772BF1C7" w14:textId="3563CD3F" w:rsidR="006D5985" w:rsidRPr="00245635" w:rsidRDefault="006D5985" w:rsidP="00BA4557">
            <w:pPr>
              <w:ind w:left="113"/>
              <w:rPr>
                <w:b/>
              </w:rPr>
            </w:pPr>
            <w:r w:rsidRPr="00395163">
              <w:t>Students’ self‐ assessment of progress in cultural competencies.</w:t>
            </w:r>
          </w:p>
        </w:tc>
      </w:tr>
      <w:tr w:rsidR="00902724" w:rsidRPr="00245635" w14:paraId="627878A5" w14:textId="77777777" w:rsidTr="00902724">
        <w:trPr>
          <w:trHeight w:val="800"/>
        </w:trPr>
        <w:tc>
          <w:tcPr>
            <w:tcW w:w="2048" w:type="dxa"/>
          </w:tcPr>
          <w:p w14:paraId="26EE1562" w14:textId="77777777" w:rsidR="00245635" w:rsidRPr="00245635" w:rsidRDefault="00245635" w:rsidP="00BA4557">
            <w:pPr>
              <w:ind w:left="113"/>
            </w:pPr>
            <w:r w:rsidRPr="00245635">
              <w:t>Professional Communication</w:t>
            </w:r>
          </w:p>
          <w:p w14:paraId="16B72832" w14:textId="77777777" w:rsidR="00245635" w:rsidRPr="00245635" w:rsidRDefault="003E1189" w:rsidP="00BA4557">
            <w:pPr>
              <w:ind w:left="113"/>
            </w:pPr>
            <w:r>
              <w:t>A</w:t>
            </w:r>
          </w:p>
        </w:tc>
        <w:tc>
          <w:tcPr>
            <w:tcW w:w="1842" w:type="dxa"/>
          </w:tcPr>
          <w:p w14:paraId="0B8DC69B" w14:textId="77777777" w:rsidR="00245635" w:rsidRPr="00245635" w:rsidRDefault="00245635" w:rsidP="00BA4557">
            <w:pPr>
              <w:ind w:left="113"/>
            </w:pPr>
            <w:r w:rsidRPr="00245635">
              <w:t>Respect Communication</w:t>
            </w:r>
          </w:p>
          <w:p w14:paraId="5908E3E0" w14:textId="77777777" w:rsidR="00245635" w:rsidRPr="00245635" w:rsidRDefault="00245635" w:rsidP="00BA4557">
            <w:pPr>
              <w:ind w:left="113"/>
            </w:pPr>
            <w:r w:rsidRPr="00245635">
              <w:t>Mentoring/Support</w:t>
            </w:r>
          </w:p>
        </w:tc>
        <w:tc>
          <w:tcPr>
            <w:tcW w:w="5687" w:type="dxa"/>
          </w:tcPr>
          <w:p w14:paraId="451AF1B9" w14:textId="77777777" w:rsidR="00245635" w:rsidRPr="00245635" w:rsidRDefault="00245635" w:rsidP="00BA4557">
            <w:pPr>
              <w:ind w:left="113"/>
              <w:rPr>
                <w:b/>
                <w:i/>
              </w:rPr>
            </w:pPr>
            <w:r w:rsidRPr="00245635">
              <w:rPr>
                <w:b/>
                <w:i/>
              </w:rPr>
              <w:t>Place in Culture</w:t>
            </w:r>
          </w:p>
          <w:p w14:paraId="75EB646C" w14:textId="50C5C094" w:rsidR="00245635" w:rsidRPr="00245635" w:rsidRDefault="00245635" w:rsidP="00BA4557">
            <w:pPr>
              <w:ind w:left="113"/>
              <w:rPr>
                <w:b/>
              </w:rPr>
            </w:pPr>
            <w:r w:rsidRPr="008E33D0">
              <w:t>Students develop awareness of how their “place in culture”</w:t>
            </w:r>
            <w:r w:rsidR="006D5985" w:rsidRPr="008E33D0">
              <w:t xml:space="preserve"> </w:t>
            </w:r>
            <w:r w:rsidRPr="008E33D0">
              <w:t>shapes their communication</w:t>
            </w:r>
            <w:r w:rsidRPr="00245635">
              <w:rPr>
                <w:b/>
              </w:rPr>
              <w:t>.</w:t>
            </w:r>
          </w:p>
        </w:tc>
      </w:tr>
      <w:tr w:rsidR="00902724" w:rsidRPr="00245635" w14:paraId="6AD733E7" w14:textId="77777777" w:rsidTr="00902724">
        <w:trPr>
          <w:trHeight w:val="2016"/>
        </w:trPr>
        <w:tc>
          <w:tcPr>
            <w:tcW w:w="2048" w:type="dxa"/>
          </w:tcPr>
          <w:p w14:paraId="42B9440F" w14:textId="77777777" w:rsidR="006D5985" w:rsidRPr="00245635" w:rsidRDefault="006D5985" w:rsidP="00BA4557">
            <w:pPr>
              <w:ind w:left="113"/>
            </w:pPr>
            <w:r w:rsidRPr="00245635">
              <w:t>Professional</w:t>
            </w:r>
          </w:p>
          <w:p w14:paraId="5874BF6D" w14:textId="77777777" w:rsidR="006D5985" w:rsidRPr="00245635" w:rsidRDefault="006D5985" w:rsidP="00BA4557">
            <w:pPr>
              <w:ind w:left="113"/>
            </w:pPr>
            <w:r w:rsidRPr="00245635">
              <w:t>Communication</w:t>
            </w:r>
            <w:r>
              <w:t xml:space="preserve"> A</w:t>
            </w:r>
          </w:p>
        </w:tc>
        <w:tc>
          <w:tcPr>
            <w:tcW w:w="1842" w:type="dxa"/>
          </w:tcPr>
          <w:p w14:paraId="11E0997C" w14:textId="77777777" w:rsidR="006D5985" w:rsidRPr="00245635" w:rsidRDefault="006D5985" w:rsidP="00B04A98">
            <w:pPr>
              <w:ind w:left="113"/>
            </w:pPr>
            <w:r w:rsidRPr="00245635">
              <w:t>Inclusivity</w:t>
            </w:r>
          </w:p>
          <w:p w14:paraId="1AAF1889" w14:textId="6ABC35B7" w:rsidR="006D5985" w:rsidRPr="00245635" w:rsidRDefault="006D5985" w:rsidP="00BA4557">
            <w:pPr>
              <w:ind w:left="113"/>
            </w:pPr>
            <w:r w:rsidRPr="00245635">
              <w:t>Communication</w:t>
            </w:r>
            <w:r w:rsidR="0024153C" w:rsidRPr="00245635">
              <w:t xml:space="preserve"> </w:t>
            </w:r>
            <w:r w:rsidR="0024153C">
              <w:t>Mentoring/</w:t>
            </w:r>
            <w:r w:rsidR="0024153C" w:rsidRPr="00245635">
              <w:t>support</w:t>
            </w:r>
            <w:r w:rsidR="0024153C" w:rsidRPr="00245635" w:rsidDel="00452ACA">
              <w:t xml:space="preserve"> </w:t>
            </w:r>
          </w:p>
        </w:tc>
        <w:tc>
          <w:tcPr>
            <w:tcW w:w="5687" w:type="dxa"/>
          </w:tcPr>
          <w:p w14:paraId="4A4D0AEC" w14:textId="77777777" w:rsidR="006D5985" w:rsidRPr="00245635" w:rsidRDefault="006D5985" w:rsidP="00B04A98">
            <w:pPr>
              <w:ind w:left="113"/>
            </w:pPr>
            <w:r w:rsidRPr="00245635">
              <w:t>Bafa Bafa Simulation Activity</w:t>
            </w:r>
          </w:p>
          <w:p w14:paraId="51C0C1CA" w14:textId="57FD42E4" w:rsidR="006D5985" w:rsidRPr="00245635" w:rsidRDefault="006D5985" w:rsidP="00BA4557">
            <w:pPr>
              <w:ind w:left="113"/>
            </w:pPr>
            <w:r w:rsidRPr="00245635">
              <w:t>A guided exercise for students to gain self‐awareness of own</w:t>
            </w:r>
            <w:r>
              <w:t xml:space="preserve"> </w:t>
            </w:r>
            <w:r w:rsidRPr="00245635">
              <w:t>cultural bias and experience what it feels like to be the one person in a group who is different. They understand how easily stereotypes can be developed and what must be done to</w:t>
            </w:r>
            <w:r>
              <w:t xml:space="preserve"> </w:t>
            </w:r>
            <w:r w:rsidRPr="00245635">
              <w:t>overcome them</w:t>
            </w:r>
          </w:p>
        </w:tc>
      </w:tr>
      <w:tr w:rsidR="00902724" w:rsidRPr="00245635" w14:paraId="01CEBCAD" w14:textId="77777777" w:rsidTr="008E33D0">
        <w:trPr>
          <w:trHeight w:val="2016"/>
        </w:trPr>
        <w:tc>
          <w:tcPr>
            <w:tcW w:w="2048" w:type="dxa"/>
          </w:tcPr>
          <w:p w14:paraId="07CEDAF8" w14:textId="3D13B68F" w:rsidR="00902724" w:rsidRPr="00245635" w:rsidRDefault="00902724" w:rsidP="00BA4557">
            <w:pPr>
              <w:ind w:left="113"/>
            </w:pPr>
            <w:r>
              <w:t>Professional Communication A</w:t>
            </w:r>
          </w:p>
        </w:tc>
        <w:tc>
          <w:tcPr>
            <w:tcW w:w="1842" w:type="dxa"/>
          </w:tcPr>
          <w:p w14:paraId="384F68C9" w14:textId="77777777" w:rsidR="00902724" w:rsidRDefault="00902724" w:rsidP="00FE2C41">
            <w:pPr>
              <w:ind w:left="113"/>
            </w:pPr>
            <w:r w:rsidRPr="00245635">
              <w:t>Indigenous Knowledge</w:t>
            </w:r>
          </w:p>
          <w:p w14:paraId="5973C2E1" w14:textId="77777777" w:rsidR="00902724" w:rsidRPr="00245635" w:rsidRDefault="00902724" w:rsidP="00FE2C41">
            <w:pPr>
              <w:ind w:left="113"/>
            </w:pPr>
            <w:r w:rsidRPr="00245635">
              <w:t>Communication</w:t>
            </w:r>
          </w:p>
          <w:p w14:paraId="25B31FE8" w14:textId="4908261A" w:rsidR="00902724" w:rsidRPr="00245635" w:rsidRDefault="00902724" w:rsidP="00B04A98">
            <w:pPr>
              <w:ind w:left="113"/>
            </w:pPr>
            <w:r w:rsidRPr="00245635">
              <w:t>Mentoring/Support</w:t>
            </w:r>
          </w:p>
        </w:tc>
        <w:tc>
          <w:tcPr>
            <w:tcW w:w="5687" w:type="dxa"/>
          </w:tcPr>
          <w:p w14:paraId="58AA90A8" w14:textId="77777777" w:rsidR="00902724" w:rsidRPr="00245635" w:rsidRDefault="00902724" w:rsidP="00FE2C41">
            <w:pPr>
              <w:ind w:left="113"/>
            </w:pPr>
            <w:r w:rsidRPr="00245635">
              <w:t xml:space="preserve">What </w:t>
            </w:r>
            <w:r>
              <w:t>I</w:t>
            </w:r>
            <w:r w:rsidRPr="00245635">
              <w:t>s in a Name?</w:t>
            </w:r>
          </w:p>
          <w:p w14:paraId="227C5560" w14:textId="77777777" w:rsidR="00902724" w:rsidRPr="00245635" w:rsidRDefault="00902724" w:rsidP="00FE2C41">
            <w:pPr>
              <w:ind w:left="113"/>
            </w:pPr>
            <w:r w:rsidRPr="00245635">
              <w:t>Introduction of the importance of Spirit names and colo</w:t>
            </w:r>
            <w:r>
              <w:t>u</w:t>
            </w:r>
            <w:r w:rsidRPr="00245635">
              <w:t xml:space="preserve">rs </w:t>
            </w:r>
            <w:r>
              <w:t>to</w:t>
            </w:r>
            <w:r w:rsidRPr="00245635">
              <w:t xml:space="preserve"> identity formation, healing and balance.</w:t>
            </w:r>
          </w:p>
          <w:p w14:paraId="63DBC984" w14:textId="16E3FD46" w:rsidR="00902724" w:rsidRPr="00245635" w:rsidRDefault="00902724" w:rsidP="00B04A98">
            <w:pPr>
              <w:ind w:left="113"/>
            </w:pPr>
            <w:r w:rsidRPr="00245635">
              <w:t>Students practice the art of listening and narration</w:t>
            </w:r>
          </w:p>
        </w:tc>
      </w:tr>
    </w:tbl>
    <w:p w14:paraId="5CEF16BC" w14:textId="77777777" w:rsidR="0032219A" w:rsidRDefault="0032219A" w:rsidP="008E33D0">
      <w:pPr>
        <w:pStyle w:val="NoSpacing"/>
      </w:pPr>
    </w:p>
    <w:tbl>
      <w:tblPr>
        <w:tblW w:w="95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832"/>
        <w:gridCol w:w="5735"/>
      </w:tblGrid>
      <w:tr w:rsidR="00245635" w:rsidRPr="00245635" w14:paraId="736F3374" w14:textId="77777777" w:rsidTr="008E33D0">
        <w:trPr>
          <w:trHeight w:val="1060"/>
        </w:trPr>
        <w:tc>
          <w:tcPr>
            <w:tcW w:w="2016" w:type="dxa"/>
          </w:tcPr>
          <w:p w14:paraId="4ABC73A6" w14:textId="77777777" w:rsidR="00245635" w:rsidRPr="00245635" w:rsidRDefault="003E1189" w:rsidP="00BA4557">
            <w:pPr>
              <w:ind w:left="113"/>
            </w:pPr>
            <w:r>
              <w:t>Professional Communication A</w:t>
            </w:r>
          </w:p>
        </w:tc>
        <w:tc>
          <w:tcPr>
            <w:tcW w:w="1832" w:type="dxa"/>
          </w:tcPr>
          <w:p w14:paraId="3AAD78FA" w14:textId="77777777" w:rsidR="006D5985" w:rsidRDefault="00245635" w:rsidP="00BA4557">
            <w:pPr>
              <w:ind w:left="113"/>
            </w:pPr>
            <w:r w:rsidRPr="00245635">
              <w:t>Respect</w:t>
            </w:r>
          </w:p>
          <w:p w14:paraId="2C06E836" w14:textId="29FC190B" w:rsidR="006D5985" w:rsidRDefault="00245635" w:rsidP="00BA4557">
            <w:pPr>
              <w:ind w:left="113"/>
            </w:pPr>
            <w:r w:rsidRPr="00245635">
              <w:t>Communication</w:t>
            </w:r>
          </w:p>
          <w:p w14:paraId="20072DD8" w14:textId="47598A45" w:rsidR="00245635" w:rsidRPr="00245635" w:rsidRDefault="00245635" w:rsidP="00BA4557">
            <w:pPr>
              <w:ind w:left="113"/>
            </w:pPr>
            <w:r w:rsidRPr="00245635">
              <w:t>Mentoring/Support</w:t>
            </w:r>
          </w:p>
        </w:tc>
        <w:tc>
          <w:tcPr>
            <w:tcW w:w="5735" w:type="dxa"/>
          </w:tcPr>
          <w:p w14:paraId="4E768338" w14:textId="77777777" w:rsidR="00245635" w:rsidRPr="00245635" w:rsidRDefault="00245635" w:rsidP="00BA4557">
            <w:pPr>
              <w:ind w:left="113"/>
              <w:rPr>
                <w:i/>
              </w:rPr>
            </w:pPr>
            <w:r w:rsidRPr="00245635">
              <w:rPr>
                <w:i/>
              </w:rPr>
              <w:t>Culture and Diversity</w:t>
            </w:r>
          </w:p>
          <w:p w14:paraId="3394EDAF" w14:textId="77777777" w:rsidR="00245635" w:rsidRPr="00245635" w:rsidRDefault="00245635" w:rsidP="00BA4557">
            <w:pPr>
              <w:ind w:left="113"/>
            </w:pPr>
            <w:r w:rsidRPr="00245635">
              <w:t>Students discuss the article “Nursing, Indigenous peoples and cultural safety: So what? Now what?” using a dialogue circle format.</w:t>
            </w:r>
          </w:p>
        </w:tc>
      </w:tr>
      <w:tr w:rsidR="00245635" w:rsidRPr="00245635" w14:paraId="0D658417" w14:textId="77777777" w:rsidTr="008E33D0">
        <w:trPr>
          <w:trHeight w:val="1060"/>
        </w:trPr>
        <w:tc>
          <w:tcPr>
            <w:tcW w:w="2016" w:type="dxa"/>
          </w:tcPr>
          <w:p w14:paraId="0C15E407" w14:textId="77777777" w:rsidR="00245635" w:rsidRPr="00245635" w:rsidRDefault="00245635" w:rsidP="00BA4557">
            <w:pPr>
              <w:ind w:left="113"/>
            </w:pPr>
            <w:r w:rsidRPr="00245635">
              <w:t>Profes</w:t>
            </w:r>
            <w:r w:rsidR="003E1189">
              <w:t>sional Communication A</w:t>
            </w:r>
          </w:p>
        </w:tc>
        <w:tc>
          <w:tcPr>
            <w:tcW w:w="1832" w:type="dxa"/>
          </w:tcPr>
          <w:p w14:paraId="3ED98FD3" w14:textId="77777777" w:rsidR="006D5985" w:rsidRDefault="00245635" w:rsidP="00BA4557">
            <w:pPr>
              <w:ind w:left="113"/>
            </w:pPr>
            <w:r w:rsidRPr="00245635">
              <w:t>Respect</w:t>
            </w:r>
          </w:p>
          <w:p w14:paraId="3B6F5CBB" w14:textId="511A59A6" w:rsidR="006D5985" w:rsidRDefault="00245635" w:rsidP="00BA4557">
            <w:pPr>
              <w:ind w:left="113"/>
            </w:pPr>
            <w:r w:rsidRPr="00245635">
              <w:t>Communication</w:t>
            </w:r>
          </w:p>
          <w:p w14:paraId="3A454BEC" w14:textId="7AEE144F" w:rsidR="00245635" w:rsidRPr="00245635" w:rsidRDefault="00245635" w:rsidP="00BA4557">
            <w:pPr>
              <w:ind w:left="113"/>
            </w:pPr>
            <w:r w:rsidRPr="00245635">
              <w:t>Mentoring/Support</w:t>
            </w:r>
          </w:p>
        </w:tc>
        <w:tc>
          <w:tcPr>
            <w:tcW w:w="5735" w:type="dxa"/>
          </w:tcPr>
          <w:p w14:paraId="0F7E7C59" w14:textId="77777777" w:rsidR="00245635" w:rsidRPr="00245635" w:rsidRDefault="00245635" w:rsidP="00BA4557">
            <w:pPr>
              <w:ind w:left="113"/>
              <w:rPr>
                <w:b/>
                <w:i/>
              </w:rPr>
            </w:pPr>
            <w:r w:rsidRPr="00245635">
              <w:rPr>
                <w:b/>
                <w:i/>
              </w:rPr>
              <w:t>Caring Interactions in End‐of‐Life Care</w:t>
            </w:r>
          </w:p>
          <w:p w14:paraId="5F8506DF" w14:textId="53BBED2F" w:rsidR="00245635" w:rsidRPr="00245635" w:rsidRDefault="006D5985" w:rsidP="00BA4557">
            <w:pPr>
              <w:ind w:left="113"/>
              <w:rPr>
                <w:b/>
              </w:rPr>
            </w:pPr>
            <w:r w:rsidRPr="00395163">
              <w:t>Use media clips to help students to decipher between helpful and unhelpful interactions when working with First Nations, Inuit and Métis clients and families</w:t>
            </w:r>
          </w:p>
        </w:tc>
      </w:tr>
      <w:tr w:rsidR="00245635" w:rsidRPr="00245635" w14:paraId="3F091ED5" w14:textId="77777777" w:rsidTr="008E33D0">
        <w:trPr>
          <w:trHeight w:val="1340"/>
        </w:trPr>
        <w:tc>
          <w:tcPr>
            <w:tcW w:w="2016" w:type="dxa"/>
          </w:tcPr>
          <w:p w14:paraId="0A892021" w14:textId="77777777" w:rsidR="00245635" w:rsidRPr="00245635" w:rsidRDefault="003E1189" w:rsidP="00BA4557">
            <w:pPr>
              <w:ind w:left="113"/>
            </w:pPr>
            <w:r>
              <w:t>Professional Communication A</w:t>
            </w:r>
          </w:p>
        </w:tc>
        <w:tc>
          <w:tcPr>
            <w:tcW w:w="1832" w:type="dxa"/>
          </w:tcPr>
          <w:p w14:paraId="49A24730" w14:textId="77777777" w:rsidR="006D5985" w:rsidRDefault="006D5985" w:rsidP="006D5985">
            <w:pPr>
              <w:ind w:left="113"/>
            </w:pPr>
            <w:r w:rsidRPr="00245635">
              <w:t>Respect</w:t>
            </w:r>
          </w:p>
          <w:p w14:paraId="7191D4ED" w14:textId="77777777" w:rsidR="006D5985" w:rsidRDefault="006D5985" w:rsidP="006D5985">
            <w:pPr>
              <w:ind w:left="113"/>
            </w:pPr>
            <w:r w:rsidRPr="00245635">
              <w:t>Post</w:t>
            </w:r>
            <w:r>
              <w:t>-</w:t>
            </w:r>
            <w:r w:rsidRPr="00245635">
              <w:t xml:space="preserve">colonial understanding </w:t>
            </w:r>
          </w:p>
          <w:p w14:paraId="02A275CC" w14:textId="77777777" w:rsidR="006D5985" w:rsidRPr="00245635" w:rsidRDefault="006D5985" w:rsidP="006D5985">
            <w:pPr>
              <w:ind w:left="113"/>
            </w:pPr>
            <w:r w:rsidRPr="00245635">
              <w:t>Communication</w:t>
            </w:r>
          </w:p>
          <w:p w14:paraId="32953F57" w14:textId="26D234E3" w:rsidR="00245635" w:rsidRPr="00245635" w:rsidRDefault="006D5985" w:rsidP="00BA4557">
            <w:pPr>
              <w:ind w:left="113"/>
            </w:pPr>
            <w:r w:rsidRPr="00245635">
              <w:t>Mentoring/Support</w:t>
            </w:r>
          </w:p>
        </w:tc>
        <w:tc>
          <w:tcPr>
            <w:tcW w:w="5735" w:type="dxa"/>
          </w:tcPr>
          <w:p w14:paraId="22ABC207" w14:textId="77777777" w:rsidR="006D5985" w:rsidRPr="00395163" w:rsidRDefault="006D5985" w:rsidP="006D5985">
            <w:pPr>
              <w:ind w:left="113"/>
              <w:rPr>
                <w:i/>
              </w:rPr>
            </w:pPr>
            <w:r w:rsidRPr="004630B4">
              <w:rPr>
                <w:i/>
              </w:rPr>
              <w:t xml:space="preserve">Communicating with </w:t>
            </w:r>
            <w:r w:rsidRPr="00395163">
              <w:rPr>
                <w:i/>
              </w:rPr>
              <w:t>Older Adults</w:t>
            </w:r>
          </w:p>
          <w:p w14:paraId="323F3CB8" w14:textId="658532E6" w:rsidR="00245635" w:rsidRPr="00245635" w:rsidRDefault="006D5985" w:rsidP="006D5985">
            <w:pPr>
              <w:ind w:left="113"/>
            </w:pPr>
            <w:r w:rsidRPr="00245635">
              <w:t>Recognizing the impact of colonization and its historical transmission, students examine verbal and non‐verbal approaches to convey respect and inclusivity in practice</w:t>
            </w:r>
          </w:p>
        </w:tc>
      </w:tr>
      <w:tr w:rsidR="006D5985" w:rsidRPr="00245635" w14:paraId="6B50623B" w14:textId="77777777" w:rsidTr="008E33D0">
        <w:trPr>
          <w:trHeight w:val="1060"/>
        </w:trPr>
        <w:tc>
          <w:tcPr>
            <w:tcW w:w="2016" w:type="dxa"/>
          </w:tcPr>
          <w:p w14:paraId="5BF0AFDD" w14:textId="77777777" w:rsidR="006D5985" w:rsidRPr="00245635" w:rsidRDefault="006D5985" w:rsidP="00BA4557">
            <w:pPr>
              <w:ind w:left="113"/>
            </w:pPr>
            <w:r w:rsidRPr="00245635">
              <w:lastRenderedPageBreak/>
              <w:t>Professional Communication III</w:t>
            </w:r>
          </w:p>
        </w:tc>
        <w:tc>
          <w:tcPr>
            <w:tcW w:w="1832" w:type="dxa"/>
          </w:tcPr>
          <w:p w14:paraId="3B978CFF" w14:textId="77777777" w:rsidR="006D5985" w:rsidRDefault="006D5985" w:rsidP="00B04A98">
            <w:pPr>
              <w:ind w:left="113"/>
            </w:pPr>
            <w:r w:rsidRPr="00245635">
              <w:t>Respect</w:t>
            </w:r>
          </w:p>
          <w:p w14:paraId="4008F910" w14:textId="77777777" w:rsidR="006D5985" w:rsidRDefault="006D5985" w:rsidP="00B04A98">
            <w:pPr>
              <w:ind w:left="113"/>
            </w:pPr>
            <w:r w:rsidRPr="00245635">
              <w:t>Communication</w:t>
            </w:r>
          </w:p>
          <w:p w14:paraId="3347C044" w14:textId="41FE7B78" w:rsidR="006D5985" w:rsidRPr="00245635" w:rsidRDefault="006D5985" w:rsidP="00BA4557">
            <w:pPr>
              <w:ind w:left="113"/>
            </w:pPr>
            <w:r w:rsidRPr="00245635">
              <w:t>Mentoring/support</w:t>
            </w:r>
          </w:p>
        </w:tc>
        <w:tc>
          <w:tcPr>
            <w:tcW w:w="5735" w:type="dxa"/>
          </w:tcPr>
          <w:p w14:paraId="62A7C84B" w14:textId="77777777" w:rsidR="006D5985" w:rsidRPr="00245635" w:rsidRDefault="006D5985" w:rsidP="00B04A98">
            <w:pPr>
              <w:ind w:left="113"/>
              <w:rPr>
                <w:b/>
                <w:i/>
              </w:rPr>
            </w:pPr>
            <w:r w:rsidRPr="00245635">
              <w:rPr>
                <w:b/>
                <w:i/>
              </w:rPr>
              <w:t>Speaking Out for Cultural Safety</w:t>
            </w:r>
          </w:p>
          <w:p w14:paraId="148FCA4B" w14:textId="027D869A" w:rsidR="006D5985" w:rsidRPr="00245635" w:rsidRDefault="006D5985" w:rsidP="00BA4557">
            <w:pPr>
              <w:ind w:left="113"/>
            </w:pPr>
            <w:r w:rsidRPr="00245635">
              <w:t>Students practice using voice to advocate for cultural safety in practice setting.</w:t>
            </w:r>
          </w:p>
        </w:tc>
      </w:tr>
      <w:tr w:rsidR="006D5985" w:rsidRPr="00245635" w14:paraId="08E152F4" w14:textId="77777777" w:rsidTr="008E33D0">
        <w:trPr>
          <w:trHeight w:val="2140"/>
        </w:trPr>
        <w:tc>
          <w:tcPr>
            <w:tcW w:w="2016" w:type="dxa"/>
          </w:tcPr>
          <w:p w14:paraId="05D55A1D" w14:textId="77777777" w:rsidR="006D5985" w:rsidRPr="00245635" w:rsidRDefault="006D5985" w:rsidP="00BA4557">
            <w:pPr>
              <w:ind w:left="113"/>
            </w:pPr>
            <w:r w:rsidRPr="00245635">
              <w:t>Professional Communication IV</w:t>
            </w:r>
          </w:p>
        </w:tc>
        <w:tc>
          <w:tcPr>
            <w:tcW w:w="1832" w:type="dxa"/>
          </w:tcPr>
          <w:p w14:paraId="64EEB491" w14:textId="77777777" w:rsidR="006D5985" w:rsidRDefault="006D5985" w:rsidP="00B04A98">
            <w:pPr>
              <w:ind w:left="113"/>
            </w:pPr>
            <w:r w:rsidRPr="00245635">
              <w:t>Respect</w:t>
            </w:r>
          </w:p>
          <w:p w14:paraId="34921B0F" w14:textId="24A1804A" w:rsidR="006D5985" w:rsidRPr="00245635" w:rsidRDefault="006D5985" w:rsidP="00BA4557">
            <w:pPr>
              <w:ind w:left="113"/>
            </w:pPr>
            <w:r w:rsidRPr="00245635">
              <w:t>Communication Mentoring/support</w:t>
            </w:r>
          </w:p>
        </w:tc>
        <w:tc>
          <w:tcPr>
            <w:tcW w:w="5735" w:type="dxa"/>
          </w:tcPr>
          <w:p w14:paraId="6424D601" w14:textId="77777777" w:rsidR="006D5985" w:rsidRPr="00245635" w:rsidRDefault="006D5985" w:rsidP="00B04A98">
            <w:pPr>
              <w:ind w:left="113"/>
              <w:rPr>
                <w:b/>
                <w:i/>
              </w:rPr>
            </w:pPr>
            <w:r w:rsidRPr="00245635">
              <w:rPr>
                <w:b/>
                <w:i/>
              </w:rPr>
              <w:t>Caring Interactions In Acute Care Settings</w:t>
            </w:r>
          </w:p>
          <w:p w14:paraId="68A123A5" w14:textId="29BE5C79" w:rsidR="006D5985" w:rsidRPr="00245635" w:rsidRDefault="006D5985" w:rsidP="00BA4557">
            <w:pPr>
              <w:ind w:left="113"/>
            </w:pPr>
            <w:r w:rsidRPr="00395163">
              <w:t>Students use scenarios and role play to gain understanding of elements necessary for culturally safe therapeutic communication while developing awareness of risk of unintended cultural harm to clients and families in commonly used assessment tools</w:t>
            </w:r>
            <w:r w:rsidRPr="00B97403">
              <w:t>.</w:t>
            </w:r>
          </w:p>
        </w:tc>
      </w:tr>
      <w:tr w:rsidR="00245635" w:rsidRPr="00245635" w14:paraId="7C2BA894" w14:textId="77777777" w:rsidTr="008E33D0">
        <w:trPr>
          <w:trHeight w:val="1600"/>
        </w:trPr>
        <w:tc>
          <w:tcPr>
            <w:tcW w:w="2016" w:type="dxa"/>
          </w:tcPr>
          <w:p w14:paraId="4737FE3B" w14:textId="77777777" w:rsidR="00245635" w:rsidRPr="00245635" w:rsidRDefault="001C57FB" w:rsidP="00BA4557">
            <w:pPr>
              <w:ind w:left="113"/>
            </w:pPr>
            <w:r>
              <w:t>Variations in Health A</w:t>
            </w:r>
          </w:p>
        </w:tc>
        <w:tc>
          <w:tcPr>
            <w:tcW w:w="1832" w:type="dxa"/>
          </w:tcPr>
          <w:p w14:paraId="4A2101FD" w14:textId="77777777" w:rsidR="006D5985" w:rsidRDefault="00245635" w:rsidP="00BA4557">
            <w:pPr>
              <w:ind w:left="113"/>
            </w:pPr>
            <w:r w:rsidRPr="00245635">
              <w:t>Respect</w:t>
            </w:r>
          </w:p>
          <w:p w14:paraId="6F56179B" w14:textId="06EE5CE6" w:rsidR="00245635" w:rsidRPr="00245635" w:rsidRDefault="00245635" w:rsidP="00BA4557">
            <w:pPr>
              <w:ind w:left="113"/>
            </w:pPr>
            <w:r w:rsidRPr="00245635">
              <w:t>Indigenous Knowledge</w:t>
            </w:r>
          </w:p>
        </w:tc>
        <w:tc>
          <w:tcPr>
            <w:tcW w:w="5735" w:type="dxa"/>
          </w:tcPr>
          <w:p w14:paraId="54D48733" w14:textId="77777777" w:rsidR="00245635" w:rsidRPr="00245635" w:rsidRDefault="00245635" w:rsidP="00BA4557">
            <w:pPr>
              <w:ind w:left="113"/>
              <w:rPr>
                <w:b/>
                <w:i/>
              </w:rPr>
            </w:pPr>
            <w:r w:rsidRPr="00245635">
              <w:rPr>
                <w:b/>
                <w:i/>
              </w:rPr>
              <w:t>Approaching Traditional Knowledge</w:t>
            </w:r>
          </w:p>
          <w:p w14:paraId="3853A69D" w14:textId="6FCFC38E" w:rsidR="00245635" w:rsidRPr="00245635" w:rsidRDefault="006D5985" w:rsidP="00BA4557">
            <w:pPr>
              <w:ind w:left="113"/>
              <w:rPr>
                <w:b/>
              </w:rPr>
            </w:pPr>
            <w:r w:rsidRPr="00395163">
              <w:t>Students learn about role of Traditional Healer, Elder and Medicine Person</w:t>
            </w:r>
            <w:r>
              <w:t xml:space="preserve"> by e</w:t>
            </w:r>
            <w:r w:rsidRPr="00395163">
              <w:t>xploring the tensions and augmentations of biomedical and holistic health beliefs models through</w:t>
            </w:r>
            <w:r>
              <w:t xml:space="preserve"> review of the film </w:t>
            </w:r>
            <w:r w:rsidRPr="00395163">
              <w:rPr>
                <w:i/>
              </w:rPr>
              <w:t>Spirit Doctors</w:t>
            </w:r>
            <w:r>
              <w:t>.</w:t>
            </w:r>
          </w:p>
        </w:tc>
      </w:tr>
      <w:tr w:rsidR="00245635" w:rsidRPr="00245635" w14:paraId="2388D155" w14:textId="77777777" w:rsidTr="008E33D0">
        <w:trPr>
          <w:trHeight w:val="1340"/>
        </w:trPr>
        <w:tc>
          <w:tcPr>
            <w:tcW w:w="2016" w:type="dxa"/>
          </w:tcPr>
          <w:p w14:paraId="31EF23E9" w14:textId="77777777" w:rsidR="00245635" w:rsidRPr="00245635" w:rsidRDefault="001C57FB" w:rsidP="00BA4557">
            <w:pPr>
              <w:ind w:left="113"/>
            </w:pPr>
            <w:r>
              <w:t>Variations in Health A</w:t>
            </w:r>
          </w:p>
        </w:tc>
        <w:tc>
          <w:tcPr>
            <w:tcW w:w="1832" w:type="dxa"/>
          </w:tcPr>
          <w:p w14:paraId="3E417C15" w14:textId="77777777" w:rsidR="006D5985" w:rsidRDefault="00245635" w:rsidP="00BA4557">
            <w:pPr>
              <w:ind w:left="113"/>
            </w:pPr>
            <w:r w:rsidRPr="00245635">
              <w:t>Respect</w:t>
            </w:r>
          </w:p>
          <w:p w14:paraId="714214AE" w14:textId="108E1221" w:rsidR="00245635" w:rsidRPr="00245635" w:rsidRDefault="00245635" w:rsidP="00BA4557">
            <w:pPr>
              <w:ind w:left="113"/>
            </w:pPr>
            <w:r w:rsidRPr="00245635">
              <w:t>Indigenous Knowledge</w:t>
            </w:r>
          </w:p>
        </w:tc>
        <w:tc>
          <w:tcPr>
            <w:tcW w:w="5735" w:type="dxa"/>
          </w:tcPr>
          <w:p w14:paraId="0F205C5D" w14:textId="77777777" w:rsidR="006D5985" w:rsidRPr="00245635" w:rsidRDefault="006D5985" w:rsidP="006D5985">
            <w:pPr>
              <w:ind w:left="113"/>
              <w:rPr>
                <w:i/>
              </w:rPr>
            </w:pPr>
            <w:r w:rsidRPr="00245635">
              <w:rPr>
                <w:i/>
              </w:rPr>
              <w:t>Meaning of Health</w:t>
            </w:r>
          </w:p>
          <w:p w14:paraId="678406B8" w14:textId="77777777" w:rsidR="006D5985" w:rsidRPr="00245635" w:rsidRDefault="006D5985" w:rsidP="006D5985">
            <w:pPr>
              <w:ind w:left="113"/>
            </w:pPr>
            <w:r w:rsidRPr="00245635">
              <w:t xml:space="preserve">Using case study, students explore the diverse meaning of </w:t>
            </w:r>
            <w:r>
              <w:t>h</w:t>
            </w:r>
            <w:r w:rsidRPr="00245635">
              <w:t>ealth for First Nations, Inuit and Metis clients, families and communities.</w:t>
            </w:r>
          </w:p>
          <w:p w14:paraId="47EB28CB" w14:textId="08965191" w:rsidR="00245635" w:rsidRPr="00245635" w:rsidRDefault="006D5985" w:rsidP="00BA4557">
            <w:pPr>
              <w:ind w:left="113"/>
            </w:pPr>
            <w:r w:rsidRPr="00245635">
              <w:t xml:space="preserve">Invite Elder to speak about the importance of </w:t>
            </w:r>
            <w:r>
              <w:t>four</w:t>
            </w:r>
            <w:r w:rsidRPr="00245635">
              <w:t xml:space="preserve"> corners</w:t>
            </w:r>
            <w:r w:rsidR="00245635" w:rsidRPr="00245635">
              <w:t>.</w:t>
            </w:r>
          </w:p>
        </w:tc>
      </w:tr>
      <w:tr w:rsidR="00245635" w:rsidRPr="00245635" w14:paraId="75AA1ADD" w14:textId="77777777" w:rsidTr="008E33D0">
        <w:trPr>
          <w:trHeight w:val="1060"/>
        </w:trPr>
        <w:tc>
          <w:tcPr>
            <w:tcW w:w="2016" w:type="dxa"/>
          </w:tcPr>
          <w:p w14:paraId="52D37EB2" w14:textId="77777777" w:rsidR="00245635" w:rsidRPr="00245635" w:rsidRDefault="001C57FB" w:rsidP="00BA4557">
            <w:pPr>
              <w:ind w:left="113"/>
            </w:pPr>
            <w:r>
              <w:t>Variations in Health A</w:t>
            </w:r>
          </w:p>
        </w:tc>
        <w:tc>
          <w:tcPr>
            <w:tcW w:w="1832" w:type="dxa"/>
          </w:tcPr>
          <w:p w14:paraId="16B0642F" w14:textId="77777777" w:rsidR="006D5985" w:rsidRDefault="00245635" w:rsidP="00BA4557">
            <w:pPr>
              <w:ind w:left="113"/>
            </w:pPr>
            <w:r w:rsidRPr="00245635">
              <w:t>Respect</w:t>
            </w:r>
          </w:p>
          <w:p w14:paraId="080019AC" w14:textId="09C3D5AF" w:rsidR="00245635" w:rsidRPr="00245635" w:rsidRDefault="00245635" w:rsidP="00BA4557">
            <w:pPr>
              <w:ind w:left="113"/>
            </w:pPr>
            <w:r w:rsidRPr="00245635">
              <w:t>Inclusivity</w:t>
            </w:r>
          </w:p>
          <w:p w14:paraId="06E5909D" w14:textId="77777777" w:rsidR="00245635" w:rsidRPr="00245635" w:rsidRDefault="00245635" w:rsidP="00BA4557">
            <w:pPr>
              <w:ind w:left="113"/>
            </w:pPr>
            <w:r w:rsidRPr="00245635">
              <w:t>Indigenous Knowledge</w:t>
            </w:r>
          </w:p>
        </w:tc>
        <w:tc>
          <w:tcPr>
            <w:tcW w:w="5735" w:type="dxa"/>
          </w:tcPr>
          <w:p w14:paraId="2FE98232" w14:textId="77777777" w:rsidR="00245635" w:rsidRPr="00245635" w:rsidRDefault="00245635" w:rsidP="00BA4557">
            <w:pPr>
              <w:ind w:left="113"/>
              <w:rPr>
                <w:i/>
              </w:rPr>
            </w:pPr>
            <w:r w:rsidRPr="00245635">
              <w:rPr>
                <w:i/>
              </w:rPr>
              <w:t>End‐of‐Life Care</w:t>
            </w:r>
          </w:p>
          <w:p w14:paraId="2C34839E" w14:textId="77777777" w:rsidR="00245635" w:rsidRPr="00245635" w:rsidRDefault="00245635" w:rsidP="00BA4557">
            <w:pPr>
              <w:ind w:left="113"/>
            </w:pPr>
            <w:r w:rsidRPr="00245635">
              <w:t>Through role play, students learn about culturally sensitive approaches for end‐of‐life care of clients and families.</w:t>
            </w:r>
          </w:p>
        </w:tc>
      </w:tr>
      <w:tr w:rsidR="006F0D2D" w:rsidRPr="00245635" w14:paraId="13059442" w14:textId="77777777" w:rsidTr="008E33D0">
        <w:trPr>
          <w:trHeight w:val="1475"/>
        </w:trPr>
        <w:tc>
          <w:tcPr>
            <w:tcW w:w="2016" w:type="dxa"/>
          </w:tcPr>
          <w:p w14:paraId="19D581A8" w14:textId="77777777" w:rsidR="006F0D2D" w:rsidRPr="00245635" w:rsidRDefault="006F0D2D" w:rsidP="00BA4557">
            <w:pPr>
              <w:ind w:left="113"/>
            </w:pPr>
            <w:r w:rsidRPr="00245635">
              <w:t>Variations in</w:t>
            </w:r>
          </w:p>
          <w:p w14:paraId="2EDBB6C4" w14:textId="77777777" w:rsidR="006F0D2D" w:rsidRPr="00245635" w:rsidRDefault="006F0D2D" w:rsidP="00BA4557">
            <w:pPr>
              <w:ind w:left="113"/>
            </w:pPr>
            <w:r>
              <w:t>Health III</w:t>
            </w:r>
          </w:p>
        </w:tc>
        <w:tc>
          <w:tcPr>
            <w:tcW w:w="1832" w:type="dxa"/>
          </w:tcPr>
          <w:p w14:paraId="3DFF418A" w14:textId="77777777" w:rsidR="006F0D2D" w:rsidRPr="00245635" w:rsidRDefault="006F0D2D" w:rsidP="00B04A98">
            <w:pPr>
              <w:ind w:left="113"/>
            </w:pPr>
            <w:r w:rsidRPr="00245635">
              <w:t>Respect</w:t>
            </w:r>
          </w:p>
          <w:p w14:paraId="048217CA" w14:textId="77777777" w:rsidR="006F0D2D" w:rsidRDefault="006F0D2D" w:rsidP="00B04A98">
            <w:pPr>
              <w:ind w:left="113"/>
            </w:pPr>
            <w:r>
              <w:t>Inclusivity</w:t>
            </w:r>
          </w:p>
          <w:p w14:paraId="17AD9CA0" w14:textId="22E980AE" w:rsidR="006F0D2D" w:rsidRPr="00245635" w:rsidRDefault="006F0D2D" w:rsidP="00BA4557">
            <w:pPr>
              <w:ind w:left="113"/>
            </w:pPr>
            <w:r>
              <w:t>Indigenous Knowledge</w:t>
            </w:r>
          </w:p>
        </w:tc>
        <w:tc>
          <w:tcPr>
            <w:tcW w:w="5735" w:type="dxa"/>
          </w:tcPr>
          <w:p w14:paraId="7A5E58C6" w14:textId="77777777" w:rsidR="006F0D2D" w:rsidRDefault="006F0D2D" w:rsidP="00B04A98">
            <w:pPr>
              <w:ind w:left="113"/>
              <w:rPr>
                <w:b/>
              </w:rPr>
            </w:pPr>
            <w:r w:rsidRPr="00245635">
              <w:rPr>
                <w:b/>
              </w:rPr>
              <w:t>Supporting Traditional Knowledge to Promote Health and</w:t>
            </w:r>
            <w:r>
              <w:rPr>
                <w:b/>
              </w:rPr>
              <w:t xml:space="preserve"> Healing</w:t>
            </w:r>
          </w:p>
          <w:p w14:paraId="5DAEB93F" w14:textId="17E2E1BF" w:rsidR="006F0D2D" w:rsidRPr="00245635" w:rsidRDefault="006F0D2D" w:rsidP="00BA4557">
            <w:pPr>
              <w:ind w:left="113"/>
              <w:rPr>
                <w:b/>
              </w:rPr>
            </w:pPr>
            <w:r w:rsidRPr="00395163">
              <w:t>Students conduct inquiry into traditional practices through community visits and engagement of Elders, present lessons learned in poster session.</w:t>
            </w:r>
          </w:p>
        </w:tc>
      </w:tr>
      <w:tr w:rsidR="006F0D2D" w14:paraId="4F62FCC2"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581570CE" w14:textId="77777777" w:rsidR="006F0D2D" w:rsidRDefault="006F0D2D" w:rsidP="00BA4557">
            <w:pPr>
              <w:ind w:left="113"/>
            </w:pPr>
            <w:r>
              <w:t>Variations in Health III</w:t>
            </w:r>
          </w:p>
        </w:tc>
        <w:tc>
          <w:tcPr>
            <w:tcW w:w="1832" w:type="dxa"/>
            <w:tcBorders>
              <w:top w:val="single" w:sz="4" w:space="0" w:color="000000"/>
              <w:left w:val="single" w:sz="4" w:space="0" w:color="000000"/>
              <w:bottom w:val="single" w:sz="4" w:space="0" w:color="000000"/>
              <w:right w:val="single" w:sz="4" w:space="0" w:color="000000"/>
            </w:tcBorders>
          </w:tcPr>
          <w:p w14:paraId="49957DF4" w14:textId="77777777" w:rsidR="006F0D2D" w:rsidRDefault="006F0D2D" w:rsidP="00B04A98">
            <w:pPr>
              <w:ind w:left="113"/>
            </w:pPr>
            <w:r>
              <w:t>Respect</w:t>
            </w:r>
          </w:p>
          <w:p w14:paraId="070DE1CB" w14:textId="77777777" w:rsidR="006F0D2D" w:rsidRDefault="006F0D2D" w:rsidP="00B04A98">
            <w:pPr>
              <w:ind w:left="113"/>
            </w:pPr>
            <w:r>
              <w:t>Inclusivity</w:t>
            </w:r>
          </w:p>
          <w:p w14:paraId="3A9BEEA8" w14:textId="75FB091E" w:rsidR="006F0D2D" w:rsidRDefault="006F0D2D" w:rsidP="00BA4557">
            <w:pPr>
              <w:ind w:left="113"/>
            </w:pPr>
            <w:r>
              <w:t>Indigenous Knowledge</w:t>
            </w:r>
          </w:p>
        </w:tc>
        <w:tc>
          <w:tcPr>
            <w:tcW w:w="5735" w:type="dxa"/>
            <w:tcBorders>
              <w:top w:val="single" w:sz="4" w:space="0" w:color="000000"/>
              <w:left w:val="single" w:sz="4" w:space="0" w:color="000000"/>
              <w:bottom w:val="single" w:sz="4" w:space="0" w:color="000000"/>
              <w:right w:val="single" w:sz="4" w:space="0" w:color="000000"/>
            </w:tcBorders>
          </w:tcPr>
          <w:p w14:paraId="0B1F6891" w14:textId="77777777" w:rsidR="006F0D2D" w:rsidRPr="00245635" w:rsidRDefault="006F0D2D" w:rsidP="00B04A98">
            <w:pPr>
              <w:ind w:left="113"/>
              <w:rPr>
                <w:b/>
              </w:rPr>
            </w:pPr>
            <w:r w:rsidRPr="00245635">
              <w:rPr>
                <w:b/>
              </w:rPr>
              <w:t>Mental Health</w:t>
            </w:r>
          </w:p>
          <w:p w14:paraId="095CFD02" w14:textId="42C096ED" w:rsidR="006F0D2D" w:rsidRPr="00245635" w:rsidRDefault="006F0D2D" w:rsidP="00BA4557">
            <w:pPr>
              <w:ind w:left="113"/>
              <w:rPr>
                <w:b/>
              </w:rPr>
            </w:pPr>
            <w:r w:rsidRPr="00395163">
              <w:t xml:space="preserve">Students learn of what </w:t>
            </w:r>
            <w:r>
              <w:t xml:space="preserve">Indigenous </w:t>
            </w:r>
            <w:r w:rsidRPr="00395163">
              <w:t>Elders consider as essential guidelines for mental health workers. Application of learning through concept map linking etiology, health beliefs models, determinants of health, cultural safety and nursing</w:t>
            </w:r>
            <w:r>
              <w:t xml:space="preserve"> </w:t>
            </w:r>
            <w:r w:rsidRPr="00395163">
              <w:t>implications.</w:t>
            </w:r>
          </w:p>
        </w:tc>
      </w:tr>
      <w:tr w:rsidR="006F0D2D" w14:paraId="69CB0BC4"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23877FCF" w14:textId="77777777" w:rsidR="006F0D2D" w:rsidRDefault="006F0D2D" w:rsidP="00BA4557">
            <w:pPr>
              <w:ind w:left="113"/>
            </w:pPr>
            <w:r>
              <w:t>Variations in Health IV</w:t>
            </w:r>
          </w:p>
        </w:tc>
        <w:tc>
          <w:tcPr>
            <w:tcW w:w="1832" w:type="dxa"/>
            <w:tcBorders>
              <w:top w:val="single" w:sz="4" w:space="0" w:color="000000"/>
              <w:left w:val="single" w:sz="4" w:space="0" w:color="000000"/>
              <w:bottom w:val="single" w:sz="4" w:space="0" w:color="000000"/>
              <w:right w:val="single" w:sz="4" w:space="0" w:color="000000"/>
            </w:tcBorders>
          </w:tcPr>
          <w:p w14:paraId="203F002B" w14:textId="77777777" w:rsidR="006F0D2D" w:rsidRDefault="006F0D2D" w:rsidP="00B04A98">
            <w:pPr>
              <w:ind w:left="113"/>
            </w:pPr>
            <w:r>
              <w:t>Respect</w:t>
            </w:r>
          </w:p>
          <w:p w14:paraId="2BF62E8A" w14:textId="77777777" w:rsidR="006F0D2D" w:rsidRDefault="006F0D2D" w:rsidP="00B04A98">
            <w:pPr>
              <w:ind w:left="113"/>
            </w:pPr>
            <w:r>
              <w:t>Indigenous</w:t>
            </w:r>
          </w:p>
          <w:p w14:paraId="04CA40BB" w14:textId="091968E1" w:rsidR="006F0D2D" w:rsidRDefault="006F0D2D" w:rsidP="00BA4557">
            <w:pPr>
              <w:ind w:left="113"/>
            </w:pPr>
            <w:r>
              <w:t>knowledge</w:t>
            </w:r>
          </w:p>
        </w:tc>
        <w:tc>
          <w:tcPr>
            <w:tcW w:w="5735" w:type="dxa"/>
            <w:tcBorders>
              <w:top w:val="single" w:sz="4" w:space="0" w:color="000000"/>
              <w:left w:val="single" w:sz="4" w:space="0" w:color="000000"/>
              <w:bottom w:val="single" w:sz="4" w:space="0" w:color="000000"/>
              <w:right w:val="single" w:sz="4" w:space="0" w:color="000000"/>
            </w:tcBorders>
          </w:tcPr>
          <w:p w14:paraId="5E21F6A3" w14:textId="77777777" w:rsidR="006F0D2D" w:rsidRPr="00245635" w:rsidRDefault="006F0D2D" w:rsidP="00B04A98">
            <w:pPr>
              <w:ind w:left="113"/>
              <w:rPr>
                <w:b/>
              </w:rPr>
            </w:pPr>
            <w:r w:rsidRPr="00245635">
              <w:rPr>
                <w:b/>
              </w:rPr>
              <w:t>Pain Management</w:t>
            </w:r>
          </w:p>
          <w:p w14:paraId="3B348B26" w14:textId="544D4F4F" w:rsidR="006F0D2D" w:rsidRPr="00245635" w:rsidRDefault="006F0D2D" w:rsidP="00BA4557">
            <w:pPr>
              <w:ind w:left="113"/>
              <w:rPr>
                <w:b/>
              </w:rPr>
            </w:pPr>
            <w:r w:rsidRPr="00395163">
              <w:t>Through readings and discussions (think‐pair‐share), students</w:t>
            </w:r>
            <w:r>
              <w:t xml:space="preserve"> </w:t>
            </w:r>
            <w:r w:rsidRPr="00395163">
              <w:t>examine the effect of culture on pain and pain management.</w:t>
            </w:r>
          </w:p>
        </w:tc>
      </w:tr>
      <w:tr w:rsidR="006F0D2D" w14:paraId="589869FD"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2D8F4BAD" w14:textId="77777777" w:rsidR="006F0D2D" w:rsidRDefault="006F0D2D" w:rsidP="00BA4557">
            <w:pPr>
              <w:ind w:left="113"/>
            </w:pPr>
            <w:r>
              <w:t>Health Promotion A</w:t>
            </w:r>
          </w:p>
        </w:tc>
        <w:tc>
          <w:tcPr>
            <w:tcW w:w="1832" w:type="dxa"/>
            <w:tcBorders>
              <w:top w:val="single" w:sz="4" w:space="0" w:color="000000"/>
              <w:left w:val="single" w:sz="4" w:space="0" w:color="000000"/>
              <w:bottom w:val="single" w:sz="4" w:space="0" w:color="000000"/>
              <w:right w:val="single" w:sz="4" w:space="0" w:color="000000"/>
            </w:tcBorders>
          </w:tcPr>
          <w:p w14:paraId="6D56EDC8" w14:textId="53F46325" w:rsidR="006F0D2D" w:rsidRDefault="006F0D2D" w:rsidP="00BA4557">
            <w:pPr>
              <w:ind w:left="113"/>
            </w:pPr>
            <w:r>
              <w:t xml:space="preserve">Post-colonial </w:t>
            </w:r>
            <w:r w:rsidRPr="00245635">
              <w:t>understanding</w:t>
            </w:r>
          </w:p>
        </w:tc>
        <w:tc>
          <w:tcPr>
            <w:tcW w:w="5735" w:type="dxa"/>
            <w:tcBorders>
              <w:top w:val="single" w:sz="4" w:space="0" w:color="000000"/>
              <w:left w:val="single" w:sz="4" w:space="0" w:color="000000"/>
              <w:bottom w:val="single" w:sz="4" w:space="0" w:color="000000"/>
              <w:right w:val="single" w:sz="4" w:space="0" w:color="000000"/>
            </w:tcBorders>
          </w:tcPr>
          <w:p w14:paraId="3AED0BDD" w14:textId="77777777" w:rsidR="006F0D2D" w:rsidRDefault="006F0D2D" w:rsidP="00B04A98">
            <w:pPr>
              <w:ind w:left="113"/>
              <w:rPr>
                <w:b/>
              </w:rPr>
            </w:pPr>
            <w:r>
              <w:rPr>
                <w:b/>
              </w:rPr>
              <w:t>Health Trends</w:t>
            </w:r>
          </w:p>
          <w:p w14:paraId="2183CE92" w14:textId="58069A09" w:rsidR="006F0D2D" w:rsidRDefault="006F0D2D" w:rsidP="00BA4557">
            <w:pPr>
              <w:ind w:left="113"/>
              <w:rPr>
                <w:b/>
              </w:rPr>
            </w:pPr>
            <w:r w:rsidRPr="00395163">
              <w:t>Students to conduct a search</w:t>
            </w:r>
            <w:r w:rsidR="00902724">
              <w:t xml:space="preserve"> of</w:t>
            </w:r>
            <w:r w:rsidRPr="00395163">
              <w:t xml:space="preserve"> local media clips (printed </w:t>
            </w:r>
            <w:r w:rsidRPr="00395163">
              <w:lastRenderedPageBreak/>
              <w:t>or digital) over the term to illuminate patterns of health issues identified for their local region.</w:t>
            </w:r>
          </w:p>
        </w:tc>
      </w:tr>
      <w:tr w:rsidR="006F0D2D" w14:paraId="032E3BFB"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6A26FC87" w14:textId="77777777" w:rsidR="006F0D2D" w:rsidRDefault="006F0D2D" w:rsidP="00BA4557">
            <w:pPr>
              <w:ind w:left="113"/>
            </w:pPr>
            <w:r>
              <w:lastRenderedPageBreak/>
              <w:t>Health Promotion A</w:t>
            </w:r>
          </w:p>
        </w:tc>
        <w:tc>
          <w:tcPr>
            <w:tcW w:w="1832" w:type="dxa"/>
            <w:tcBorders>
              <w:top w:val="single" w:sz="4" w:space="0" w:color="000000"/>
              <w:left w:val="single" w:sz="4" w:space="0" w:color="000000"/>
              <w:bottom w:val="single" w:sz="4" w:space="0" w:color="000000"/>
              <w:right w:val="single" w:sz="4" w:space="0" w:color="000000"/>
            </w:tcBorders>
          </w:tcPr>
          <w:p w14:paraId="74B2BD47" w14:textId="71A04751" w:rsidR="006F0D2D" w:rsidRDefault="006F0D2D" w:rsidP="00BA4557">
            <w:pPr>
              <w:ind w:left="113"/>
            </w:pPr>
            <w:r>
              <w:t xml:space="preserve">Post-colonial </w:t>
            </w:r>
            <w:r w:rsidRPr="00245635">
              <w:t>understanding</w:t>
            </w:r>
          </w:p>
        </w:tc>
        <w:tc>
          <w:tcPr>
            <w:tcW w:w="5735" w:type="dxa"/>
            <w:tcBorders>
              <w:top w:val="single" w:sz="4" w:space="0" w:color="000000"/>
              <w:left w:val="single" w:sz="4" w:space="0" w:color="000000"/>
              <w:bottom w:val="single" w:sz="4" w:space="0" w:color="000000"/>
              <w:right w:val="single" w:sz="4" w:space="0" w:color="000000"/>
            </w:tcBorders>
          </w:tcPr>
          <w:p w14:paraId="08143EC3" w14:textId="77777777" w:rsidR="006F0D2D" w:rsidRPr="00245635" w:rsidRDefault="006F0D2D" w:rsidP="00B04A98">
            <w:pPr>
              <w:ind w:left="113"/>
              <w:rPr>
                <w:b/>
              </w:rPr>
            </w:pPr>
            <w:r w:rsidRPr="00245635">
              <w:rPr>
                <w:b/>
              </w:rPr>
              <w:t>Determinants of Health</w:t>
            </w:r>
          </w:p>
          <w:p w14:paraId="4089D7F2" w14:textId="32257901" w:rsidR="006F0D2D" w:rsidRDefault="006F0D2D" w:rsidP="00BA4557">
            <w:pPr>
              <w:ind w:left="113"/>
              <w:rPr>
                <w:b/>
              </w:rPr>
            </w:pPr>
            <w:r w:rsidRPr="00395163">
              <w:t xml:space="preserve">Building on information gathered in Health Trends, students apply determinants of health to identified health issue for </w:t>
            </w:r>
            <w:r>
              <w:t>Indigenous</w:t>
            </w:r>
            <w:r w:rsidRPr="00395163">
              <w:t xml:space="preserve"> </w:t>
            </w:r>
            <w:r>
              <w:t>p</w:t>
            </w:r>
            <w:r w:rsidRPr="00395163">
              <w:t>eoples.</w:t>
            </w:r>
          </w:p>
        </w:tc>
      </w:tr>
      <w:tr w:rsidR="00245635" w14:paraId="75C79BC2"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1FBFB03A" w14:textId="77777777" w:rsidR="00245635" w:rsidRDefault="001C57FB" w:rsidP="00BA4557">
            <w:pPr>
              <w:ind w:left="113"/>
            </w:pPr>
            <w:r>
              <w:t>Health Promotion III</w:t>
            </w:r>
          </w:p>
        </w:tc>
        <w:tc>
          <w:tcPr>
            <w:tcW w:w="1832" w:type="dxa"/>
            <w:tcBorders>
              <w:top w:val="single" w:sz="4" w:space="0" w:color="000000"/>
              <w:left w:val="single" w:sz="4" w:space="0" w:color="000000"/>
              <w:bottom w:val="single" w:sz="4" w:space="0" w:color="000000"/>
              <w:right w:val="single" w:sz="4" w:space="0" w:color="000000"/>
            </w:tcBorders>
          </w:tcPr>
          <w:p w14:paraId="17D862B6" w14:textId="77777777" w:rsidR="006F0D2D" w:rsidRDefault="00245635" w:rsidP="00BA4557">
            <w:pPr>
              <w:ind w:left="113"/>
            </w:pPr>
            <w:r>
              <w:t>Inclusivity</w:t>
            </w:r>
          </w:p>
          <w:p w14:paraId="634FAF17" w14:textId="629FF6C6" w:rsidR="00245635" w:rsidRDefault="00245635" w:rsidP="00BA4557">
            <w:pPr>
              <w:ind w:left="113"/>
            </w:pPr>
            <w:r>
              <w:t>Respect</w:t>
            </w:r>
          </w:p>
        </w:tc>
        <w:tc>
          <w:tcPr>
            <w:tcW w:w="5735" w:type="dxa"/>
            <w:tcBorders>
              <w:top w:val="single" w:sz="4" w:space="0" w:color="000000"/>
              <w:left w:val="single" w:sz="4" w:space="0" w:color="000000"/>
              <w:bottom w:val="single" w:sz="4" w:space="0" w:color="000000"/>
              <w:right w:val="single" w:sz="4" w:space="0" w:color="000000"/>
            </w:tcBorders>
          </w:tcPr>
          <w:p w14:paraId="02FCF06F" w14:textId="77777777" w:rsidR="006F0D2D" w:rsidRPr="00245635" w:rsidRDefault="006F0D2D" w:rsidP="006F0D2D">
            <w:pPr>
              <w:ind w:left="113"/>
              <w:rPr>
                <w:b/>
              </w:rPr>
            </w:pPr>
            <w:r w:rsidRPr="00245635">
              <w:rPr>
                <w:b/>
              </w:rPr>
              <w:t>Health Resources</w:t>
            </w:r>
          </w:p>
          <w:p w14:paraId="3842CD37" w14:textId="3163FD92" w:rsidR="00245635" w:rsidRPr="00245635" w:rsidRDefault="006F0D2D" w:rsidP="00BA4557">
            <w:pPr>
              <w:ind w:left="113"/>
              <w:rPr>
                <w:b/>
              </w:rPr>
            </w:pPr>
            <w:r w:rsidRPr="00395163">
              <w:t xml:space="preserve">Research websites/resources and database of </w:t>
            </w:r>
            <w:r>
              <w:t>Indigenous</w:t>
            </w:r>
            <w:r w:rsidRPr="00395163">
              <w:t xml:space="preserve"> services related to health issues identified in Health Trends</w:t>
            </w:r>
            <w:r w:rsidRPr="00245635">
              <w:rPr>
                <w:b/>
              </w:rPr>
              <w:t>.</w:t>
            </w:r>
          </w:p>
        </w:tc>
      </w:tr>
      <w:tr w:rsidR="006F0D2D" w14:paraId="16181351"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05AF4715" w14:textId="77777777" w:rsidR="006F0D2D" w:rsidRDefault="006F0D2D" w:rsidP="00BA4557">
            <w:pPr>
              <w:ind w:left="113"/>
            </w:pPr>
            <w:r>
              <w:t>Health Promotion IV</w:t>
            </w:r>
          </w:p>
        </w:tc>
        <w:tc>
          <w:tcPr>
            <w:tcW w:w="1832" w:type="dxa"/>
            <w:tcBorders>
              <w:top w:val="single" w:sz="4" w:space="0" w:color="000000"/>
              <w:left w:val="single" w:sz="4" w:space="0" w:color="000000"/>
              <w:bottom w:val="single" w:sz="4" w:space="0" w:color="000000"/>
              <w:right w:val="single" w:sz="4" w:space="0" w:color="000000"/>
            </w:tcBorders>
          </w:tcPr>
          <w:p w14:paraId="3046AFCB" w14:textId="77777777" w:rsidR="006F0D2D" w:rsidRDefault="006F0D2D" w:rsidP="00B04A98">
            <w:pPr>
              <w:ind w:left="113"/>
            </w:pPr>
            <w:r>
              <w:t>Inclusivity</w:t>
            </w:r>
          </w:p>
          <w:p w14:paraId="22D2DD4F" w14:textId="77777777" w:rsidR="006F0D2D" w:rsidRDefault="006F0D2D" w:rsidP="00B04A98">
            <w:pPr>
              <w:ind w:left="113"/>
            </w:pPr>
            <w:r>
              <w:t>Respect</w:t>
            </w:r>
          </w:p>
          <w:p w14:paraId="0E80DC05" w14:textId="77777777" w:rsidR="006F0D2D" w:rsidRDefault="006F0D2D" w:rsidP="00B04A98">
            <w:pPr>
              <w:ind w:left="113"/>
            </w:pPr>
            <w:r>
              <w:t>Post-colonial</w:t>
            </w:r>
          </w:p>
          <w:p w14:paraId="18EA634F" w14:textId="21A088D5" w:rsidR="006F0D2D" w:rsidRDefault="006F0D2D" w:rsidP="00BA4557">
            <w:pPr>
              <w:ind w:left="113"/>
            </w:pPr>
            <w:r>
              <w:t>understanding</w:t>
            </w:r>
          </w:p>
        </w:tc>
        <w:tc>
          <w:tcPr>
            <w:tcW w:w="5735" w:type="dxa"/>
            <w:tcBorders>
              <w:top w:val="single" w:sz="4" w:space="0" w:color="000000"/>
              <w:left w:val="single" w:sz="4" w:space="0" w:color="000000"/>
              <w:bottom w:val="single" w:sz="4" w:space="0" w:color="000000"/>
              <w:right w:val="single" w:sz="4" w:space="0" w:color="000000"/>
            </w:tcBorders>
          </w:tcPr>
          <w:p w14:paraId="72F07B67" w14:textId="77777777" w:rsidR="006F0D2D" w:rsidRPr="00245635" w:rsidRDefault="006F0D2D" w:rsidP="00B04A98">
            <w:pPr>
              <w:ind w:left="113"/>
              <w:rPr>
                <w:b/>
              </w:rPr>
            </w:pPr>
            <w:r w:rsidRPr="00245635">
              <w:rPr>
                <w:b/>
              </w:rPr>
              <w:t>Considerations of Health Access</w:t>
            </w:r>
          </w:p>
          <w:p w14:paraId="0EBB227C" w14:textId="77777777" w:rsidR="006F0D2D" w:rsidRPr="00395163" w:rsidRDefault="006F0D2D" w:rsidP="00B04A98">
            <w:pPr>
              <w:ind w:left="113"/>
            </w:pPr>
            <w:r w:rsidRPr="00395163">
              <w:t xml:space="preserve">Using evidence (research article) to inform practice regarding health access of </w:t>
            </w:r>
            <w:r>
              <w:t>Indigenous</w:t>
            </w:r>
            <w:r w:rsidRPr="00395163">
              <w:t xml:space="preserve"> women.</w:t>
            </w:r>
          </w:p>
          <w:p w14:paraId="1011CDFD" w14:textId="77777777" w:rsidR="006F0D2D" w:rsidRPr="00245635" w:rsidRDefault="006F0D2D" w:rsidP="00BA4557">
            <w:pPr>
              <w:ind w:left="113"/>
              <w:rPr>
                <w:b/>
              </w:rPr>
            </w:pPr>
          </w:p>
        </w:tc>
      </w:tr>
      <w:tr w:rsidR="006F0D2D" w14:paraId="67A29F93" w14:textId="77777777" w:rsidTr="008E33D0">
        <w:trPr>
          <w:trHeight w:val="260"/>
        </w:trPr>
        <w:tc>
          <w:tcPr>
            <w:tcW w:w="2016" w:type="dxa"/>
            <w:tcBorders>
              <w:top w:val="single" w:sz="4" w:space="0" w:color="000000"/>
              <w:left w:val="single" w:sz="4" w:space="0" w:color="000000"/>
              <w:bottom w:val="single" w:sz="4" w:space="0" w:color="000000"/>
              <w:right w:val="single" w:sz="4" w:space="0" w:color="000000"/>
            </w:tcBorders>
          </w:tcPr>
          <w:p w14:paraId="34A9CAF1" w14:textId="77777777" w:rsidR="006F0D2D" w:rsidRDefault="006F0D2D" w:rsidP="00BA4557">
            <w:pPr>
              <w:ind w:left="113"/>
            </w:pPr>
            <w:r>
              <w:t xml:space="preserve">Pharmacology </w:t>
            </w:r>
          </w:p>
          <w:p w14:paraId="70DB4216" w14:textId="77777777" w:rsidR="006F0D2D" w:rsidRDefault="006F0D2D" w:rsidP="00BA4557">
            <w:pPr>
              <w:ind w:left="113"/>
            </w:pPr>
            <w:r>
              <w:t>A</w:t>
            </w:r>
          </w:p>
        </w:tc>
        <w:tc>
          <w:tcPr>
            <w:tcW w:w="1832" w:type="dxa"/>
            <w:tcBorders>
              <w:top w:val="single" w:sz="4" w:space="0" w:color="000000"/>
              <w:left w:val="single" w:sz="4" w:space="0" w:color="000000"/>
              <w:bottom w:val="single" w:sz="4" w:space="0" w:color="000000"/>
              <w:right w:val="single" w:sz="4" w:space="0" w:color="000000"/>
            </w:tcBorders>
          </w:tcPr>
          <w:p w14:paraId="26832B39" w14:textId="77777777" w:rsidR="006F0D2D" w:rsidRDefault="006F0D2D" w:rsidP="00B04A98">
            <w:pPr>
              <w:ind w:left="113"/>
            </w:pPr>
            <w:r>
              <w:t>Respect</w:t>
            </w:r>
          </w:p>
          <w:p w14:paraId="111DEC79" w14:textId="77777777" w:rsidR="006F0D2D" w:rsidRDefault="006F0D2D" w:rsidP="00B04A98">
            <w:pPr>
              <w:ind w:left="113"/>
            </w:pPr>
            <w:r>
              <w:t>Indigenous</w:t>
            </w:r>
          </w:p>
          <w:p w14:paraId="23C04B79" w14:textId="11B07EB0" w:rsidR="006F0D2D" w:rsidRDefault="006F0D2D" w:rsidP="00BA4557">
            <w:pPr>
              <w:ind w:left="113"/>
            </w:pPr>
            <w:r>
              <w:t>knowledge</w:t>
            </w:r>
          </w:p>
        </w:tc>
        <w:tc>
          <w:tcPr>
            <w:tcW w:w="5735" w:type="dxa"/>
            <w:tcBorders>
              <w:top w:val="single" w:sz="4" w:space="0" w:color="000000"/>
              <w:left w:val="single" w:sz="4" w:space="0" w:color="000000"/>
              <w:bottom w:val="single" w:sz="4" w:space="0" w:color="000000"/>
              <w:right w:val="single" w:sz="4" w:space="0" w:color="000000"/>
            </w:tcBorders>
          </w:tcPr>
          <w:p w14:paraId="231C2EE2" w14:textId="77777777" w:rsidR="006F0D2D" w:rsidRPr="00245635" w:rsidRDefault="006F0D2D" w:rsidP="00B04A98">
            <w:pPr>
              <w:ind w:left="113"/>
              <w:rPr>
                <w:b/>
              </w:rPr>
            </w:pPr>
            <w:r w:rsidRPr="00245635">
              <w:rPr>
                <w:b/>
              </w:rPr>
              <w:t>Traditional Medicines</w:t>
            </w:r>
          </w:p>
          <w:p w14:paraId="0D67F159" w14:textId="4D28F196" w:rsidR="006F0D2D" w:rsidRPr="00245635" w:rsidRDefault="006F0D2D" w:rsidP="00BA4557">
            <w:pPr>
              <w:ind w:left="113"/>
              <w:rPr>
                <w:b/>
              </w:rPr>
            </w:pPr>
            <w:r w:rsidRPr="00395163">
              <w:t xml:space="preserve">Invite Traditional Healer(s) to speak on the topic of </w:t>
            </w:r>
            <w:r>
              <w:t>I</w:t>
            </w:r>
            <w:r w:rsidRPr="00395163">
              <w:t>ndigenous medicines and practices.</w:t>
            </w:r>
          </w:p>
        </w:tc>
      </w:tr>
    </w:tbl>
    <w:p w14:paraId="64D0A5BD" w14:textId="77777777" w:rsidR="00245635" w:rsidRDefault="00245635" w:rsidP="00BA4557">
      <w:pPr>
        <w:ind w:left="113"/>
      </w:pPr>
    </w:p>
    <w:p w14:paraId="0DF80E25" w14:textId="77777777" w:rsidR="006D123D" w:rsidRDefault="006D123D">
      <w:pPr>
        <w:rPr>
          <w:b/>
          <w:sz w:val="28"/>
          <w:szCs w:val="28"/>
        </w:rPr>
      </w:pPr>
      <w:r>
        <w:rPr>
          <w:b/>
          <w:sz w:val="28"/>
          <w:szCs w:val="28"/>
        </w:rPr>
        <w:br w:type="page"/>
      </w:r>
    </w:p>
    <w:p w14:paraId="33732D9C" w14:textId="5DC948BB" w:rsidR="00B62C0B" w:rsidRPr="00B62C0B" w:rsidRDefault="00B62C0B" w:rsidP="00B62C0B">
      <w:pPr>
        <w:jc w:val="both"/>
        <w:rPr>
          <w:b/>
          <w:sz w:val="28"/>
          <w:szCs w:val="28"/>
        </w:rPr>
      </w:pPr>
      <w:r w:rsidRPr="00B62C0B">
        <w:rPr>
          <w:b/>
          <w:sz w:val="28"/>
          <w:szCs w:val="28"/>
        </w:rPr>
        <w:lastRenderedPageBreak/>
        <w:t xml:space="preserve">References </w:t>
      </w:r>
    </w:p>
    <w:p w14:paraId="64A98D5D" w14:textId="77777777" w:rsidR="00B62C0B" w:rsidRDefault="00B62C0B" w:rsidP="00B62C0B">
      <w:pPr>
        <w:jc w:val="both"/>
      </w:pPr>
    </w:p>
    <w:p w14:paraId="57A124DE" w14:textId="77777777" w:rsidR="00C35996" w:rsidRPr="00902724" w:rsidRDefault="00C35996" w:rsidP="008E33D0">
      <w:pPr>
        <w:pStyle w:val="ListParagraph"/>
        <w:numPr>
          <w:ilvl w:val="0"/>
          <w:numId w:val="206"/>
        </w:numPr>
        <w:rPr>
          <w:bCs/>
        </w:rPr>
      </w:pPr>
      <w:r w:rsidRPr="00902724">
        <w:rPr>
          <w:bCs/>
        </w:rPr>
        <w:t>Aboriginal Nurses Association of Canada (ANAC), Canadian Association of Schools of Nursing (CASN), Canadian Nurses Association (CNA). (2009</w:t>
      </w:r>
      <w:r w:rsidRPr="008E33D0">
        <w:rPr>
          <w:bCs/>
        </w:rPr>
        <w:t>)</w:t>
      </w:r>
      <w:r w:rsidRPr="00902724">
        <w:rPr>
          <w:bCs/>
          <w:i/>
        </w:rPr>
        <w:t xml:space="preserve">. Cultural Competence and Cultural Safety in Nursing Education. </w:t>
      </w:r>
      <w:r w:rsidRPr="00902724">
        <w:rPr>
          <w:bCs/>
        </w:rPr>
        <w:t xml:space="preserve">Ottawa: Author. </w:t>
      </w:r>
    </w:p>
    <w:p w14:paraId="5C102AB2" w14:textId="77777777" w:rsidR="00C35996" w:rsidRDefault="00C35996" w:rsidP="00C35996">
      <w:pPr>
        <w:ind w:left="720" w:hanging="720"/>
        <w:jc w:val="both"/>
      </w:pPr>
    </w:p>
    <w:p w14:paraId="7342C487" w14:textId="77777777" w:rsidR="00C35996" w:rsidRDefault="00C35996" w:rsidP="008E33D0">
      <w:pPr>
        <w:pStyle w:val="ListParagraph"/>
        <w:numPr>
          <w:ilvl w:val="0"/>
          <w:numId w:val="206"/>
        </w:numPr>
        <w:jc w:val="both"/>
      </w:pPr>
      <w:r w:rsidRPr="00613497">
        <w:t xml:space="preserve">Barkley, E. (2010). </w:t>
      </w:r>
      <w:r w:rsidRPr="008E33D0">
        <w:rPr>
          <w:i/>
        </w:rPr>
        <w:t>Student Engagement Techniques: A Handbook for College Faculty</w:t>
      </w:r>
      <w:r w:rsidRPr="00613497">
        <w:t>. San Francisco: Jossey‐Bass.</w:t>
      </w:r>
    </w:p>
    <w:p w14:paraId="637A7563" w14:textId="77777777" w:rsidR="00C35996" w:rsidRDefault="00C35996" w:rsidP="00C35996">
      <w:pPr>
        <w:ind w:left="720" w:hanging="720"/>
        <w:jc w:val="both"/>
      </w:pPr>
    </w:p>
    <w:p w14:paraId="6BF64B07" w14:textId="77777777" w:rsidR="00C35996" w:rsidRPr="00613497" w:rsidRDefault="00C35996" w:rsidP="008E33D0">
      <w:pPr>
        <w:pStyle w:val="ListParagraph"/>
        <w:numPr>
          <w:ilvl w:val="0"/>
          <w:numId w:val="206"/>
        </w:numPr>
        <w:jc w:val="both"/>
      </w:pPr>
      <w:r w:rsidRPr="00BC7B7C">
        <w:t xml:space="preserve">BC Provincial Mental Health and Substance Use Planning Council. (2013). </w:t>
      </w:r>
      <w:r w:rsidRPr="00902724">
        <w:rPr>
          <w:i/>
        </w:rPr>
        <w:t xml:space="preserve">Trauma-Informed Practice Guide. </w:t>
      </w:r>
      <w:hyperlink r:id="rId360" w:history="1">
        <w:r w:rsidRPr="00BC7B7C">
          <w:rPr>
            <w:rStyle w:val="Hyperlink"/>
          </w:rPr>
          <w:t>http://bccewh.bc.ca/wp-content/uploads/2012/05/2013_TIP-Guide.pdf</w:t>
        </w:r>
      </w:hyperlink>
    </w:p>
    <w:p w14:paraId="62A9333E" w14:textId="77777777" w:rsidR="00C35996" w:rsidRDefault="00C35996" w:rsidP="00C35996">
      <w:pPr>
        <w:ind w:left="720" w:hanging="720"/>
        <w:jc w:val="both"/>
      </w:pPr>
    </w:p>
    <w:p w14:paraId="101FBA5A" w14:textId="77777777" w:rsidR="00C35996" w:rsidRPr="00102B2F" w:rsidRDefault="00C35996" w:rsidP="008E33D0">
      <w:pPr>
        <w:pStyle w:val="ListParagraph"/>
        <w:numPr>
          <w:ilvl w:val="0"/>
          <w:numId w:val="206"/>
        </w:numPr>
        <w:jc w:val="both"/>
      </w:pPr>
      <w:r w:rsidRPr="00102B2F">
        <w:t xml:space="preserve">Benner, P., Sutphen, M., Leonard, V., </w:t>
      </w:r>
      <w:r>
        <w:t>&amp;</w:t>
      </w:r>
      <w:r w:rsidRPr="00102B2F">
        <w:t xml:space="preserve"> Day, L. (2010). </w:t>
      </w:r>
      <w:r w:rsidRPr="00902724">
        <w:rPr>
          <w:i/>
        </w:rPr>
        <w:t>Educating Nurses: A Call for Radical Transformation.</w:t>
      </w:r>
      <w:r w:rsidRPr="00102B2F">
        <w:t xml:space="preserve"> USA: Jossey‐Bass.</w:t>
      </w:r>
    </w:p>
    <w:p w14:paraId="2C3CC698" w14:textId="77777777" w:rsidR="00C35996" w:rsidRDefault="00C35996" w:rsidP="00C35996">
      <w:pPr>
        <w:ind w:left="720" w:hanging="720"/>
        <w:jc w:val="both"/>
      </w:pPr>
    </w:p>
    <w:p w14:paraId="329B7C07" w14:textId="77777777" w:rsidR="00C35996" w:rsidRDefault="00C35996" w:rsidP="008E33D0">
      <w:pPr>
        <w:pStyle w:val="ListParagraph"/>
        <w:numPr>
          <w:ilvl w:val="0"/>
          <w:numId w:val="206"/>
        </w:numPr>
      </w:pPr>
      <w:r w:rsidRPr="00D67A0E">
        <w:t xml:space="preserve">Canadian Practical Nurse Registration Examination Competency and Blueprint Committee (CPNRE). (2016). </w:t>
      </w:r>
      <w:r w:rsidRPr="00902724">
        <w:rPr>
          <w:i/>
        </w:rPr>
        <w:t>Canadian Practical Nurse Registration Examination</w:t>
      </w:r>
      <w:r w:rsidRPr="00D67A0E">
        <w:t xml:space="preserve"> </w:t>
      </w:r>
      <w:r w:rsidRPr="00902724">
        <w:rPr>
          <w:i/>
        </w:rPr>
        <w:t xml:space="preserve">Blueprint </w:t>
      </w:r>
      <w:r w:rsidRPr="00902724">
        <w:rPr>
          <w:rFonts w:cstheme="minorHAnsi"/>
          <w:i/>
        </w:rPr>
        <w:t>–</w:t>
      </w:r>
      <w:r w:rsidRPr="00902724">
        <w:rPr>
          <w:i/>
        </w:rPr>
        <w:t xml:space="preserve"> 2017 </w:t>
      </w:r>
      <w:r w:rsidRPr="00902724">
        <w:rPr>
          <w:rFonts w:cstheme="minorHAnsi"/>
          <w:i/>
        </w:rPr>
        <w:t>–</w:t>
      </w:r>
      <w:r w:rsidRPr="00902724">
        <w:rPr>
          <w:i/>
        </w:rPr>
        <w:t xml:space="preserve"> 2021</w:t>
      </w:r>
      <w:r w:rsidRPr="00D67A0E">
        <w:t>. Ottawa: Author</w:t>
      </w:r>
      <w:r>
        <w:t xml:space="preserve">. </w:t>
      </w:r>
    </w:p>
    <w:p w14:paraId="11F1E4F9" w14:textId="77777777" w:rsidR="00C35996" w:rsidRDefault="00C35996" w:rsidP="00C35996">
      <w:pPr>
        <w:ind w:left="720" w:hanging="720"/>
      </w:pPr>
    </w:p>
    <w:p w14:paraId="07E9E26D" w14:textId="77777777" w:rsidR="00C35996" w:rsidRDefault="00C35996" w:rsidP="008E33D0">
      <w:pPr>
        <w:pStyle w:val="ListParagraph"/>
        <w:numPr>
          <w:ilvl w:val="0"/>
          <w:numId w:val="206"/>
        </w:numPr>
      </w:pPr>
      <w:r>
        <w:t xml:space="preserve">CIHI. (2009). </w:t>
      </w:r>
      <w:r w:rsidRPr="00902724">
        <w:rPr>
          <w:i/>
        </w:rPr>
        <w:t>Mentally Healthy Communities: Aboriginal Perspectives</w:t>
      </w:r>
      <w:r>
        <w:t xml:space="preserve">. </w:t>
      </w:r>
      <w:hyperlink r:id="rId361" w:history="1">
        <w:r w:rsidRPr="00A07566">
          <w:rPr>
            <w:rStyle w:val="Hyperlink"/>
          </w:rPr>
          <w:t>https://secure.cihi.ca/free_products/mentally_healthy_communities_aboriginal_perspectives_e.pdf</w:t>
        </w:r>
      </w:hyperlink>
    </w:p>
    <w:p w14:paraId="32A02B64" w14:textId="77777777" w:rsidR="00C35996" w:rsidRPr="00400938" w:rsidRDefault="00C35996" w:rsidP="008E33D0">
      <w:pPr>
        <w:pStyle w:val="ListParagraph"/>
        <w:numPr>
          <w:ilvl w:val="0"/>
          <w:numId w:val="206"/>
        </w:numPr>
      </w:pPr>
      <w:r w:rsidRPr="00400938">
        <w:t xml:space="preserve">Dick, S., Duncan, </w:t>
      </w:r>
      <w:r>
        <w:t>S</w:t>
      </w:r>
      <w:r w:rsidRPr="00400938">
        <w:t xml:space="preserve">., Gillie, J., Mahara, S., Morris, J., Smye, V., </w:t>
      </w:r>
      <w:r>
        <w:t>&amp;</w:t>
      </w:r>
      <w:r w:rsidRPr="00400938">
        <w:t xml:space="preserve"> Voyageur, E. (2006). </w:t>
      </w:r>
      <w:r w:rsidRPr="00902724">
        <w:rPr>
          <w:i/>
        </w:rPr>
        <w:t>Cultural Safety: Module 1: Peoples’ Experiences of Colonization</w:t>
      </w:r>
      <w:r w:rsidRPr="00400938">
        <w:t xml:space="preserve">. </w:t>
      </w:r>
      <w:hyperlink r:id="rId362">
        <w:r w:rsidRPr="00400938">
          <w:rPr>
            <w:rStyle w:val="Hyperlink"/>
          </w:rPr>
          <w:t>http://web2.uvcs.uvic.ca/courses/csafety/mod1/index.htm</w:t>
        </w:r>
      </w:hyperlink>
    </w:p>
    <w:p w14:paraId="45AD7338" w14:textId="77777777" w:rsidR="00C35996" w:rsidRPr="00400938" w:rsidRDefault="00C35996" w:rsidP="00C35996">
      <w:pPr>
        <w:ind w:left="720" w:hanging="720"/>
      </w:pPr>
    </w:p>
    <w:p w14:paraId="2A2A07A8" w14:textId="77777777" w:rsidR="00C35996" w:rsidRPr="00400938" w:rsidRDefault="00C35996" w:rsidP="008E33D0">
      <w:pPr>
        <w:pStyle w:val="ListParagraph"/>
        <w:numPr>
          <w:ilvl w:val="0"/>
          <w:numId w:val="207"/>
        </w:numPr>
      </w:pPr>
      <w:r w:rsidRPr="00400938">
        <w:t xml:space="preserve">Dick, S., Duncan, </w:t>
      </w:r>
      <w:r>
        <w:t>S</w:t>
      </w:r>
      <w:r w:rsidRPr="00400938">
        <w:t xml:space="preserve">., Gillie, J., Mahara, S., Morris, J., Smye, V., </w:t>
      </w:r>
      <w:r>
        <w:t>&amp;</w:t>
      </w:r>
      <w:r w:rsidRPr="00400938">
        <w:t xml:space="preserve"> Voyageur, E. (2006). </w:t>
      </w:r>
      <w:r w:rsidRPr="00902724">
        <w:rPr>
          <w:i/>
        </w:rPr>
        <w:t>Cultural Safety: Module 2: Peoples’ Experiences of Oppression</w:t>
      </w:r>
      <w:r w:rsidRPr="00400938">
        <w:t xml:space="preserve">. </w:t>
      </w:r>
      <w:hyperlink r:id="rId363" w:history="1">
        <w:r w:rsidRPr="00400938">
          <w:rPr>
            <w:rStyle w:val="Hyperlink"/>
          </w:rPr>
          <w:t>http://web2.uvcs.uvic.ca/courses/csafety/mod2/notes.htm</w:t>
        </w:r>
      </w:hyperlink>
    </w:p>
    <w:p w14:paraId="2974897B" w14:textId="77777777" w:rsidR="00C35996" w:rsidRPr="00400938" w:rsidRDefault="00C35996" w:rsidP="00C35996">
      <w:pPr>
        <w:ind w:left="720" w:hanging="720"/>
      </w:pPr>
    </w:p>
    <w:p w14:paraId="76CAF82A" w14:textId="77777777" w:rsidR="00C35996" w:rsidRPr="00400938" w:rsidRDefault="00C35996" w:rsidP="008E33D0">
      <w:pPr>
        <w:pStyle w:val="ListParagraph"/>
        <w:numPr>
          <w:ilvl w:val="0"/>
          <w:numId w:val="207"/>
        </w:numPr>
      </w:pPr>
      <w:r w:rsidRPr="00400938">
        <w:t xml:space="preserve">Dick, S., Duncan, S., Gillie, J., Mahara, S., Morris, J., Smye, V., &amp; Voyageur, E. (2006). </w:t>
      </w:r>
      <w:r w:rsidRPr="00902724">
        <w:rPr>
          <w:i/>
        </w:rPr>
        <w:t>Cultural Safety: Module 3: Peoples’ Experiences of Colonization in Relation to Healthcare</w:t>
      </w:r>
      <w:r w:rsidRPr="00400938">
        <w:t xml:space="preserve">. </w:t>
      </w:r>
      <w:hyperlink r:id="rId364" w:history="1">
        <w:r w:rsidRPr="00400938">
          <w:rPr>
            <w:rStyle w:val="Hyperlink"/>
          </w:rPr>
          <w:t>http://web2.uvcs.uvic.ca/courses/csafety/mod3/index.htm</w:t>
        </w:r>
      </w:hyperlink>
    </w:p>
    <w:p w14:paraId="639F6435" w14:textId="77777777" w:rsidR="00C35996" w:rsidRDefault="00C35996" w:rsidP="00C35996">
      <w:pPr>
        <w:ind w:left="720" w:hanging="720"/>
      </w:pPr>
    </w:p>
    <w:p w14:paraId="74D43651" w14:textId="77777777" w:rsidR="00C35996" w:rsidRDefault="00C35996" w:rsidP="008E33D0">
      <w:pPr>
        <w:pStyle w:val="ListParagraph"/>
        <w:numPr>
          <w:ilvl w:val="0"/>
          <w:numId w:val="207"/>
        </w:numPr>
      </w:pPr>
      <w:r w:rsidRPr="00E51AC3">
        <w:t>First Nations Health Authority</w:t>
      </w:r>
      <w:r w:rsidRPr="00902724">
        <w:rPr>
          <w:bCs/>
        </w:rPr>
        <w:t xml:space="preserve">. </w:t>
      </w:r>
      <w:r w:rsidRPr="00E51AC3">
        <w:t>(2016).</w:t>
      </w:r>
      <w:r>
        <w:t xml:space="preserve"> </w:t>
      </w:r>
      <w:r w:rsidRPr="00902724">
        <w:rPr>
          <w:i/>
          <w:iCs/>
        </w:rPr>
        <w:t xml:space="preserve">#itstartswithme </w:t>
      </w:r>
      <w:r w:rsidRPr="00902724">
        <w:rPr>
          <w:rFonts w:cstheme="minorHAnsi"/>
          <w:i/>
          <w:iCs/>
        </w:rPr>
        <w:t>–</w:t>
      </w:r>
      <w:r w:rsidRPr="00902724">
        <w:rPr>
          <w:i/>
          <w:iCs/>
        </w:rPr>
        <w:t xml:space="preserve"> Cultural Safety and Humility: Key Drivers and Ideas for Change.</w:t>
      </w:r>
      <w:r>
        <w:t xml:space="preserve"> </w:t>
      </w:r>
      <w:hyperlink r:id="rId365" w:history="1">
        <w:r w:rsidRPr="00E51AC3">
          <w:rPr>
            <w:rStyle w:val="Hyperlink"/>
          </w:rPr>
          <w:t>http://www.fnha.ca/Documents/FNHA-Cultural-Safety-and-Humility-Key-Drivers-and-Ideas-for-Change.pdf</w:t>
        </w:r>
      </w:hyperlink>
    </w:p>
    <w:p w14:paraId="0C34C54E" w14:textId="77777777" w:rsidR="00C35996" w:rsidRDefault="00C35996" w:rsidP="00C35996">
      <w:pPr>
        <w:ind w:left="720" w:hanging="720"/>
      </w:pPr>
    </w:p>
    <w:p w14:paraId="5F81E8D2" w14:textId="77777777" w:rsidR="00C35996" w:rsidRPr="00412CDC" w:rsidRDefault="00C35996" w:rsidP="008E33D0">
      <w:pPr>
        <w:pStyle w:val="ListParagraph"/>
        <w:numPr>
          <w:ilvl w:val="0"/>
          <w:numId w:val="207"/>
        </w:numPr>
      </w:pPr>
      <w:r w:rsidRPr="00412CDC">
        <w:t xml:space="preserve">George, J. (2011). </w:t>
      </w:r>
      <w:r w:rsidRPr="008E33D0">
        <w:rPr>
          <w:i/>
        </w:rPr>
        <w:t xml:space="preserve">Nursing Theories: The Base for Professional Nursing Practice </w:t>
      </w:r>
      <w:r w:rsidRPr="00412CDC">
        <w:t>(6th ed.). USA: Pearson Education, Inc.</w:t>
      </w:r>
    </w:p>
    <w:p w14:paraId="15CDB5EE" w14:textId="77777777" w:rsidR="00C35996" w:rsidRDefault="00C35996" w:rsidP="00C35996"/>
    <w:p w14:paraId="0FC925AF" w14:textId="77777777" w:rsidR="00C35996" w:rsidRPr="009B15FA" w:rsidRDefault="00C35996" w:rsidP="008E33D0">
      <w:pPr>
        <w:pStyle w:val="ListParagraph"/>
        <w:numPr>
          <w:ilvl w:val="0"/>
          <w:numId w:val="207"/>
        </w:numPr>
      </w:pPr>
      <w:r w:rsidRPr="009B15FA">
        <w:t xml:space="preserve">Government of Canada. (2017). </w:t>
      </w:r>
      <w:r w:rsidRPr="00395163">
        <w:t>Indigenous Peoples and Human Rights in CANADA</w:t>
      </w:r>
      <w:r w:rsidRPr="009B15FA">
        <w:t>. Retrieved from: http://www.canada.pch.gc.ca/eng/1448633333977</w:t>
      </w:r>
    </w:p>
    <w:p w14:paraId="32B76339" w14:textId="77777777" w:rsidR="00C35996" w:rsidRDefault="00C35996" w:rsidP="00C35996">
      <w:pPr>
        <w:ind w:left="720" w:hanging="720"/>
      </w:pPr>
    </w:p>
    <w:p w14:paraId="40664179" w14:textId="77777777" w:rsidR="00C35996" w:rsidRPr="00A37A26" w:rsidRDefault="00C35996" w:rsidP="008E33D0">
      <w:pPr>
        <w:pStyle w:val="ListParagraph"/>
        <w:numPr>
          <w:ilvl w:val="0"/>
          <w:numId w:val="207"/>
        </w:numPr>
      </w:pPr>
      <w:r>
        <w:t xml:space="preserve">Rushton, C. (2007). </w:t>
      </w:r>
      <w:r w:rsidRPr="00A37A26">
        <w:t>Respect in Critical Care: A Foundational Ethical Principle</w:t>
      </w:r>
      <w:r>
        <w:t xml:space="preserve">. </w:t>
      </w:r>
      <w:r w:rsidRPr="00395163">
        <w:t>Advanced Critical Care, 18</w:t>
      </w:r>
      <w:r>
        <w:t>(</w:t>
      </w:r>
      <w:r w:rsidRPr="005B73E6">
        <w:t>2</w:t>
      </w:r>
      <w:r>
        <w:t>),</w:t>
      </w:r>
      <w:r w:rsidRPr="005B73E6">
        <w:t xml:space="preserve"> 149-156</w:t>
      </w:r>
      <w:r>
        <w:t>.</w:t>
      </w:r>
    </w:p>
    <w:p w14:paraId="2DEA888A" w14:textId="77777777" w:rsidR="00C35996" w:rsidRDefault="00C35996" w:rsidP="00C35996">
      <w:pPr>
        <w:ind w:left="720" w:hanging="720"/>
      </w:pPr>
    </w:p>
    <w:p w14:paraId="1984D7D9" w14:textId="77777777" w:rsidR="00C35996" w:rsidRDefault="00C35996" w:rsidP="008E33D0">
      <w:pPr>
        <w:pStyle w:val="ListParagraph"/>
        <w:numPr>
          <w:ilvl w:val="0"/>
          <w:numId w:val="207"/>
        </w:numPr>
      </w:pPr>
      <w:r>
        <w:t xml:space="preserve">Vella, J. (2002). </w:t>
      </w:r>
      <w:r w:rsidRPr="00395163">
        <w:t xml:space="preserve">Learning to Listen, Learning to Teach: The Power of Dialogue in Educating Adults. </w:t>
      </w:r>
      <w:r>
        <w:t>(Revised ed.). San Francisco: Jossey‐Bass.</w:t>
      </w:r>
    </w:p>
    <w:p w14:paraId="44831234" w14:textId="77777777" w:rsidR="00F93ED8" w:rsidRDefault="00F93ED8" w:rsidP="008E33D0">
      <w:pPr>
        <w:pStyle w:val="ListParagraph"/>
        <w:numPr>
          <w:ilvl w:val="0"/>
          <w:numId w:val="207"/>
        </w:numPr>
      </w:pPr>
      <w:r>
        <w:br w:type="page"/>
      </w:r>
    </w:p>
    <w:p w14:paraId="735E2B5B" w14:textId="77777777" w:rsidR="00F93ED8" w:rsidRDefault="009A0A69" w:rsidP="00D76B9F">
      <w:pPr>
        <w:pStyle w:val="Head1"/>
      </w:pPr>
      <w:bookmarkStart w:id="40" w:name="_Toc509325419"/>
      <w:r>
        <w:lastRenderedPageBreak/>
        <w:t>Indigenous</w:t>
      </w:r>
      <w:r w:rsidR="00F93ED8" w:rsidRPr="00F93ED8">
        <w:t xml:space="preserve"> Learning Resource List</w:t>
      </w:r>
      <w:bookmarkEnd w:id="40"/>
    </w:p>
    <w:p w14:paraId="7EB2336C" w14:textId="77777777" w:rsidR="00F93ED8" w:rsidRPr="00F93ED8" w:rsidRDefault="00F93ED8" w:rsidP="00F93ED8">
      <w:pPr>
        <w:rPr>
          <w:b/>
          <w:bCs/>
        </w:rPr>
      </w:pPr>
    </w:p>
    <w:p w14:paraId="156BAFB2" w14:textId="77777777" w:rsidR="007A092B" w:rsidRDefault="007A092B" w:rsidP="007A092B">
      <w:pPr>
        <w:pStyle w:val="HEAD2"/>
      </w:pPr>
      <w:bookmarkStart w:id="41" w:name="_Toc505505734"/>
      <w:bookmarkStart w:id="42" w:name="_Toc509325420"/>
      <w:r w:rsidRPr="00F93ED8">
        <w:t>Professional Practice</w:t>
      </w:r>
      <w:bookmarkEnd w:id="41"/>
      <w:bookmarkEnd w:id="42"/>
    </w:p>
    <w:p w14:paraId="5F400412" w14:textId="77777777" w:rsidR="007A092B" w:rsidRPr="00F93ED8" w:rsidRDefault="007A092B" w:rsidP="007A092B">
      <w:pPr>
        <w:rPr>
          <w:b/>
          <w:bCs/>
        </w:rPr>
      </w:pPr>
    </w:p>
    <w:p w14:paraId="35E92086" w14:textId="77777777" w:rsidR="007A092B" w:rsidRDefault="007A092B" w:rsidP="008E33D0">
      <w:pPr>
        <w:pStyle w:val="ListParagraph"/>
        <w:numPr>
          <w:ilvl w:val="0"/>
          <w:numId w:val="208"/>
        </w:numPr>
      </w:pPr>
      <w:r w:rsidRPr="00F93ED8">
        <w:t>Aboriginal Nurses Association of Canada, Canadian Association of Schools of Nursing and Canadian Nurses Associat</w:t>
      </w:r>
      <w:r>
        <w:t>ion (2009</w:t>
      </w:r>
      <w:r w:rsidRPr="00F93ED8">
        <w:t xml:space="preserve">). </w:t>
      </w:r>
      <w:r w:rsidRPr="00902724">
        <w:rPr>
          <w:i/>
        </w:rPr>
        <w:t>Cultural Competency and Cultural Safety Curriculum for Aboriginal Peoples</w:t>
      </w:r>
      <w:r w:rsidRPr="00F93ED8">
        <w:t xml:space="preserve">. </w:t>
      </w:r>
      <w:hyperlink r:id="rId366" w:history="1">
        <w:r w:rsidRPr="00A07566">
          <w:rPr>
            <w:rStyle w:val="Hyperlink"/>
          </w:rPr>
          <w:t>https://www.canadian-nurse.com/sitecore%20modules/web/~/media/cna/page-content/pdf-en/first_nations_framework_e.pdf?la=en</w:t>
        </w:r>
      </w:hyperlink>
    </w:p>
    <w:p w14:paraId="4B91836E" w14:textId="77777777" w:rsidR="007A092B" w:rsidRPr="00F93ED8" w:rsidRDefault="007A092B" w:rsidP="007A092B">
      <w:pPr>
        <w:ind w:left="720" w:hanging="720"/>
      </w:pPr>
    </w:p>
    <w:p w14:paraId="286BE921" w14:textId="77777777" w:rsidR="007A092B" w:rsidRDefault="007A092B" w:rsidP="008E33D0">
      <w:pPr>
        <w:pStyle w:val="ListParagraph"/>
        <w:numPr>
          <w:ilvl w:val="0"/>
          <w:numId w:val="208"/>
        </w:numPr>
      </w:pPr>
      <w:r w:rsidRPr="00F93ED8">
        <w:t xml:space="preserve">Adelman, L. (Executive Producer). (2003). </w:t>
      </w:r>
      <w:r w:rsidRPr="00902724">
        <w:rPr>
          <w:i/>
        </w:rPr>
        <w:t xml:space="preserve">Race: The Power of an Illusion </w:t>
      </w:r>
      <w:r w:rsidRPr="00F93ED8">
        <w:t>Episode 1</w:t>
      </w:r>
      <w:r>
        <w:t xml:space="preserve">: </w:t>
      </w:r>
      <w:r w:rsidRPr="00E14456">
        <w:t xml:space="preserve">The Difference </w:t>
      </w:r>
      <w:r>
        <w:t>b</w:t>
      </w:r>
      <w:r w:rsidRPr="00E14456">
        <w:t>etween Us</w:t>
      </w:r>
      <w:r w:rsidRPr="00F93ED8">
        <w:t xml:space="preserve">. California Newsreel. </w:t>
      </w:r>
      <w:hyperlink r:id="rId367" w:history="1">
        <w:r w:rsidRPr="00A07566">
          <w:rPr>
            <w:rStyle w:val="Hyperlink"/>
          </w:rPr>
          <w:t>https://mediaspace.msu.edu/media/RaceA+The+Power+of+An+Illusion%2C+Episode+1%2C+Part+1/1_flhyt56x</w:t>
        </w:r>
      </w:hyperlink>
    </w:p>
    <w:p w14:paraId="4EDB6C7B" w14:textId="77777777" w:rsidR="007A092B" w:rsidRPr="00F93ED8" w:rsidRDefault="007A092B" w:rsidP="007A092B">
      <w:pPr>
        <w:ind w:left="720" w:hanging="720"/>
      </w:pPr>
    </w:p>
    <w:p w14:paraId="52DD8E30" w14:textId="77777777" w:rsidR="007A092B" w:rsidRDefault="007A092B" w:rsidP="008E33D0">
      <w:pPr>
        <w:pStyle w:val="ListParagraph"/>
        <w:numPr>
          <w:ilvl w:val="0"/>
          <w:numId w:val="208"/>
        </w:numPr>
      </w:pPr>
      <w:r w:rsidRPr="00F93ED8">
        <w:t>BC</w:t>
      </w:r>
      <w:r>
        <w:t>c</w:t>
      </w:r>
      <w:r w:rsidRPr="00F93ED8">
        <w:t xml:space="preserve">ampus, Shareable Online Resources Repository. </w:t>
      </w:r>
      <w:r w:rsidRPr="00902724">
        <w:rPr>
          <w:i/>
        </w:rPr>
        <w:t xml:space="preserve">Recognizing Bias </w:t>
      </w:r>
      <w:r w:rsidRPr="00F93ED8">
        <w:t xml:space="preserve">[Video]. Retrieved from </w:t>
      </w:r>
      <w:hyperlink r:id="rId368" w:history="1">
        <w:r w:rsidRPr="00A07566">
          <w:rPr>
            <w:rStyle w:val="Hyperlink"/>
          </w:rPr>
          <w:t>https://youtu.be/BbP8OD_RWvA</w:t>
        </w:r>
      </w:hyperlink>
    </w:p>
    <w:p w14:paraId="18A4A9AC" w14:textId="77777777" w:rsidR="007A092B" w:rsidRPr="00F93ED8" w:rsidRDefault="007A092B" w:rsidP="007A092B">
      <w:pPr>
        <w:ind w:left="720" w:hanging="720"/>
      </w:pPr>
    </w:p>
    <w:p w14:paraId="2FEFEC60" w14:textId="553F576A" w:rsidR="007A092B" w:rsidRDefault="007A092B" w:rsidP="008E33D0">
      <w:pPr>
        <w:pStyle w:val="ListParagraph"/>
        <w:numPr>
          <w:ilvl w:val="0"/>
          <w:numId w:val="208"/>
        </w:numPr>
      </w:pPr>
      <w:r w:rsidRPr="00F93ED8">
        <w:t xml:space="preserve">Bishop, A. (2003). </w:t>
      </w:r>
      <w:r w:rsidRPr="008E33D0">
        <w:rPr>
          <w:i/>
        </w:rPr>
        <w:t xml:space="preserve">Becoming an Ally: Breaking the Cycle of Oppression in People </w:t>
      </w:r>
      <w:r w:rsidRPr="00F93ED8">
        <w:t>(2nd ed.).</w:t>
      </w:r>
      <w:r w:rsidR="00902724">
        <w:t xml:space="preserve"> </w:t>
      </w:r>
      <w:r w:rsidRPr="00F93ED8">
        <w:t xml:space="preserve">Halifax: Fernwood Publishing. </w:t>
      </w:r>
      <w:hyperlink r:id="rId369" w:history="1">
        <w:r w:rsidRPr="00A07566">
          <w:rPr>
            <w:rStyle w:val="Hyperlink"/>
          </w:rPr>
          <w:t>http://www.becominganally.ca/</w:t>
        </w:r>
      </w:hyperlink>
    </w:p>
    <w:p w14:paraId="224BF0B3" w14:textId="77777777" w:rsidR="007A092B" w:rsidRPr="00F93ED8" w:rsidRDefault="007A092B" w:rsidP="007A092B">
      <w:pPr>
        <w:ind w:left="720" w:hanging="720"/>
      </w:pPr>
    </w:p>
    <w:p w14:paraId="5B427F8B" w14:textId="7A095492" w:rsidR="00902724" w:rsidRDefault="007A092B" w:rsidP="008E33D0">
      <w:pPr>
        <w:pStyle w:val="ListParagraph"/>
        <w:numPr>
          <w:ilvl w:val="0"/>
          <w:numId w:val="208"/>
        </w:numPr>
      </w:pPr>
      <w:r w:rsidRPr="00F93ED8">
        <w:t xml:space="preserve">Browne, A. J., Varcoe, C., Smye, V., Reimer‐Kirkham, S., Lynam, M. J., </w:t>
      </w:r>
      <w:r>
        <w:t>&amp;</w:t>
      </w:r>
      <w:r w:rsidRPr="00F93ED8">
        <w:t xml:space="preserve"> Wong, S. (2009).</w:t>
      </w:r>
    </w:p>
    <w:p w14:paraId="7A109FD3" w14:textId="77777777" w:rsidR="00902724" w:rsidRPr="00F93ED8" w:rsidRDefault="00902724" w:rsidP="008E33D0"/>
    <w:p w14:paraId="683FD5B8" w14:textId="77777777" w:rsidR="007A092B" w:rsidRDefault="007A092B" w:rsidP="008E33D0">
      <w:pPr>
        <w:pStyle w:val="ListParagraph"/>
        <w:numPr>
          <w:ilvl w:val="0"/>
          <w:numId w:val="208"/>
        </w:numPr>
      </w:pPr>
      <w:r w:rsidRPr="00F93ED8">
        <w:t xml:space="preserve">Cultural Safety and the Challenges of Translating Critically Oriented Knowledge in Practice. </w:t>
      </w:r>
      <w:r w:rsidRPr="00902724">
        <w:rPr>
          <w:i/>
        </w:rPr>
        <w:t>Nursing Philosophy 10</w:t>
      </w:r>
      <w:r w:rsidRPr="00F93ED8">
        <w:t>(3), 167‐179.  doi: 10.1111/j.1466‐769X.2009.00406.x</w:t>
      </w:r>
    </w:p>
    <w:p w14:paraId="73F6D194" w14:textId="77777777" w:rsidR="007A092B" w:rsidRPr="00F93ED8" w:rsidRDefault="007A092B" w:rsidP="007A092B">
      <w:pPr>
        <w:ind w:left="720" w:hanging="720"/>
      </w:pPr>
    </w:p>
    <w:p w14:paraId="5ED2FD85" w14:textId="77777777" w:rsidR="007A092B" w:rsidRPr="00902724" w:rsidRDefault="007A092B" w:rsidP="008E33D0">
      <w:pPr>
        <w:pStyle w:val="ListParagraph"/>
        <w:numPr>
          <w:ilvl w:val="0"/>
          <w:numId w:val="208"/>
        </w:numPr>
        <w:rPr>
          <w:u w:val="single"/>
        </w:rPr>
      </w:pPr>
      <w:r w:rsidRPr="00F93ED8">
        <w:t xml:space="preserve">Canadian Nurses Association. (2011). </w:t>
      </w:r>
      <w:r w:rsidRPr="00902724">
        <w:rPr>
          <w:i/>
        </w:rPr>
        <w:t xml:space="preserve">Position Statement: Promoting Cultural Competence in Nursing. </w:t>
      </w:r>
      <w:r w:rsidRPr="00F93ED8">
        <w:t xml:space="preserve">Ottawa: Author. </w:t>
      </w:r>
      <w:hyperlink r:id="rId370" w:history="1">
        <w:r w:rsidRPr="00A07566">
          <w:rPr>
            <w:rStyle w:val="Hyperlink"/>
          </w:rPr>
          <w:t>https://www.canadian-nurse.com/sitecore%20modules/web/~/media/cna/page-content/pdf-en/ps114_cultural_competence_2010_e.pdf?la=en</w:t>
        </w:r>
      </w:hyperlink>
    </w:p>
    <w:p w14:paraId="5F54C0BD" w14:textId="77777777" w:rsidR="007A092B" w:rsidRPr="00F93ED8" w:rsidRDefault="007A092B" w:rsidP="007A092B">
      <w:pPr>
        <w:ind w:left="720" w:hanging="720"/>
      </w:pPr>
    </w:p>
    <w:p w14:paraId="442C368A" w14:textId="52FE67CA" w:rsidR="007A092B" w:rsidRDefault="007A092B" w:rsidP="008E33D0">
      <w:pPr>
        <w:pStyle w:val="ListParagraph"/>
        <w:numPr>
          <w:ilvl w:val="0"/>
          <w:numId w:val="209"/>
        </w:numPr>
      </w:pPr>
      <w:r w:rsidRPr="00F93ED8">
        <w:t>College of Licensed Practical Nurses of British Columbia</w:t>
      </w:r>
      <w:r>
        <w:t>.</w:t>
      </w:r>
      <w:r w:rsidRPr="00F93ED8">
        <w:t xml:space="preserve"> (n.d.). </w:t>
      </w:r>
      <w:r w:rsidRPr="00902724">
        <w:rPr>
          <w:i/>
        </w:rPr>
        <w:t>Mission/mandate/vision/values</w:t>
      </w:r>
      <w:r w:rsidRPr="00F93ED8">
        <w:t>.</w:t>
      </w:r>
      <w:r w:rsidR="00902724">
        <w:t xml:space="preserve"> </w:t>
      </w:r>
      <w:hyperlink r:id="rId371" w:history="1">
        <w:r w:rsidRPr="00A07566">
          <w:rPr>
            <w:rStyle w:val="Hyperlink"/>
          </w:rPr>
          <w:t>https://www.clpnbc.org/About-CLPNBC.aspx</w:t>
        </w:r>
      </w:hyperlink>
    </w:p>
    <w:p w14:paraId="6F351B8E" w14:textId="77777777" w:rsidR="007A092B" w:rsidRPr="00F93ED8" w:rsidRDefault="007A092B" w:rsidP="007A092B">
      <w:pPr>
        <w:ind w:left="720" w:hanging="720"/>
      </w:pPr>
    </w:p>
    <w:p w14:paraId="636F051A" w14:textId="77777777" w:rsidR="007A092B" w:rsidRDefault="007A092B" w:rsidP="008E33D0">
      <w:pPr>
        <w:pStyle w:val="ListParagraph"/>
        <w:numPr>
          <w:ilvl w:val="0"/>
          <w:numId w:val="209"/>
        </w:numPr>
      </w:pPr>
      <w:r w:rsidRPr="00F93ED8">
        <w:t xml:space="preserve">Dick, S., Duncan, </w:t>
      </w:r>
      <w:r>
        <w:t>S</w:t>
      </w:r>
      <w:r w:rsidRPr="00F93ED8">
        <w:t xml:space="preserve">., Gillie, J., Mahara, S., Morris, J., Smye, V., </w:t>
      </w:r>
      <w:r>
        <w:t>&amp;</w:t>
      </w:r>
      <w:r w:rsidRPr="00F93ED8">
        <w:t xml:space="preserve"> Voyageur, E. (2006). </w:t>
      </w:r>
      <w:r w:rsidRPr="00902724">
        <w:rPr>
          <w:i/>
        </w:rPr>
        <w:t>Cultural Safety: Module 1: Peoples’ Experiences of Colonization</w:t>
      </w:r>
      <w:r w:rsidRPr="00F93ED8">
        <w:t xml:space="preserve">. </w:t>
      </w:r>
      <w:hyperlink r:id="rId372">
        <w:r w:rsidRPr="00F93ED8">
          <w:rPr>
            <w:rStyle w:val="Hyperlink"/>
          </w:rPr>
          <w:t>http://web2.uvcs.uvic.ca/courses/csafety/mod1/index.htm</w:t>
        </w:r>
      </w:hyperlink>
    </w:p>
    <w:p w14:paraId="3523B3A7" w14:textId="77777777" w:rsidR="007A092B" w:rsidRDefault="007A092B" w:rsidP="007A092B">
      <w:pPr>
        <w:ind w:left="720" w:hanging="720"/>
      </w:pPr>
    </w:p>
    <w:p w14:paraId="35AFD527" w14:textId="77777777" w:rsidR="007A092B" w:rsidRDefault="007A092B" w:rsidP="008E33D0">
      <w:pPr>
        <w:pStyle w:val="ListParagraph"/>
        <w:numPr>
          <w:ilvl w:val="0"/>
          <w:numId w:val="209"/>
        </w:numPr>
      </w:pPr>
      <w:r w:rsidRPr="00F93ED8">
        <w:t xml:space="preserve">Dick, S., Duncan, </w:t>
      </w:r>
      <w:r>
        <w:t>S</w:t>
      </w:r>
      <w:r w:rsidRPr="00F93ED8">
        <w:t xml:space="preserve">., Gillie, J., Mahara, S., Morris, J., Smye, V., </w:t>
      </w:r>
      <w:r>
        <w:t>&amp;</w:t>
      </w:r>
      <w:r w:rsidRPr="00F93ED8">
        <w:t xml:space="preserve"> Voyageur, E. (2006). </w:t>
      </w:r>
      <w:r w:rsidRPr="00902724">
        <w:rPr>
          <w:i/>
        </w:rPr>
        <w:t>Cultural Safety: Module 2: Peoples’ Experiences of Oppression</w:t>
      </w:r>
      <w:r w:rsidRPr="00F93ED8">
        <w:t xml:space="preserve">. </w:t>
      </w:r>
      <w:hyperlink r:id="rId373" w:history="1">
        <w:r w:rsidRPr="00785A96">
          <w:rPr>
            <w:rStyle w:val="Hyperlink"/>
          </w:rPr>
          <w:t>http://web2.uvcs.uvic.ca/courses/csafety/mod2/notes.htm</w:t>
        </w:r>
      </w:hyperlink>
    </w:p>
    <w:p w14:paraId="3590F796" w14:textId="77777777" w:rsidR="007A092B" w:rsidRDefault="007A092B" w:rsidP="007A092B">
      <w:pPr>
        <w:ind w:left="720" w:hanging="720"/>
      </w:pPr>
    </w:p>
    <w:p w14:paraId="1576F4BC" w14:textId="77777777" w:rsidR="007A092B" w:rsidRPr="00F93ED8" w:rsidRDefault="007A092B" w:rsidP="007A092B">
      <w:pPr>
        <w:ind w:left="720" w:hanging="720"/>
      </w:pPr>
    </w:p>
    <w:p w14:paraId="0F978F77" w14:textId="77777777" w:rsidR="007A092B" w:rsidRDefault="007A092B" w:rsidP="008E33D0">
      <w:pPr>
        <w:pStyle w:val="ListParagraph"/>
        <w:numPr>
          <w:ilvl w:val="0"/>
          <w:numId w:val="210"/>
        </w:numPr>
      </w:pPr>
      <w:r w:rsidRPr="00F93ED8">
        <w:lastRenderedPageBreak/>
        <w:t xml:space="preserve">Dick, S., Duncan, </w:t>
      </w:r>
      <w:r>
        <w:t>S</w:t>
      </w:r>
      <w:r w:rsidRPr="00F93ED8">
        <w:t xml:space="preserve">., Gillie, J., Mahara, S., Morris, J., Smye, V., </w:t>
      </w:r>
      <w:r>
        <w:t>&amp;</w:t>
      </w:r>
      <w:r w:rsidRPr="00F93ED8">
        <w:t xml:space="preserve"> Voyageur, E. (2006). </w:t>
      </w:r>
      <w:r w:rsidRPr="00902724">
        <w:rPr>
          <w:i/>
        </w:rPr>
        <w:t>Cultural Safety: Module 3: Peoples’ Experiences of Colonization in Relation to Health Care</w:t>
      </w:r>
      <w:r w:rsidRPr="00F93ED8">
        <w:t>.</w:t>
      </w:r>
      <w:r>
        <w:t xml:space="preserve"> </w:t>
      </w:r>
      <w:hyperlink r:id="rId374">
        <w:r w:rsidRPr="00F93ED8">
          <w:rPr>
            <w:rStyle w:val="Hyperlink"/>
          </w:rPr>
          <w:t>http://web2.uvcs.uvic.ca/courses/csafety/mod3/notes3.htm</w:t>
        </w:r>
      </w:hyperlink>
    </w:p>
    <w:p w14:paraId="4467806D" w14:textId="77777777" w:rsidR="007A092B" w:rsidRDefault="007A092B" w:rsidP="007A092B">
      <w:pPr>
        <w:ind w:left="720" w:hanging="720"/>
      </w:pPr>
    </w:p>
    <w:p w14:paraId="51B6B847" w14:textId="77777777" w:rsidR="007A092B" w:rsidRPr="000738D9" w:rsidRDefault="007A092B" w:rsidP="008E33D0">
      <w:pPr>
        <w:pStyle w:val="ListParagraph"/>
        <w:numPr>
          <w:ilvl w:val="0"/>
          <w:numId w:val="210"/>
        </w:numPr>
      </w:pPr>
      <w:r w:rsidRPr="000738D9">
        <w:t>First Nations Health Authority</w:t>
      </w:r>
      <w:r w:rsidRPr="00902724">
        <w:rPr>
          <w:bCs/>
        </w:rPr>
        <w:t xml:space="preserve">. </w:t>
      </w:r>
      <w:r w:rsidRPr="000738D9">
        <w:t>(2016).</w:t>
      </w:r>
      <w:r>
        <w:t xml:space="preserve"> </w:t>
      </w:r>
      <w:r w:rsidRPr="008E33D0">
        <w:rPr>
          <w:i/>
          <w:iCs/>
        </w:rPr>
        <w:t xml:space="preserve">#itstartswithme – Creating a Climate for Change: Cultural Safety and Humility in Health Services Delivery for First Nations and Aboriginal Peoples in British Columbia. </w:t>
      </w:r>
      <w:hyperlink r:id="rId375" w:history="1">
        <w:r w:rsidRPr="000738D9">
          <w:rPr>
            <w:rStyle w:val="Hyperlink"/>
          </w:rPr>
          <w:t>http://www.fnha.ca/Documents/FNHA-Creating-a-Climate-For-Change-Cultural-Humility-Resource-Booklet.pdf</w:t>
        </w:r>
      </w:hyperlink>
    </w:p>
    <w:p w14:paraId="69C85E19" w14:textId="77777777" w:rsidR="007A092B" w:rsidRPr="000738D9" w:rsidRDefault="007A092B" w:rsidP="007A092B">
      <w:pPr>
        <w:ind w:left="720" w:hanging="720"/>
      </w:pPr>
    </w:p>
    <w:p w14:paraId="46CECAE9" w14:textId="77777777" w:rsidR="007A092B" w:rsidRPr="000738D9" w:rsidRDefault="007A092B" w:rsidP="008E33D0">
      <w:pPr>
        <w:pStyle w:val="ListParagraph"/>
        <w:numPr>
          <w:ilvl w:val="0"/>
          <w:numId w:val="210"/>
        </w:numPr>
      </w:pPr>
      <w:r w:rsidRPr="000738D9">
        <w:t>First Nations Health Authority</w:t>
      </w:r>
      <w:r w:rsidRPr="00902724">
        <w:rPr>
          <w:bCs/>
        </w:rPr>
        <w:t xml:space="preserve">. </w:t>
      </w:r>
      <w:r w:rsidRPr="000738D9">
        <w:t>(2016).</w:t>
      </w:r>
      <w:r>
        <w:t xml:space="preserve"> </w:t>
      </w:r>
      <w:r w:rsidRPr="00902724">
        <w:rPr>
          <w:i/>
          <w:iCs/>
        </w:rPr>
        <w:t xml:space="preserve">#itstartswithme </w:t>
      </w:r>
      <w:r w:rsidRPr="00902724">
        <w:rPr>
          <w:rFonts w:cstheme="minorHAnsi"/>
          <w:i/>
          <w:iCs/>
        </w:rPr>
        <w:t>–</w:t>
      </w:r>
      <w:r w:rsidRPr="00902724">
        <w:rPr>
          <w:i/>
          <w:iCs/>
        </w:rPr>
        <w:t xml:space="preserve"> Cultural Safety and Humility: Key Drivers and Ideas for Change.</w:t>
      </w:r>
      <w:hyperlink r:id="rId376" w:history="1">
        <w:r w:rsidRPr="000738D9">
          <w:rPr>
            <w:rStyle w:val="Hyperlink"/>
          </w:rPr>
          <w:t>http://www.fnha.ca/Documents/FNHA-Cultural-Safety-and-Humility-Key-Drivers-and-Ideas-for-Change.pdf</w:t>
        </w:r>
      </w:hyperlink>
    </w:p>
    <w:p w14:paraId="064B20B8" w14:textId="77777777" w:rsidR="007A092B" w:rsidRPr="000738D9" w:rsidRDefault="007A092B" w:rsidP="007A092B">
      <w:pPr>
        <w:ind w:left="720" w:hanging="720"/>
      </w:pPr>
    </w:p>
    <w:p w14:paraId="0B32DEAE" w14:textId="77777777" w:rsidR="007A092B" w:rsidRDefault="007A092B" w:rsidP="008E33D0">
      <w:pPr>
        <w:pStyle w:val="ListParagraph"/>
        <w:numPr>
          <w:ilvl w:val="0"/>
          <w:numId w:val="210"/>
        </w:numPr>
      </w:pPr>
      <w:r w:rsidRPr="000738D9">
        <w:t xml:space="preserve">Island Health. </w:t>
      </w:r>
      <w:r w:rsidRPr="00902724">
        <w:rPr>
          <w:bCs/>
        </w:rPr>
        <w:t xml:space="preserve">Aboriginal Health: </w:t>
      </w:r>
      <w:r w:rsidRPr="00902724">
        <w:rPr>
          <w:bCs/>
          <w:i/>
        </w:rPr>
        <w:t>For the Next Seven Generations for the Children eCourse</w:t>
      </w:r>
      <w:r w:rsidRPr="00902724">
        <w:rPr>
          <w:bCs/>
        </w:rPr>
        <w:t xml:space="preserve">. PHSA Learning Hub. </w:t>
      </w:r>
      <w:hyperlink r:id="rId377" w:history="1">
        <w:r w:rsidRPr="00902724">
          <w:rPr>
            <w:rStyle w:val="Hyperlink"/>
            <w:bCs/>
          </w:rPr>
          <w:t>https://learninghub.phsa.ca/Courses/7859/aboriginal-health-for-the-next-seven-generations-for-the-children</w:t>
        </w:r>
      </w:hyperlink>
    </w:p>
    <w:p w14:paraId="399576A7" w14:textId="77777777" w:rsidR="007A092B" w:rsidRPr="00F93ED8" w:rsidRDefault="007A092B" w:rsidP="007A092B">
      <w:pPr>
        <w:ind w:left="720" w:hanging="720"/>
      </w:pPr>
    </w:p>
    <w:p w14:paraId="35F5BC69" w14:textId="77777777" w:rsidR="007A092B" w:rsidRDefault="007A092B" w:rsidP="008E33D0">
      <w:pPr>
        <w:pStyle w:val="ListParagraph"/>
        <w:numPr>
          <w:ilvl w:val="0"/>
          <w:numId w:val="210"/>
        </w:numPr>
      </w:pPr>
      <w:r w:rsidRPr="00F93ED8">
        <w:t xml:space="preserve">Fluckiger, J. (2010). Single Point Rubric: A Tool for Responsible Student Self‐Assessment. </w:t>
      </w:r>
      <w:r w:rsidRPr="00902724">
        <w:rPr>
          <w:i/>
        </w:rPr>
        <w:t>Delta Kappa Gamma Bulletin, 76</w:t>
      </w:r>
      <w:r w:rsidRPr="00F93ED8">
        <w:t>(4), 18‐25.</w:t>
      </w:r>
    </w:p>
    <w:p w14:paraId="2F49D685" w14:textId="77777777" w:rsidR="007A092B" w:rsidRPr="00F93ED8" w:rsidRDefault="007A092B" w:rsidP="007A092B">
      <w:pPr>
        <w:ind w:left="720" w:hanging="720"/>
      </w:pPr>
    </w:p>
    <w:p w14:paraId="3EB78602" w14:textId="77777777" w:rsidR="007A092B" w:rsidRDefault="007A092B" w:rsidP="008E33D0">
      <w:pPr>
        <w:pStyle w:val="ListParagraph"/>
        <w:numPr>
          <w:ilvl w:val="0"/>
          <w:numId w:val="210"/>
        </w:numPr>
      </w:pPr>
      <w:r w:rsidRPr="00F93ED8">
        <w:t xml:space="preserve">National Aboriginal Health Organization. (2008). </w:t>
      </w:r>
      <w:r w:rsidRPr="00902724">
        <w:rPr>
          <w:i/>
        </w:rPr>
        <w:t xml:space="preserve">Cultural Competency and Safety: A Guide for Health Care Administrators, Providers and Educators. </w:t>
      </w:r>
      <w:hyperlink r:id="rId378" w:history="1">
        <w:r w:rsidRPr="00A07566">
          <w:rPr>
            <w:rStyle w:val="Hyperlink"/>
          </w:rPr>
          <w:t>http://www.naho.ca/documents/naho/publications/culturalCompetency.pdf</w:t>
        </w:r>
      </w:hyperlink>
    </w:p>
    <w:p w14:paraId="219CBE77" w14:textId="77777777" w:rsidR="007A092B" w:rsidRDefault="007A092B" w:rsidP="007A092B">
      <w:pPr>
        <w:ind w:left="720" w:hanging="720"/>
      </w:pPr>
    </w:p>
    <w:p w14:paraId="15439680" w14:textId="77777777" w:rsidR="007A092B" w:rsidRDefault="007A092B" w:rsidP="007A092B">
      <w:pPr>
        <w:pStyle w:val="HEAD2"/>
      </w:pPr>
      <w:bookmarkStart w:id="43" w:name="_Toc505505735"/>
      <w:bookmarkStart w:id="44" w:name="_Toc509325421"/>
      <w:r w:rsidRPr="00F93ED8">
        <w:t>Professional Communication</w:t>
      </w:r>
      <w:bookmarkEnd w:id="43"/>
      <w:bookmarkEnd w:id="44"/>
    </w:p>
    <w:p w14:paraId="5CF179F9" w14:textId="77777777" w:rsidR="007A092B" w:rsidRPr="00F93ED8" w:rsidRDefault="007A092B" w:rsidP="007A092B">
      <w:pPr>
        <w:rPr>
          <w:b/>
          <w:bCs/>
        </w:rPr>
      </w:pPr>
    </w:p>
    <w:p w14:paraId="36E13E9E" w14:textId="77777777" w:rsidR="007A092B" w:rsidRDefault="007A092B" w:rsidP="008E33D0">
      <w:pPr>
        <w:pStyle w:val="ListParagraph"/>
        <w:numPr>
          <w:ilvl w:val="0"/>
          <w:numId w:val="211"/>
        </w:numPr>
        <w:ind w:left="720"/>
      </w:pPr>
      <w:r w:rsidRPr="00F93ED8">
        <w:t xml:space="preserve">Canadian Hospice Palliative Care Association. (2008). </w:t>
      </w:r>
      <w:r w:rsidRPr="00902724">
        <w:rPr>
          <w:i/>
        </w:rPr>
        <w:t>Aboriginal Resource Commons</w:t>
      </w:r>
      <w:r w:rsidRPr="00F93ED8">
        <w:t xml:space="preserve">. </w:t>
      </w:r>
      <w:hyperlink r:id="rId379" w:history="1">
        <w:r w:rsidRPr="00A07566">
          <w:rPr>
            <w:rStyle w:val="Hyperlink"/>
          </w:rPr>
          <w:t>http://www.chpca.net/resource-commons/aboriginal-resource-commons.aspx</w:t>
        </w:r>
      </w:hyperlink>
    </w:p>
    <w:p w14:paraId="7A2C0238" w14:textId="77777777" w:rsidR="007A092B" w:rsidRPr="00F93ED8" w:rsidRDefault="007A092B" w:rsidP="008E33D0">
      <w:pPr>
        <w:ind w:left="720" w:hanging="720"/>
      </w:pPr>
    </w:p>
    <w:p w14:paraId="055E21D9" w14:textId="77777777" w:rsidR="007A092B" w:rsidRDefault="007A092B" w:rsidP="008E33D0">
      <w:pPr>
        <w:pStyle w:val="ListParagraph"/>
        <w:numPr>
          <w:ilvl w:val="0"/>
          <w:numId w:val="211"/>
        </w:numPr>
        <w:ind w:left="720"/>
      </w:pPr>
      <w:r w:rsidRPr="00F93ED8">
        <w:t xml:space="preserve">Canadian Nurses Association. (2011). </w:t>
      </w:r>
      <w:r w:rsidRPr="00902724">
        <w:rPr>
          <w:i/>
        </w:rPr>
        <w:t xml:space="preserve">Position Statement: Promoting Cultural Competence in Nursing. </w:t>
      </w:r>
      <w:r w:rsidRPr="00F93ED8">
        <w:t xml:space="preserve">Ottawa: Author. </w:t>
      </w:r>
      <w:hyperlink r:id="rId380" w:history="1">
        <w:r w:rsidRPr="00862824">
          <w:rPr>
            <w:rStyle w:val="Hyperlink"/>
          </w:rPr>
          <w:t>https://www.canadian-nurse.com/sitecore%20modules/web/~/media/cna/page-content/pdf-en/ps114_cultural_competence_2010_e.pdf?la=en</w:t>
        </w:r>
      </w:hyperlink>
    </w:p>
    <w:p w14:paraId="07452CEB" w14:textId="77777777" w:rsidR="007A092B" w:rsidRPr="00F93ED8" w:rsidRDefault="007A092B" w:rsidP="008E33D0">
      <w:pPr>
        <w:ind w:left="720" w:hanging="720"/>
      </w:pPr>
    </w:p>
    <w:p w14:paraId="03D8F7DC" w14:textId="77777777" w:rsidR="007A092B" w:rsidRPr="00902724" w:rsidRDefault="007A092B" w:rsidP="008E33D0">
      <w:pPr>
        <w:pStyle w:val="ListParagraph"/>
        <w:numPr>
          <w:ilvl w:val="0"/>
          <w:numId w:val="211"/>
        </w:numPr>
        <w:ind w:left="720"/>
        <w:rPr>
          <w:u w:val="single"/>
        </w:rPr>
      </w:pPr>
      <w:r w:rsidRPr="00F93ED8">
        <w:t xml:space="preserve">Canadian Virtual Hospice. (2003‐2010). </w:t>
      </w:r>
      <w:r w:rsidRPr="00902724">
        <w:rPr>
          <w:i/>
        </w:rPr>
        <w:t>Communication within the Family</w:t>
      </w:r>
      <w:r w:rsidRPr="00F93ED8">
        <w:t>. [You</w:t>
      </w:r>
      <w:r>
        <w:t>T</w:t>
      </w:r>
      <w:r w:rsidRPr="00F93ED8">
        <w:t>ube video].</w:t>
      </w:r>
      <w:r>
        <w:t xml:space="preserve"> </w:t>
      </w:r>
      <w:r w:rsidRPr="00F93ED8">
        <w:t xml:space="preserve">Retrieved from </w:t>
      </w:r>
      <w:hyperlink r:id="rId381" w:history="1">
        <w:r w:rsidRPr="00A07566">
          <w:rPr>
            <w:rStyle w:val="Hyperlink"/>
          </w:rPr>
          <w:t>http://www.youtube.com/watch?v=1LAkV‐ofnL4</w:t>
        </w:r>
      </w:hyperlink>
    </w:p>
    <w:p w14:paraId="35A96726" w14:textId="77777777" w:rsidR="007A092B" w:rsidRDefault="007A092B" w:rsidP="008E33D0">
      <w:pPr>
        <w:ind w:left="720" w:hanging="720"/>
      </w:pPr>
    </w:p>
    <w:p w14:paraId="3EE6E76F" w14:textId="77777777" w:rsidR="007A092B" w:rsidRDefault="007A092B" w:rsidP="008E33D0">
      <w:pPr>
        <w:pStyle w:val="ListParagraph"/>
        <w:numPr>
          <w:ilvl w:val="0"/>
          <w:numId w:val="211"/>
        </w:numPr>
        <w:ind w:left="720"/>
      </w:pPr>
      <w:r w:rsidRPr="00F93ED8">
        <w:t>Canadian Virtual Hospice</w:t>
      </w:r>
      <w:r>
        <w:t>.</w:t>
      </w:r>
      <w:r w:rsidRPr="00F93ED8">
        <w:t xml:space="preserve"> (2003‐2010). </w:t>
      </w:r>
      <w:r w:rsidRPr="00902724">
        <w:rPr>
          <w:i/>
        </w:rPr>
        <w:t>Responding to Aboriginal Diversity</w:t>
      </w:r>
      <w:r w:rsidRPr="00F93ED8">
        <w:t>. [You</w:t>
      </w:r>
      <w:r>
        <w:t>T</w:t>
      </w:r>
      <w:r w:rsidRPr="00F93ED8">
        <w:t>ube video].</w:t>
      </w:r>
      <w:r>
        <w:t xml:space="preserve"> </w:t>
      </w:r>
      <w:hyperlink r:id="rId382" w:history="1">
        <w:r w:rsidRPr="00A07566">
          <w:rPr>
            <w:rStyle w:val="Hyperlink"/>
          </w:rPr>
          <w:t>https://youtu.be/vIO0kQknEpU</w:t>
        </w:r>
      </w:hyperlink>
    </w:p>
    <w:p w14:paraId="3B4963DE" w14:textId="77777777" w:rsidR="007A092B" w:rsidRPr="00F93ED8" w:rsidRDefault="007A092B" w:rsidP="008E33D0">
      <w:pPr>
        <w:ind w:left="720" w:hanging="720"/>
      </w:pPr>
    </w:p>
    <w:p w14:paraId="09890DA0" w14:textId="77777777" w:rsidR="007A092B" w:rsidRDefault="007A092B" w:rsidP="008E33D0">
      <w:pPr>
        <w:pStyle w:val="ListParagraph"/>
        <w:numPr>
          <w:ilvl w:val="0"/>
          <w:numId w:val="211"/>
        </w:numPr>
        <w:ind w:left="720"/>
      </w:pPr>
      <w:r w:rsidRPr="00F93ED8">
        <w:t xml:space="preserve">Canadian Virtual Hospice. (2003‐2010). </w:t>
      </w:r>
      <w:r w:rsidRPr="00902724">
        <w:rPr>
          <w:i/>
        </w:rPr>
        <w:t>Tools for practice – Aboriginal</w:t>
      </w:r>
      <w:r w:rsidRPr="00F93ED8">
        <w:t xml:space="preserve">. </w:t>
      </w:r>
      <w:hyperlink r:id="rId383" w:history="1">
        <w:r w:rsidRPr="00A07566">
          <w:rPr>
            <w:rStyle w:val="Hyperlink"/>
          </w:rPr>
          <w:t>http://www.virtualhospice.ca/en_US/Main+Site+Navigation/Home/For+Professionals/For+Professionals/Tools+for+Practice/Aboriginal.aspx</w:t>
        </w:r>
      </w:hyperlink>
    </w:p>
    <w:p w14:paraId="69DC5BA9" w14:textId="77777777" w:rsidR="007A092B" w:rsidRPr="00902724" w:rsidRDefault="007A092B" w:rsidP="008E33D0">
      <w:pPr>
        <w:pStyle w:val="ListParagraph"/>
        <w:numPr>
          <w:ilvl w:val="0"/>
          <w:numId w:val="211"/>
        </w:numPr>
        <w:ind w:left="720"/>
        <w:rPr>
          <w:rStyle w:val="Hyperlink"/>
          <w:color w:val="auto"/>
          <w:u w:val="none"/>
        </w:rPr>
      </w:pPr>
      <w:r w:rsidRPr="00F93ED8">
        <w:lastRenderedPageBreak/>
        <w:t>Canadian Virtual Hospice</w:t>
      </w:r>
      <w:r>
        <w:t>.</w:t>
      </w:r>
      <w:r w:rsidRPr="00F93ED8">
        <w:t xml:space="preserve"> (2008‐2010). </w:t>
      </w:r>
      <w:r>
        <w:t>A</w:t>
      </w:r>
      <w:r w:rsidRPr="00902724">
        <w:rPr>
          <w:i/>
        </w:rPr>
        <w:t xml:space="preserve">boriginal (Canada) Palliative Care </w:t>
      </w:r>
      <w:r w:rsidRPr="00902724">
        <w:rPr>
          <w:rFonts w:cstheme="minorHAnsi"/>
          <w:i/>
        </w:rPr>
        <w:t>–</w:t>
      </w:r>
      <w:r w:rsidRPr="00902724">
        <w:rPr>
          <w:i/>
        </w:rPr>
        <w:t xml:space="preserve"> Appropriate Family Support</w:t>
      </w:r>
      <w:r w:rsidRPr="00F93ED8">
        <w:t>. [You</w:t>
      </w:r>
      <w:r>
        <w:t>T</w:t>
      </w:r>
      <w:r w:rsidRPr="00F93ED8">
        <w:t xml:space="preserve">ube video]. </w:t>
      </w:r>
      <w:hyperlink r:id="rId384" w:history="1">
        <w:r w:rsidRPr="00A07566">
          <w:rPr>
            <w:rStyle w:val="Hyperlink"/>
          </w:rPr>
          <w:t>https://youtu.be/jlvjOzhVb-M</w:t>
        </w:r>
      </w:hyperlink>
    </w:p>
    <w:p w14:paraId="1A709496" w14:textId="77777777" w:rsidR="00902724" w:rsidRDefault="00902724" w:rsidP="008E33D0">
      <w:pPr>
        <w:ind w:left="720"/>
      </w:pPr>
    </w:p>
    <w:p w14:paraId="45B54680" w14:textId="77777777" w:rsidR="007A092B" w:rsidRDefault="007A092B" w:rsidP="008E33D0">
      <w:pPr>
        <w:pStyle w:val="ListParagraph"/>
        <w:numPr>
          <w:ilvl w:val="0"/>
          <w:numId w:val="212"/>
        </w:numPr>
        <w:ind w:left="720"/>
      </w:pPr>
      <w:r w:rsidRPr="00F93ED8">
        <w:t xml:space="preserve">Caron, N. (2006). Caring for Aboriginal Patients: The Culturally Competent Physician. </w:t>
      </w:r>
      <w:r w:rsidRPr="00902724">
        <w:rPr>
          <w:i/>
        </w:rPr>
        <w:t>Royal College Outlook, 3</w:t>
      </w:r>
      <w:r w:rsidRPr="00F93ED8">
        <w:t xml:space="preserve">(2), 19‐23. </w:t>
      </w:r>
    </w:p>
    <w:p w14:paraId="565E69C0" w14:textId="77777777" w:rsidR="007A092B" w:rsidRPr="00F93ED8" w:rsidRDefault="007A092B" w:rsidP="008E33D0">
      <w:pPr>
        <w:ind w:left="720" w:hanging="720"/>
      </w:pPr>
    </w:p>
    <w:p w14:paraId="7F0BCF00" w14:textId="77777777" w:rsidR="007A092B" w:rsidRDefault="007A092B" w:rsidP="008E33D0">
      <w:pPr>
        <w:pStyle w:val="ListParagraph"/>
        <w:numPr>
          <w:ilvl w:val="0"/>
          <w:numId w:val="212"/>
        </w:numPr>
        <w:ind w:left="720"/>
      </w:pPr>
      <w:r w:rsidRPr="00F93ED8">
        <w:t>Cass, A., Lowell, A., Christie, M., Snelling, P., Flack, M., Marrnganyin, B.</w:t>
      </w:r>
      <w:r>
        <w:t>,</w:t>
      </w:r>
      <w:r w:rsidRPr="00F93ED8">
        <w:t xml:space="preserve"> </w:t>
      </w:r>
      <w:r>
        <w:t>&amp;</w:t>
      </w:r>
      <w:r w:rsidRPr="00F93ED8">
        <w:t xml:space="preserve"> Brown, I. (2002). Sharing the True Stories: Improving Communication between Aboriginal Patients and Healthcare Workers. </w:t>
      </w:r>
      <w:r w:rsidRPr="00902724">
        <w:rPr>
          <w:i/>
        </w:rPr>
        <w:t>The Medical Journal of Australia, 176</w:t>
      </w:r>
      <w:r w:rsidRPr="00F93ED8">
        <w:t>(10), 466–70.</w:t>
      </w:r>
    </w:p>
    <w:p w14:paraId="0311348E" w14:textId="77777777" w:rsidR="007A092B" w:rsidRPr="00F93ED8" w:rsidRDefault="007A092B" w:rsidP="008E33D0">
      <w:pPr>
        <w:ind w:left="720" w:hanging="720"/>
      </w:pPr>
    </w:p>
    <w:p w14:paraId="4619E14F" w14:textId="77777777" w:rsidR="007A092B" w:rsidRDefault="007A092B" w:rsidP="008E33D0">
      <w:pPr>
        <w:pStyle w:val="ListParagraph"/>
        <w:numPr>
          <w:ilvl w:val="0"/>
          <w:numId w:val="212"/>
        </w:numPr>
        <w:ind w:left="720"/>
      </w:pPr>
      <w:r w:rsidRPr="00F93ED8">
        <w:t xml:space="preserve">Dick, S., Duncan, S., Gillie, J., Mahara, S., Morris, J., Smye, V., </w:t>
      </w:r>
      <w:r>
        <w:t>&amp;</w:t>
      </w:r>
      <w:r w:rsidRPr="00F93ED8">
        <w:t xml:space="preserve"> Voyageur, E. (2006). </w:t>
      </w:r>
      <w:r w:rsidRPr="00902724">
        <w:rPr>
          <w:i/>
        </w:rPr>
        <w:t>Cultural Safety: Module 1: Peoples’ Experiences of Colonization</w:t>
      </w:r>
      <w:r w:rsidRPr="00F93ED8">
        <w:t xml:space="preserve">. </w:t>
      </w:r>
      <w:hyperlink r:id="rId385">
        <w:r w:rsidRPr="00F93ED8">
          <w:rPr>
            <w:rStyle w:val="Hyperlink"/>
          </w:rPr>
          <w:t>http://web2.uvcs.uvic.ca/courses/csafety/mod1/index.htm</w:t>
        </w:r>
      </w:hyperlink>
    </w:p>
    <w:p w14:paraId="69E5769B" w14:textId="77777777" w:rsidR="007A092B" w:rsidRPr="00F93ED8" w:rsidRDefault="007A092B" w:rsidP="008E33D0">
      <w:pPr>
        <w:ind w:left="720" w:hanging="720"/>
      </w:pPr>
    </w:p>
    <w:p w14:paraId="23040029" w14:textId="77777777" w:rsidR="007A092B" w:rsidRDefault="007A092B" w:rsidP="008E33D0">
      <w:pPr>
        <w:pStyle w:val="ListParagraph"/>
        <w:numPr>
          <w:ilvl w:val="0"/>
          <w:numId w:val="212"/>
        </w:numPr>
        <w:ind w:left="720"/>
      </w:pPr>
      <w:r w:rsidRPr="00F93ED8">
        <w:t xml:space="preserve">Dick, S., Duncan, S., Gillie, J., Mahara, S., Morris, J., Smye, V., </w:t>
      </w:r>
      <w:r>
        <w:t>&amp;</w:t>
      </w:r>
      <w:r w:rsidRPr="00F93ED8">
        <w:t xml:space="preserve"> Voyageur, E. (2006). </w:t>
      </w:r>
      <w:r w:rsidRPr="00902724">
        <w:rPr>
          <w:i/>
        </w:rPr>
        <w:t>Cultural Safety: Module 2: Peoples’ Experiences of Oppression</w:t>
      </w:r>
      <w:r w:rsidRPr="00F93ED8">
        <w:t xml:space="preserve">. </w:t>
      </w:r>
      <w:hyperlink r:id="rId386">
        <w:r w:rsidRPr="00F93ED8">
          <w:rPr>
            <w:rStyle w:val="Hyperlink"/>
          </w:rPr>
          <w:t>http://web2.uvcs.uvic.ca/courses/csafety/mod2/las.htm</w:t>
        </w:r>
      </w:hyperlink>
    </w:p>
    <w:p w14:paraId="6B86F54A" w14:textId="77777777" w:rsidR="007A092B" w:rsidRPr="00F93ED8" w:rsidRDefault="007A092B" w:rsidP="008E33D0">
      <w:pPr>
        <w:ind w:left="720" w:hanging="720"/>
      </w:pPr>
    </w:p>
    <w:p w14:paraId="337D1444" w14:textId="77777777" w:rsidR="007A092B" w:rsidRDefault="007A092B" w:rsidP="008E33D0">
      <w:pPr>
        <w:pStyle w:val="ListParagraph"/>
        <w:numPr>
          <w:ilvl w:val="0"/>
          <w:numId w:val="212"/>
        </w:numPr>
        <w:ind w:left="720"/>
      </w:pPr>
      <w:r w:rsidRPr="00F93ED8">
        <w:t xml:space="preserve">Dick, S., Duncan, S., Gillie, J., Mahara, S., Morris, J., Smye, V., </w:t>
      </w:r>
      <w:r>
        <w:t>&amp;</w:t>
      </w:r>
      <w:r w:rsidRPr="00F93ED8">
        <w:t xml:space="preserve"> Voyageur, E. (2006). </w:t>
      </w:r>
      <w:r w:rsidRPr="00902724">
        <w:rPr>
          <w:i/>
        </w:rPr>
        <w:t>Cultural Safety: Module 3: Peoples’ Experiences of Colonization in Relation to Health Care.</w:t>
      </w:r>
      <w:r>
        <w:t xml:space="preserve"> </w:t>
      </w:r>
      <w:hyperlink r:id="rId387">
        <w:r w:rsidRPr="00F93ED8">
          <w:rPr>
            <w:rStyle w:val="Hyperlink"/>
          </w:rPr>
          <w:t>http://web2.uvcs.uvic.ca/courses/csafety/mod3/index.htm</w:t>
        </w:r>
      </w:hyperlink>
    </w:p>
    <w:p w14:paraId="607F3C42" w14:textId="77777777" w:rsidR="007A092B" w:rsidRDefault="007A092B" w:rsidP="008E33D0">
      <w:pPr>
        <w:ind w:left="720" w:hanging="720"/>
      </w:pPr>
    </w:p>
    <w:p w14:paraId="0C379BBA" w14:textId="77777777" w:rsidR="007A092B" w:rsidRPr="000738D9" w:rsidRDefault="007A092B" w:rsidP="008E33D0">
      <w:pPr>
        <w:pStyle w:val="ListParagraph"/>
        <w:numPr>
          <w:ilvl w:val="0"/>
          <w:numId w:val="212"/>
        </w:numPr>
        <w:ind w:left="720"/>
      </w:pPr>
      <w:r w:rsidRPr="000738D9">
        <w:t>First Nations Health Authority</w:t>
      </w:r>
      <w:r w:rsidRPr="00902724">
        <w:rPr>
          <w:bCs/>
        </w:rPr>
        <w:t xml:space="preserve">. </w:t>
      </w:r>
      <w:r w:rsidRPr="000738D9">
        <w:t>(2016).</w:t>
      </w:r>
      <w:r>
        <w:t xml:space="preserve"> </w:t>
      </w:r>
      <w:r w:rsidRPr="008E33D0">
        <w:rPr>
          <w:i/>
          <w:iCs/>
        </w:rPr>
        <w:t xml:space="preserve">#itstartswithme – Creating a Climate for Change: Cultural Safety and Humility in Health Services Delivery for First Nations and Aboriginal Peoples in British Columbia. </w:t>
      </w:r>
      <w:hyperlink r:id="rId388" w:history="1">
        <w:r w:rsidRPr="000738D9">
          <w:rPr>
            <w:rStyle w:val="Hyperlink"/>
          </w:rPr>
          <w:t>http://www.fnha.ca/Documents/FNHA-Creating-a-Climate-For-Change-Cultural-Humility-Resource-Booklet.pdf</w:t>
        </w:r>
      </w:hyperlink>
    </w:p>
    <w:p w14:paraId="4C5DE9B0" w14:textId="77777777" w:rsidR="007A092B" w:rsidRPr="000738D9" w:rsidRDefault="007A092B" w:rsidP="008E33D0">
      <w:pPr>
        <w:ind w:left="720" w:hanging="720"/>
      </w:pPr>
    </w:p>
    <w:p w14:paraId="49DAEAD7" w14:textId="77777777" w:rsidR="007A092B" w:rsidRPr="000738D9" w:rsidRDefault="007A092B" w:rsidP="008E33D0">
      <w:pPr>
        <w:pStyle w:val="ListParagraph"/>
        <w:numPr>
          <w:ilvl w:val="0"/>
          <w:numId w:val="212"/>
        </w:numPr>
        <w:ind w:left="720"/>
      </w:pPr>
      <w:r w:rsidRPr="000738D9">
        <w:t>First Nations Health Authority</w:t>
      </w:r>
      <w:r w:rsidRPr="00902724">
        <w:rPr>
          <w:bCs/>
        </w:rPr>
        <w:t xml:space="preserve">. </w:t>
      </w:r>
      <w:r w:rsidRPr="000738D9">
        <w:t>(2016).</w:t>
      </w:r>
      <w:r>
        <w:t xml:space="preserve"> </w:t>
      </w:r>
      <w:r w:rsidRPr="00902724">
        <w:rPr>
          <w:i/>
          <w:iCs/>
        </w:rPr>
        <w:t xml:space="preserve">#itstartswithme </w:t>
      </w:r>
      <w:r w:rsidRPr="00902724">
        <w:rPr>
          <w:rFonts w:cstheme="minorHAnsi"/>
          <w:i/>
          <w:iCs/>
        </w:rPr>
        <w:t>–</w:t>
      </w:r>
      <w:r w:rsidRPr="00902724">
        <w:rPr>
          <w:i/>
          <w:iCs/>
        </w:rPr>
        <w:t xml:space="preserve"> Cultural Safety and Humility: Key Drivers and Ideas for Change.</w:t>
      </w:r>
      <w:r>
        <w:t xml:space="preserve"> </w:t>
      </w:r>
      <w:hyperlink r:id="rId389" w:history="1">
        <w:r w:rsidRPr="000738D9">
          <w:rPr>
            <w:rStyle w:val="Hyperlink"/>
          </w:rPr>
          <w:t>http://www.fnha.ca/Documents/FNHA-Cultural-Safety-and-Humility-Key-Drivers-and-Ideas-for-Change.pdf</w:t>
        </w:r>
      </w:hyperlink>
    </w:p>
    <w:p w14:paraId="6E701524" w14:textId="77777777" w:rsidR="007A092B" w:rsidRPr="000738D9" w:rsidRDefault="007A092B" w:rsidP="008E33D0">
      <w:pPr>
        <w:ind w:left="720" w:hanging="720"/>
      </w:pPr>
    </w:p>
    <w:p w14:paraId="5CE7FA84" w14:textId="77777777" w:rsidR="007A092B" w:rsidRDefault="007A092B" w:rsidP="008E33D0">
      <w:pPr>
        <w:pStyle w:val="ListParagraph"/>
        <w:numPr>
          <w:ilvl w:val="0"/>
          <w:numId w:val="213"/>
        </w:numPr>
        <w:ind w:left="720"/>
      </w:pPr>
      <w:r w:rsidRPr="000738D9">
        <w:t xml:space="preserve">Island Health. </w:t>
      </w:r>
      <w:r w:rsidRPr="00902724">
        <w:rPr>
          <w:bCs/>
        </w:rPr>
        <w:t xml:space="preserve">Aboriginal Health: </w:t>
      </w:r>
      <w:r w:rsidRPr="00902724">
        <w:rPr>
          <w:bCs/>
          <w:i/>
        </w:rPr>
        <w:t>For the Next Seven Generations for the Children eCourse</w:t>
      </w:r>
      <w:r w:rsidRPr="00902724">
        <w:rPr>
          <w:bCs/>
        </w:rPr>
        <w:t xml:space="preserve">. PHSA Learning Hub. </w:t>
      </w:r>
      <w:hyperlink r:id="rId390" w:history="1">
        <w:r w:rsidRPr="00902724">
          <w:rPr>
            <w:rStyle w:val="Hyperlink"/>
            <w:bCs/>
          </w:rPr>
          <w:t>https://learninghub.phsa.ca/Courses/7859/aboriginal-health-for-the-next-seven-generations-for-the-children</w:t>
        </w:r>
      </w:hyperlink>
    </w:p>
    <w:p w14:paraId="4A827E48" w14:textId="77777777" w:rsidR="007A092B" w:rsidRPr="00F93ED8" w:rsidRDefault="007A092B" w:rsidP="008E33D0">
      <w:pPr>
        <w:ind w:left="720" w:hanging="720"/>
      </w:pPr>
    </w:p>
    <w:p w14:paraId="0B337251" w14:textId="77777777" w:rsidR="007A092B" w:rsidRDefault="007A092B" w:rsidP="008E33D0">
      <w:pPr>
        <w:pStyle w:val="ListParagraph"/>
        <w:numPr>
          <w:ilvl w:val="0"/>
          <w:numId w:val="213"/>
        </w:numPr>
        <w:ind w:left="720"/>
      </w:pPr>
      <w:r w:rsidRPr="00F93ED8">
        <w:t>Fowler, S.</w:t>
      </w:r>
      <w:r>
        <w:t>,</w:t>
      </w:r>
      <w:r w:rsidRPr="00F93ED8">
        <w:t xml:space="preserve"> </w:t>
      </w:r>
      <w:r>
        <w:t>&amp;</w:t>
      </w:r>
      <w:r w:rsidRPr="00F93ED8">
        <w:t xml:space="preserve"> Pusch, M. (2010). Intercultural Simulation Games: A Review (of the United States and Beyond). </w:t>
      </w:r>
      <w:r w:rsidRPr="00902724">
        <w:rPr>
          <w:i/>
        </w:rPr>
        <w:t>Simulation and Gaming</w:t>
      </w:r>
      <w:r w:rsidRPr="00F93ED8">
        <w:t>, 41(1), 94‐115. doi: 10.1177/1046878109352204</w:t>
      </w:r>
      <w:r>
        <w:t>.</w:t>
      </w:r>
    </w:p>
    <w:p w14:paraId="4FB53EF4" w14:textId="77777777" w:rsidR="007A092B" w:rsidRPr="00F93ED8" w:rsidRDefault="007A092B" w:rsidP="008E33D0">
      <w:pPr>
        <w:ind w:left="720" w:hanging="720"/>
      </w:pPr>
    </w:p>
    <w:p w14:paraId="773CF2F3" w14:textId="77777777" w:rsidR="007A092B" w:rsidRDefault="007A092B" w:rsidP="008E33D0">
      <w:pPr>
        <w:pStyle w:val="ListParagraph"/>
        <w:numPr>
          <w:ilvl w:val="0"/>
          <w:numId w:val="213"/>
        </w:numPr>
        <w:ind w:left="720"/>
      </w:pPr>
      <w:r w:rsidRPr="00F93ED8">
        <w:t xml:space="preserve">George, J. (2011). </w:t>
      </w:r>
      <w:r w:rsidRPr="008E33D0">
        <w:rPr>
          <w:i/>
        </w:rPr>
        <w:t xml:space="preserve">Nursing Theories: The Base for Professional Nursing Practice </w:t>
      </w:r>
      <w:r w:rsidRPr="00F93ED8">
        <w:t>(6th ed.). USA: Pearson Education, Inc.</w:t>
      </w:r>
    </w:p>
    <w:p w14:paraId="78414C16" w14:textId="77777777" w:rsidR="007A092B" w:rsidRPr="00F93ED8" w:rsidRDefault="007A092B" w:rsidP="008E33D0">
      <w:pPr>
        <w:ind w:left="720" w:hanging="720"/>
      </w:pPr>
    </w:p>
    <w:p w14:paraId="7C10D2E9" w14:textId="77777777" w:rsidR="007A092B" w:rsidRDefault="007A092B" w:rsidP="008E33D0">
      <w:pPr>
        <w:pStyle w:val="ListParagraph"/>
        <w:numPr>
          <w:ilvl w:val="0"/>
          <w:numId w:val="213"/>
        </w:numPr>
        <w:ind w:left="720"/>
      </w:pPr>
      <w:r w:rsidRPr="00F93ED8">
        <w:t xml:space="preserve">Longboat, D. (2002). </w:t>
      </w:r>
      <w:r w:rsidRPr="00395163">
        <w:t>Ian Anderson Program in End‐of‐Life Care. Module 10:</w:t>
      </w:r>
      <w:r w:rsidRPr="00902724">
        <w:rPr>
          <w:i/>
        </w:rPr>
        <w:t xml:space="preserve"> Indigenous Perspectives on Death and Dying</w:t>
      </w:r>
      <w:r w:rsidRPr="00F93ED8">
        <w:t xml:space="preserve">. University of Toronto. </w:t>
      </w:r>
      <w:hyperlink r:id="rId391" w:history="1">
        <w:r w:rsidRPr="00A07566">
          <w:rPr>
            <w:rStyle w:val="Hyperlink"/>
          </w:rPr>
          <w:t>http://www.cpd.utoronto.ca/endoflife/Modules/Indigenous%20Perspectives%20on%20Death%20and%20Dying.pdf</w:t>
        </w:r>
      </w:hyperlink>
    </w:p>
    <w:p w14:paraId="2C783CA4" w14:textId="77777777" w:rsidR="007A092B" w:rsidRDefault="007A092B" w:rsidP="007A092B">
      <w:pPr>
        <w:ind w:hanging="720"/>
      </w:pPr>
    </w:p>
    <w:p w14:paraId="1BBB2D22" w14:textId="77777777" w:rsidR="007A092B" w:rsidRDefault="007A092B" w:rsidP="008E33D0">
      <w:pPr>
        <w:pStyle w:val="ListParagraph"/>
        <w:numPr>
          <w:ilvl w:val="0"/>
          <w:numId w:val="214"/>
        </w:numPr>
        <w:ind w:left="720"/>
      </w:pPr>
      <w:r w:rsidRPr="00FC1F28">
        <w:t xml:space="preserve">O’Neil, D. (2009). </w:t>
      </w:r>
      <w:r w:rsidRPr="00902724">
        <w:rPr>
          <w:i/>
        </w:rPr>
        <w:t>Language and Culture: Hidden Aspects of Communication</w:t>
      </w:r>
      <w:r w:rsidRPr="00FC1F28">
        <w:t xml:space="preserve">. Retrieved from </w:t>
      </w:r>
      <w:hyperlink r:id="rId392">
        <w:r w:rsidRPr="00FC1F28">
          <w:rPr>
            <w:rStyle w:val="Hyperlink"/>
          </w:rPr>
          <w:t>http://anthro.palomar.edu/language/language_6.htm</w:t>
        </w:r>
      </w:hyperlink>
    </w:p>
    <w:p w14:paraId="76BF24C0" w14:textId="77777777" w:rsidR="007A092B" w:rsidRPr="00FC1F28" w:rsidRDefault="007A092B" w:rsidP="008E33D0">
      <w:pPr>
        <w:ind w:left="720" w:hanging="720"/>
      </w:pPr>
    </w:p>
    <w:p w14:paraId="1DF1CAD2" w14:textId="77777777" w:rsidR="007A092B" w:rsidRDefault="007A092B" w:rsidP="008E33D0">
      <w:pPr>
        <w:pStyle w:val="ListParagraph"/>
        <w:numPr>
          <w:ilvl w:val="0"/>
          <w:numId w:val="214"/>
        </w:numPr>
        <w:ind w:left="720"/>
      </w:pPr>
      <w:r w:rsidRPr="00FC1F28">
        <w:t>Persell, C.</w:t>
      </w:r>
      <w:r>
        <w:t>,</w:t>
      </w:r>
      <w:r w:rsidRPr="00FC1F28">
        <w:t xml:space="preserve"> </w:t>
      </w:r>
      <w:r>
        <w:t>&amp;</w:t>
      </w:r>
      <w:r w:rsidRPr="00FC1F28">
        <w:t xml:space="preserve"> Gerdes, J. (2008). </w:t>
      </w:r>
      <w:r w:rsidRPr="00902724">
        <w:rPr>
          <w:i/>
        </w:rPr>
        <w:t xml:space="preserve">Introsocsite: Introduction to Sociology: Resources for Teachers: Detailed Lesson Plan for Bafa Bafa </w:t>
      </w:r>
      <w:r w:rsidRPr="00FC1F28">
        <w:t xml:space="preserve">. New York University. </w:t>
      </w:r>
      <w:hyperlink r:id="rId393" w:history="1">
        <w:r w:rsidRPr="00A07566">
          <w:rPr>
            <w:rStyle w:val="Hyperlink"/>
          </w:rPr>
          <w:t>http://www.nyu.edu/classes/persell/aIntroNSF/LessonPlans/BAFABAFALesson%20Plan.htm</w:t>
        </w:r>
      </w:hyperlink>
    </w:p>
    <w:p w14:paraId="5FFE9182" w14:textId="77777777" w:rsidR="007A092B" w:rsidRPr="00FC1F28" w:rsidRDefault="007A092B" w:rsidP="008E33D0">
      <w:pPr>
        <w:ind w:left="720" w:hanging="720"/>
      </w:pPr>
    </w:p>
    <w:p w14:paraId="44212369" w14:textId="77777777" w:rsidR="007A092B" w:rsidRDefault="007A092B" w:rsidP="008E33D0">
      <w:pPr>
        <w:pStyle w:val="ListParagraph"/>
        <w:numPr>
          <w:ilvl w:val="0"/>
          <w:numId w:val="214"/>
        </w:numPr>
        <w:ind w:left="720"/>
      </w:pPr>
      <w:r w:rsidRPr="00FC1F28">
        <w:t xml:space="preserve">Public Health Agency of Canada, Division of Aging and Seniors. (2009). </w:t>
      </w:r>
      <w:r w:rsidRPr="00902724">
        <w:rPr>
          <w:i/>
        </w:rPr>
        <w:t xml:space="preserve">Reaching Out: A Guide to Communicating with Aboriginal Seniors. </w:t>
      </w:r>
      <w:hyperlink r:id="rId394" w:history="1">
        <w:r w:rsidRPr="00A07566">
          <w:rPr>
            <w:rStyle w:val="Hyperlink"/>
          </w:rPr>
          <w:t>http://publications.gc.ca/collections/Collection/H88-3-20-1998E.pdf</w:t>
        </w:r>
      </w:hyperlink>
    </w:p>
    <w:p w14:paraId="46583E4C" w14:textId="77777777" w:rsidR="007A092B" w:rsidRPr="00FC1F28" w:rsidRDefault="007A092B" w:rsidP="008E33D0">
      <w:pPr>
        <w:ind w:left="720" w:hanging="720"/>
      </w:pPr>
    </w:p>
    <w:p w14:paraId="425ACA91" w14:textId="77777777" w:rsidR="007A092B" w:rsidRDefault="007A092B" w:rsidP="008E33D0">
      <w:pPr>
        <w:pStyle w:val="ListParagraph"/>
        <w:numPr>
          <w:ilvl w:val="0"/>
          <w:numId w:val="214"/>
        </w:numPr>
        <w:ind w:left="720"/>
      </w:pPr>
      <w:r w:rsidRPr="00FC1F28">
        <w:t xml:space="preserve">Pullen, R. (2007). Tips for Communicating with a Patient from Another Culture. </w:t>
      </w:r>
      <w:r w:rsidRPr="00902724">
        <w:rPr>
          <w:i/>
        </w:rPr>
        <w:t>Nursing, 37</w:t>
      </w:r>
      <w:r w:rsidRPr="00FC1F28">
        <w:t>(10), 48‐49.</w:t>
      </w:r>
    </w:p>
    <w:p w14:paraId="3019F82A" w14:textId="77777777" w:rsidR="007A092B" w:rsidRPr="00FC1F28" w:rsidRDefault="007A092B" w:rsidP="008E33D0">
      <w:pPr>
        <w:ind w:left="720" w:hanging="720"/>
      </w:pPr>
    </w:p>
    <w:p w14:paraId="6F5234C7" w14:textId="77777777" w:rsidR="007A092B" w:rsidRDefault="007A092B" w:rsidP="008E33D0">
      <w:pPr>
        <w:pStyle w:val="ListParagraph"/>
        <w:numPr>
          <w:ilvl w:val="0"/>
          <w:numId w:val="214"/>
        </w:numPr>
        <w:ind w:left="720"/>
      </w:pPr>
      <w:r w:rsidRPr="00FC1F28">
        <w:t xml:space="preserve">Simulation Training Systems. (n.d.). </w:t>
      </w:r>
      <w:r w:rsidRPr="00902724">
        <w:rPr>
          <w:i/>
        </w:rPr>
        <w:t>Product Information for BaFa BaFa Simulation Game</w:t>
      </w:r>
      <w:r w:rsidRPr="00FC1F28">
        <w:t xml:space="preserve">. </w:t>
      </w:r>
      <w:hyperlink r:id="rId395">
        <w:r w:rsidRPr="00FC1F28">
          <w:rPr>
            <w:rStyle w:val="Hyperlink"/>
          </w:rPr>
          <w:t>http://www.simulationtrainingsystems.com/business/bafa.html</w:t>
        </w:r>
      </w:hyperlink>
    </w:p>
    <w:p w14:paraId="3FBFA81C" w14:textId="77777777" w:rsidR="007A092B" w:rsidRPr="00FC1F28" w:rsidRDefault="007A092B" w:rsidP="008E33D0">
      <w:pPr>
        <w:ind w:left="720" w:hanging="720"/>
      </w:pPr>
    </w:p>
    <w:p w14:paraId="5C0B0E73" w14:textId="3792F1BE" w:rsidR="007A092B" w:rsidRPr="00FC1F28" w:rsidRDefault="007A092B" w:rsidP="008E33D0">
      <w:pPr>
        <w:pStyle w:val="ListParagraph"/>
        <w:numPr>
          <w:ilvl w:val="0"/>
          <w:numId w:val="214"/>
        </w:numPr>
        <w:ind w:left="720"/>
      </w:pPr>
      <w:r w:rsidRPr="00FC1F28">
        <w:t>Stout, M.</w:t>
      </w:r>
      <w:r>
        <w:t>, &amp;</w:t>
      </w:r>
      <w:r w:rsidRPr="00FC1F28">
        <w:t xml:space="preserve"> Downey, B. (2006). Nursing, Indigenous Peoples and Cultural Safety: So What?Now what? </w:t>
      </w:r>
      <w:r w:rsidRPr="00902724">
        <w:rPr>
          <w:i/>
        </w:rPr>
        <w:t>Contemporary Nurse, 22</w:t>
      </w:r>
      <w:r w:rsidRPr="00FC1F28">
        <w:t>(2), 327‐332.</w:t>
      </w:r>
    </w:p>
    <w:p w14:paraId="2F36470B" w14:textId="77777777" w:rsidR="007A092B" w:rsidRPr="00FC1F28" w:rsidRDefault="007A092B" w:rsidP="008E33D0">
      <w:pPr>
        <w:ind w:left="720" w:hanging="720"/>
      </w:pPr>
    </w:p>
    <w:p w14:paraId="50502EBD" w14:textId="77777777" w:rsidR="007A092B" w:rsidRDefault="007A092B" w:rsidP="007A092B">
      <w:pPr>
        <w:pStyle w:val="HEAD2"/>
      </w:pPr>
      <w:bookmarkStart w:id="45" w:name="_Toc505505736"/>
      <w:bookmarkStart w:id="46" w:name="_Toc509325422"/>
      <w:r w:rsidRPr="00FC1F28">
        <w:t>Variations in Health</w:t>
      </w:r>
      <w:bookmarkEnd w:id="45"/>
      <w:bookmarkEnd w:id="46"/>
    </w:p>
    <w:p w14:paraId="2F1DD5EA" w14:textId="77777777" w:rsidR="007A092B" w:rsidRPr="00FC1F28" w:rsidRDefault="007A092B" w:rsidP="007A092B">
      <w:pPr>
        <w:rPr>
          <w:b/>
          <w:bCs/>
        </w:rPr>
      </w:pPr>
    </w:p>
    <w:p w14:paraId="03CE65BF" w14:textId="395ECFC4" w:rsidR="007A092B" w:rsidRDefault="007A092B" w:rsidP="008E33D0">
      <w:pPr>
        <w:pStyle w:val="ListParagraph"/>
        <w:numPr>
          <w:ilvl w:val="0"/>
          <w:numId w:val="215"/>
        </w:numPr>
      </w:pPr>
      <w:r w:rsidRPr="00FC1F28">
        <w:t>Alberta, C. (Director). Moyah, E.</w:t>
      </w:r>
      <w:r>
        <w:t>,</w:t>
      </w:r>
      <w:r w:rsidRPr="00FC1F28">
        <w:t xml:space="preserve"> </w:t>
      </w:r>
      <w:r>
        <w:t>&amp;</w:t>
      </w:r>
      <w:r w:rsidRPr="00FC1F28">
        <w:t xml:space="preserve"> Krepakevich, J. (Producers). (1999). </w:t>
      </w:r>
      <w:r w:rsidRPr="00902724">
        <w:rPr>
          <w:i/>
        </w:rPr>
        <w:t>Lost Songs</w:t>
      </w:r>
      <w:r w:rsidRPr="00FC1F28">
        <w:t xml:space="preserve"> [DVD].</w:t>
      </w:r>
      <w:r w:rsidR="00902724">
        <w:t xml:space="preserve"> </w:t>
      </w:r>
      <w:r w:rsidRPr="00FC1F28">
        <w:t xml:space="preserve">National Film Board of Canada. </w:t>
      </w:r>
      <w:hyperlink r:id="rId396" w:history="1">
        <w:r w:rsidRPr="00A07566">
          <w:rPr>
            <w:rStyle w:val="Hyperlink"/>
          </w:rPr>
          <w:t>http://www2.nfb.ca/boutique/XXNFBibeCCtpItmDspRte.jsp?formatid=33408&amp;lr_ecode=collection&amp;minisite=10000&amp;respid=22372</w:t>
        </w:r>
      </w:hyperlink>
    </w:p>
    <w:p w14:paraId="2022060A" w14:textId="77777777" w:rsidR="007A092B" w:rsidRPr="00FC1F28" w:rsidRDefault="007A092B" w:rsidP="007A092B">
      <w:pPr>
        <w:ind w:left="720" w:hanging="720"/>
      </w:pPr>
    </w:p>
    <w:p w14:paraId="5E40BD39" w14:textId="0555556B" w:rsidR="007A092B" w:rsidRDefault="007A092B" w:rsidP="008E33D0">
      <w:pPr>
        <w:pStyle w:val="ListParagraph"/>
        <w:numPr>
          <w:ilvl w:val="0"/>
          <w:numId w:val="216"/>
        </w:numPr>
      </w:pPr>
      <w:r w:rsidRPr="00FC1F28">
        <w:t>Anishnawbe Health Toronto. (n.d.)</w:t>
      </w:r>
      <w:r>
        <w:t>.</w:t>
      </w:r>
      <w:r w:rsidRPr="00FC1F28">
        <w:t xml:space="preserve"> </w:t>
      </w:r>
      <w:r w:rsidRPr="008E33D0">
        <w:rPr>
          <w:i/>
        </w:rPr>
        <w:t>Approaching a Traditional Healer, Elder or Medicine Person</w:t>
      </w:r>
      <w:r w:rsidRPr="00FC1F28">
        <w:t>.</w:t>
      </w:r>
      <w:r w:rsidR="00902724">
        <w:t xml:space="preserve"> </w:t>
      </w:r>
      <w:hyperlink r:id="rId397" w:history="1">
        <w:r w:rsidRPr="00A07566">
          <w:rPr>
            <w:rStyle w:val="Hyperlink"/>
          </w:rPr>
          <w:t>https://www.aht.ca/images/stories/TEACHINGS/ApproachingElderHealer.pdf</w:t>
        </w:r>
      </w:hyperlink>
      <w:r w:rsidRPr="00F2564A">
        <w:t xml:space="preserve"> </w:t>
      </w:r>
    </w:p>
    <w:p w14:paraId="74A80CCB" w14:textId="77777777" w:rsidR="007A092B" w:rsidRDefault="007A092B" w:rsidP="007A092B">
      <w:pPr>
        <w:ind w:left="720" w:hanging="720"/>
      </w:pPr>
    </w:p>
    <w:p w14:paraId="6DFFC6D2" w14:textId="77777777" w:rsidR="007A092B" w:rsidRPr="00902724" w:rsidRDefault="007A092B" w:rsidP="008E33D0">
      <w:pPr>
        <w:pStyle w:val="ListParagraph"/>
        <w:numPr>
          <w:ilvl w:val="0"/>
          <w:numId w:val="216"/>
        </w:numPr>
        <w:rPr>
          <w:rStyle w:val="Hyperlink"/>
          <w:color w:val="auto"/>
          <w:u w:val="none"/>
        </w:rPr>
      </w:pPr>
      <w:r w:rsidRPr="00FC1F28">
        <w:t>Anishnawbe Health Toronto</w:t>
      </w:r>
      <w:r>
        <w:t>.</w:t>
      </w:r>
      <w:r w:rsidRPr="00FC1F28">
        <w:t xml:space="preserve"> (n.d.). </w:t>
      </w:r>
      <w:r w:rsidRPr="00902724">
        <w:rPr>
          <w:i/>
        </w:rPr>
        <w:t>Your Name and Colours</w:t>
      </w:r>
      <w:r w:rsidRPr="00FC1F28">
        <w:t xml:space="preserve">. </w:t>
      </w:r>
      <w:hyperlink r:id="rId398" w:history="1">
        <w:r w:rsidRPr="00A07566">
          <w:rPr>
            <w:rStyle w:val="Hyperlink"/>
          </w:rPr>
          <w:t>https://neaoinfo.files.wordpress.com/2014/07/colours.pdf</w:t>
        </w:r>
      </w:hyperlink>
    </w:p>
    <w:p w14:paraId="35F0961E" w14:textId="77777777" w:rsidR="00902724" w:rsidRDefault="00902724" w:rsidP="008E33D0"/>
    <w:p w14:paraId="087B68E5" w14:textId="77777777" w:rsidR="007A092B" w:rsidRDefault="007A092B" w:rsidP="008E33D0">
      <w:pPr>
        <w:pStyle w:val="ListParagraph"/>
        <w:numPr>
          <w:ilvl w:val="0"/>
          <w:numId w:val="216"/>
        </w:numPr>
      </w:pPr>
      <w:r w:rsidRPr="00FC1F28">
        <w:t>Burke, M. (Director</w:t>
      </w:r>
      <w:r>
        <w:t xml:space="preserve">), &amp; </w:t>
      </w:r>
      <w:r w:rsidRPr="00FC1F28">
        <w:t xml:space="preserve">Thompson, B. (Producer). (2005). </w:t>
      </w:r>
      <w:r w:rsidRPr="00902724">
        <w:rPr>
          <w:i/>
        </w:rPr>
        <w:t>Spirit Doctors</w:t>
      </w:r>
      <w:r w:rsidRPr="00FC1F28">
        <w:t xml:space="preserve"> [Video]. National Film Board of Canada. </w:t>
      </w:r>
      <w:hyperlink r:id="rId399" w:history="1">
        <w:r w:rsidRPr="00A07566">
          <w:rPr>
            <w:rStyle w:val="Hyperlink"/>
          </w:rPr>
          <w:t>https://www.nfb.ca/film/spirit_doctors/</w:t>
        </w:r>
      </w:hyperlink>
    </w:p>
    <w:p w14:paraId="0173BD63" w14:textId="77777777" w:rsidR="007A092B" w:rsidRPr="00FC1F28" w:rsidRDefault="007A092B" w:rsidP="007A092B">
      <w:pPr>
        <w:ind w:left="720" w:hanging="720"/>
      </w:pPr>
    </w:p>
    <w:p w14:paraId="5035282D" w14:textId="77777777" w:rsidR="007A092B" w:rsidRDefault="007A092B" w:rsidP="008E33D0">
      <w:pPr>
        <w:pStyle w:val="ListParagraph"/>
        <w:numPr>
          <w:ilvl w:val="0"/>
          <w:numId w:val="216"/>
        </w:numPr>
      </w:pPr>
      <w:r w:rsidRPr="00FC1F28">
        <w:t xml:space="preserve">Canadian Hospice Palliative Care Association. (2008). </w:t>
      </w:r>
      <w:r w:rsidRPr="00902724">
        <w:rPr>
          <w:i/>
        </w:rPr>
        <w:t>Aboriginal Resource Commons</w:t>
      </w:r>
      <w:r w:rsidRPr="00FC1F28">
        <w:t>.</w:t>
      </w:r>
      <w:r w:rsidRPr="008551CF">
        <w:t xml:space="preserve"> </w:t>
      </w:r>
      <w:hyperlink r:id="rId400" w:history="1">
        <w:r w:rsidRPr="00A07566">
          <w:rPr>
            <w:rStyle w:val="Hyperlink"/>
          </w:rPr>
          <w:t>http://www.chpca.net/resource-commons/aboriginal-resource-commons.aspx</w:t>
        </w:r>
      </w:hyperlink>
    </w:p>
    <w:p w14:paraId="22531C72" w14:textId="77777777" w:rsidR="007A092B" w:rsidRPr="00FC1F28" w:rsidRDefault="007A092B" w:rsidP="007A092B">
      <w:pPr>
        <w:ind w:left="720" w:hanging="720"/>
      </w:pPr>
    </w:p>
    <w:p w14:paraId="6976F50A" w14:textId="77777777" w:rsidR="007A092B" w:rsidRPr="00902724" w:rsidRDefault="007A092B" w:rsidP="008E33D0">
      <w:pPr>
        <w:pStyle w:val="ListParagraph"/>
        <w:numPr>
          <w:ilvl w:val="0"/>
          <w:numId w:val="217"/>
        </w:numPr>
        <w:rPr>
          <w:u w:val="single"/>
        </w:rPr>
      </w:pPr>
      <w:r w:rsidRPr="00FC1F28">
        <w:lastRenderedPageBreak/>
        <w:t>Canadian Virtual Hospice. (2003</w:t>
      </w:r>
      <w:r w:rsidRPr="00902724">
        <w:rPr>
          <w:rFonts w:cstheme="minorHAnsi"/>
        </w:rPr>
        <w:t>–</w:t>
      </w:r>
      <w:r w:rsidRPr="00FC1F28">
        <w:t xml:space="preserve">2010). </w:t>
      </w:r>
      <w:r w:rsidRPr="00902724">
        <w:rPr>
          <w:i/>
        </w:rPr>
        <w:t>Tools for Practice – Aboriginal</w:t>
      </w:r>
      <w:r w:rsidRPr="00FC1F28">
        <w:t xml:space="preserve">. Retrieved from </w:t>
      </w:r>
      <w:hyperlink r:id="rId401" w:history="1">
        <w:r w:rsidRPr="008551CF">
          <w:rPr>
            <w:rStyle w:val="Hyperlink"/>
          </w:rPr>
          <w:t>http://www.virtualhospice.ca/en_US/Main+Site+Navigation/Home/For+Professionals/For+Professionals/Tools+for+Practice/Aboriginal.aspx</w:t>
        </w:r>
      </w:hyperlink>
    </w:p>
    <w:p w14:paraId="13A3603F" w14:textId="77777777" w:rsidR="007A092B" w:rsidRPr="00FC1F28" w:rsidRDefault="007A092B" w:rsidP="007A092B">
      <w:pPr>
        <w:ind w:left="720" w:hanging="720"/>
      </w:pPr>
    </w:p>
    <w:p w14:paraId="7DAFFBAB" w14:textId="77777777" w:rsidR="007A092B" w:rsidRDefault="007A092B" w:rsidP="008E33D0">
      <w:pPr>
        <w:pStyle w:val="ListParagraph"/>
        <w:numPr>
          <w:ilvl w:val="0"/>
          <w:numId w:val="217"/>
        </w:numPr>
      </w:pPr>
      <w:r w:rsidRPr="00FC1F28">
        <w:t xml:space="preserve">D’Arcy, Y. (2009). The Effect of Culture on Pain. </w:t>
      </w:r>
      <w:r w:rsidRPr="00902724">
        <w:rPr>
          <w:i/>
        </w:rPr>
        <w:t>Nursing Made Incredibly Easy! 7</w:t>
      </w:r>
      <w:r w:rsidRPr="00FC1F28">
        <w:t>(3), 5‐7. doi: 10.1097/01.NME.0000350931.12036.c7</w:t>
      </w:r>
    </w:p>
    <w:p w14:paraId="6356C475" w14:textId="77777777" w:rsidR="007A092B" w:rsidRPr="00FC1F28" w:rsidRDefault="007A092B" w:rsidP="007A092B">
      <w:pPr>
        <w:ind w:left="720" w:hanging="720"/>
      </w:pPr>
    </w:p>
    <w:p w14:paraId="12BBA7BB" w14:textId="77777777" w:rsidR="007A092B" w:rsidRPr="00902724" w:rsidRDefault="007A092B" w:rsidP="008E33D0">
      <w:pPr>
        <w:pStyle w:val="ListParagraph"/>
        <w:numPr>
          <w:ilvl w:val="0"/>
          <w:numId w:val="217"/>
        </w:numPr>
        <w:rPr>
          <w:bCs/>
        </w:rPr>
      </w:pPr>
      <w:r w:rsidRPr="00FC1F28">
        <w:t xml:space="preserve">Government of Canada. </w:t>
      </w:r>
      <w:r w:rsidRPr="00902724">
        <w:rPr>
          <w:bCs/>
          <w:i/>
        </w:rPr>
        <w:t>Aboriginal Ways Tried and True.</w:t>
      </w:r>
      <w:r w:rsidRPr="00902724">
        <w:rPr>
          <w:bCs/>
        </w:rPr>
        <w:t xml:space="preserve"> </w:t>
      </w:r>
      <w:hyperlink r:id="rId402" w:history="1">
        <w:r w:rsidRPr="00902724">
          <w:rPr>
            <w:rStyle w:val="Hyperlink"/>
            <w:bCs/>
          </w:rPr>
          <w:t>http://cbpp-pcpe.phac-aspc.gc.ca/aboriginalwtt/</w:t>
        </w:r>
      </w:hyperlink>
    </w:p>
    <w:p w14:paraId="441E61A3" w14:textId="77777777" w:rsidR="007A092B" w:rsidRPr="00A929E4" w:rsidRDefault="007A092B" w:rsidP="007A092B">
      <w:pPr>
        <w:ind w:left="720" w:hanging="720"/>
        <w:rPr>
          <w:b/>
          <w:bCs/>
        </w:rPr>
      </w:pPr>
    </w:p>
    <w:p w14:paraId="5C94869A" w14:textId="77777777" w:rsidR="007A092B" w:rsidRDefault="007A092B" w:rsidP="008E33D0">
      <w:pPr>
        <w:pStyle w:val="ListParagraph"/>
        <w:numPr>
          <w:ilvl w:val="0"/>
          <w:numId w:val="217"/>
        </w:numPr>
      </w:pPr>
      <w:r>
        <w:t>Hales, D., &amp; Lauzon, L. (2010</w:t>
      </w:r>
      <w:r w:rsidRPr="00902724">
        <w:rPr>
          <w:i/>
        </w:rPr>
        <w:t>). An Invitation to Health</w:t>
      </w:r>
      <w:r>
        <w:t xml:space="preserve"> (2nd Cdn. ed.). Toronto: Nelson Education.</w:t>
      </w:r>
    </w:p>
    <w:p w14:paraId="48FC9A5C" w14:textId="77777777" w:rsidR="007A092B" w:rsidRDefault="007A092B" w:rsidP="007A092B">
      <w:pPr>
        <w:ind w:left="720" w:hanging="720"/>
      </w:pPr>
    </w:p>
    <w:p w14:paraId="1DBAA227" w14:textId="77777777" w:rsidR="007A092B" w:rsidRDefault="007A092B" w:rsidP="008E33D0">
      <w:pPr>
        <w:pStyle w:val="ListParagraph"/>
        <w:numPr>
          <w:ilvl w:val="0"/>
          <w:numId w:val="217"/>
        </w:numPr>
      </w:pPr>
      <w:r>
        <w:t xml:space="preserve">Jacob, S. R. (2008). Cultural Competency and Social Issues in Nursing and Health Care. In B. Cherry, &amp; S. R. Jacob (Eds.), </w:t>
      </w:r>
      <w:r w:rsidRPr="00902724">
        <w:rPr>
          <w:i/>
        </w:rPr>
        <w:t>Contemporary Nursing: Issues, Trends and Management</w:t>
      </w:r>
      <w:r>
        <w:t xml:space="preserve"> (pp. 207‐233). St. Louis, MO: Mosby.</w:t>
      </w:r>
    </w:p>
    <w:p w14:paraId="1BEB66C5" w14:textId="77777777" w:rsidR="007A092B" w:rsidRDefault="007A092B" w:rsidP="007A092B">
      <w:pPr>
        <w:ind w:left="720" w:hanging="720"/>
      </w:pPr>
    </w:p>
    <w:p w14:paraId="30D25AAD" w14:textId="77777777" w:rsidR="007A092B" w:rsidRDefault="007A092B" w:rsidP="008E33D0">
      <w:pPr>
        <w:pStyle w:val="ListParagraph"/>
        <w:numPr>
          <w:ilvl w:val="0"/>
          <w:numId w:val="217"/>
        </w:numPr>
      </w:pPr>
      <w:r>
        <w:t xml:space="preserve">Kelly, L. (2007). End‐of‐Life Issues for Aboriginal Patients: A Literature Review. </w:t>
      </w:r>
      <w:r w:rsidRPr="00902724">
        <w:rPr>
          <w:i/>
        </w:rPr>
        <w:t>Canadian Family Physician, 53</w:t>
      </w:r>
      <w:r>
        <w:t>(9), 1459‐1465.</w:t>
      </w:r>
    </w:p>
    <w:p w14:paraId="10ED60CA" w14:textId="77777777" w:rsidR="007A092B" w:rsidRDefault="007A092B" w:rsidP="007A092B">
      <w:pPr>
        <w:ind w:left="720" w:hanging="720"/>
      </w:pPr>
    </w:p>
    <w:p w14:paraId="7DA6D2DC" w14:textId="77777777" w:rsidR="007A092B" w:rsidRDefault="007A092B" w:rsidP="008E33D0">
      <w:pPr>
        <w:pStyle w:val="ListParagraph"/>
        <w:numPr>
          <w:ilvl w:val="0"/>
          <w:numId w:val="218"/>
        </w:numPr>
      </w:pPr>
      <w:r>
        <w:t xml:space="preserve">Kozier, B., Erb, G., Berman, A., Burke, K., Bouchal, D., &amp; Hirst, S. (2014). </w:t>
      </w:r>
      <w:r w:rsidRPr="00902724">
        <w:rPr>
          <w:i/>
        </w:rPr>
        <w:t>Fundamentals of Nursing: The Nature of Nursing Practice in CANADA</w:t>
      </w:r>
      <w:r>
        <w:t xml:space="preserve"> (Canadian Edition). Toronto: Prentice Hall.</w:t>
      </w:r>
    </w:p>
    <w:p w14:paraId="03F44BF2" w14:textId="77777777" w:rsidR="007A092B" w:rsidRDefault="007A092B" w:rsidP="007A092B">
      <w:pPr>
        <w:ind w:left="720" w:hanging="720"/>
      </w:pPr>
    </w:p>
    <w:p w14:paraId="4E122681" w14:textId="77777777" w:rsidR="007A092B" w:rsidRDefault="007A092B" w:rsidP="008E33D0">
      <w:pPr>
        <w:pStyle w:val="ListParagraph"/>
        <w:numPr>
          <w:ilvl w:val="0"/>
          <w:numId w:val="218"/>
        </w:numPr>
      </w:pPr>
      <w:r>
        <w:t xml:space="preserve">Longboat, D. (2002). Ian Anderson Program in End‐of‐Life Care: Module 10: </w:t>
      </w:r>
      <w:r w:rsidRPr="00902724">
        <w:rPr>
          <w:i/>
        </w:rPr>
        <w:t>Indigenous Perspectives on Death and Dying.</w:t>
      </w:r>
      <w:r>
        <w:t xml:space="preserve"> University of Toronto. </w:t>
      </w:r>
      <w:hyperlink r:id="rId403" w:history="1">
        <w:r w:rsidRPr="000E20A2">
          <w:rPr>
            <w:rStyle w:val="Hyperlink"/>
          </w:rPr>
          <w:t>http://www.cpd.utoronto.ca/endoflife/Modules/Indigenous%20Perspectives%20on%20Death%20and%20Dying.pdf</w:t>
        </w:r>
      </w:hyperlink>
    </w:p>
    <w:p w14:paraId="295C076B" w14:textId="77777777" w:rsidR="007A092B" w:rsidRDefault="007A092B" w:rsidP="007A092B">
      <w:pPr>
        <w:ind w:left="720" w:hanging="720"/>
      </w:pPr>
    </w:p>
    <w:p w14:paraId="4A956492" w14:textId="77777777" w:rsidR="007A092B" w:rsidRDefault="007A092B" w:rsidP="008E33D0">
      <w:pPr>
        <w:pStyle w:val="ListParagraph"/>
        <w:numPr>
          <w:ilvl w:val="0"/>
          <w:numId w:val="218"/>
        </w:numPr>
      </w:pPr>
      <w:r>
        <w:t xml:space="preserve">National Aboriginal Health Organization. (2008). </w:t>
      </w:r>
      <w:r w:rsidRPr="00902724">
        <w:rPr>
          <w:i/>
        </w:rPr>
        <w:t>Cultural Competency and Safety: A Guide for Health Care Administrators, Providers and Educators.</w:t>
      </w:r>
      <w:r>
        <w:t xml:space="preserve"> </w:t>
      </w:r>
      <w:hyperlink r:id="rId404" w:history="1">
        <w:r w:rsidRPr="00A07566">
          <w:rPr>
            <w:rStyle w:val="Hyperlink"/>
          </w:rPr>
          <w:t>http://www.naho.ca/documents/naho/publications/culturalCompetency.pdf</w:t>
        </w:r>
      </w:hyperlink>
    </w:p>
    <w:p w14:paraId="60400091" w14:textId="77777777" w:rsidR="007A092B" w:rsidRDefault="007A092B" w:rsidP="007A092B">
      <w:pPr>
        <w:ind w:left="720" w:hanging="720"/>
      </w:pPr>
    </w:p>
    <w:p w14:paraId="1262981D" w14:textId="77777777" w:rsidR="007A092B" w:rsidRDefault="007A092B" w:rsidP="008E33D0">
      <w:pPr>
        <w:pStyle w:val="ListParagraph"/>
        <w:numPr>
          <w:ilvl w:val="0"/>
          <w:numId w:val="218"/>
        </w:numPr>
      </w:pPr>
      <w:r>
        <w:t xml:space="preserve">National Aboriginal Health Organization. (May 2005). </w:t>
      </w:r>
      <w:r w:rsidRPr="00902724">
        <w:rPr>
          <w:i/>
        </w:rPr>
        <w:t xml:space="preserve">Sacred Ways of Life: Traditional Knowledge. </w:t>
      </w:r>
      <w:hyperlink r:id="rId405" w:history="1">
        <w:r w:rsidRPr="00A07566">
          <w:rPr>
            <w:rStyle w:val="Hyperlink"/>
          </w:rPr>
          <w:t>https://ruor.uottawa.ca/bitstream/10393/30549/1/Traditional_Knowledge_Toolkit_2005.pdf</w:t>
        </w:r>
      </w:hyperlink>
    </w:p>
    <w:p w14:paraId="6B72576A" w14:textId="77777777" w:rsidR="007A092B" w:rsidRDefault="007A092B" w:rsidP="007A092B">
      <w:pPr>
        <w:ind w:left="720" w:hanging="720"/>
      </w:pPr>
    </w:p>
    <w:p w14:paraId="1C907745" w14:textId="77777777" w:rsidR="007A092B" w:rsidRDefault="007A092B" w:rsidP="008E33D0">
      <w:pPr>
        <w:pStyle w:val="ListParagraph"/>
        <w:numPr>
          <w:ilvl w:val="0"/>
          <w:numId w:val="218"/>
        </w:numPr>
      </w:pPr>
      <w:r>
        <w:t xml:space="preserve">Pharris, M. D. (2009). Inclusivity: Attending to Who </w:t>
      </w:r>
      <w:r w:rsidR="006143D8">
        <w:t xml:space="preserve">Is </w:t>
      </w:r>
      <w:r>
        <w:t xml:space="preserve">in the Center. In S. D. Bosher, &amp; M. D. Pharris (Eds.), </w:t>
      </w:r>
      <w:r w:rsidRPr="00902724">
        <w:rPr>
          <w:i/>
        </w:rPr>
        <w:t>Transforming Nursing Education: The Culturally Inclusive Environment</w:t>
      </w:r>
      <w:r>
        <w:t xml:space="preserve"> (pp. 3‐26). New York: Springer.</w:t>
      </w:r>
    </w:p>
    <w:p w14:paraId="6D3C4BFC" w14:textId="77777777" w:rsidR="007A092B" w:rsidRDefault="007A092B" w:rsidP="007A092B">
      <w:pPr>
        <w:ind w:left="720" w:hanging="720"/>
      </w:pPr>
    </w:p>
    <w:p w14:paraId="3D3BEC0C" w14:textId="77777777" w:rsidR="007A092B" w:rsidRDefault="007A092B" w:rsidP="008E33D0">
      <w:pPr>
        <w:pStyle w:val="ListParagraph"/>
        <w:numPr>
          <w:ilvl w:val="0"/>
          <w:numId w:val="218"/>
        </w:numPr>
      </w:pPr>
      <w:r>
        <w:t xml:space="preserve">Postl, B. (1997). It’s Time for Action. </w:t>
      </w:r>
      <w:r w:rsidRPr="00902724">
        <w:rPr>
          <w:i/>
        </w:rPr>
        <w:t>Canadian Medical Association Journal, 157</w:t>
      </w:r>
      <w:r>
        <w:t>(2), 1655‐1656.</w:t>
      </w:r>
    </w:p>
    <w:p w14:paraId="3EDB589C" w14:textId="77777777" w:rsidR="007A092B" w:rsidRDefault="007A092B" w:rsidP="007A092B">
      <w:pPr>
        <w:ind w:left="720" w:hanging="720"/>
      </w:pPr>
    </w:p>
    <w:p w14:paraId="7FE320C0" w14:textId="77777777" w:rsidR="007A092B" w:rsidRDefault="007A092B" w:rsidP="008E33D0">
      <w:pPr>
        <w:pStyle w:val="ListParagraph"/>
        <w:numPr>
          <w:ilvl w:val="0"/>
          <w:numId w:val="218"/>
        </w:numPr>
      </w:pPr>
      <w:r>
        <w:t xml:space="preserve">Smye, V., &amp; Mussell, B. (2001). </w:t>
      </w:r>
      <w:r w:rsidRPr="00902724">
        <w:rPr>
          <w:i/>
        </w:rPr>
        <w:t>Aboriginal Mental Health: ‘What Works Best’: A Discussion Paper.</w:t>
      </w:r>
      <w:r>
        <w:t xml:space="preserve"> University of British Columbia: Mental Health Evaluation and Community Consultation Unit. </w:t>
      </w:r>
      <w:hyperlink r:id="rId406" w:history="1">
        <w:r w:rsidRPr="00A07566">
          <w:rPr>
            <w:rStyle w:val="Hyperlink"/>
          </w:rPr>
          <w:t>https://www.sfu.ca/content/dam/sfu/carmha/resources/aboriginal-mental-health-what-works-best/Aboriginal%20Mental%20Health%20-%20What%20Works%20Best%20-July%202001.pdf</w:t>
        </w:r>
      </w:hyperlink>
    </w:p>
    <w:p w14:paraId="476C5BE9" w14:textId="77777777" w:rsidR="007A092B" w:rsidRDefault="007A092B" w:rsidP="007A092B">
      <w:pPr>
        <w:ind w:left="720" w:hanging="720"/>
      </w:pPr>
    </w:p>
    <w:p w14:paraId="230EE4B8" w14:textId="77777777" w:rsidR="007A092B" w:rsidRDefault="007A092B" w:rsidP="007A092B">
      <w:pPr>
        <w:ind w:left="720" w:hanging="720"/>
      </w:pPr>
      <w:r>
        <w:t xml:space="preserve"> </w:t>
      </w:r>
    </w:p>
    <w:p w14:paraId="0D692FFA" w14:textId="77777777" w:rsidR="007A092B" w:rsidRDefault="007A092B" w:rsidP="007A092B">
      <w:pPr>
        <w:pStyle w:val="HEAD2"/>
      </w:pPr>
      <w:bookmarkStart w:id="47" w:name="_Toc505505737"/>
      <w:bookmarkStart w:id="48" w:name="_Toc509325423"/>
      <w:r>
        <w:t>Health Promotion</w:t>
      </w:r>
      <w:bookmarkEnd w:id="47"/>
      <w:bookmarkEnd w:id="48"/>
    </w:p>
    <w:p w14:paraId="17624817" w14:textId="77777777" w:rsidR="007A092B" w:rsidRDefault="007A092B" w:rsidP="007A092B"/>
    <w:p w14:paraId="30744BA9" w14:textId="77777777" w:rsidR="007A092B" w:rsidRDefault="007A092B" w:rsidP="008E33D0">
      <w:pPr>
        <w:pStyle w:val="ListParagraph"/>
        <w:numPr>
          <w:ilvl w:val="0"/>
          <w:numId w:val="219"/>
        </w:numPr>
      </w:pPr>
      <w:r>
        <w:t xml:space="preserve">BCcampus, Shareable Online Learning Resources. </w:t>
      </w:r>
      <w:r w:rsidRPr="00902724">
        <w:rPr>
          <w:i/>
        </w:rPr>
        <w:t xml:space="preserve">Nursing 205 – Introduction to First Nations Health, </w:t>
      </w:r>
      <w:r w:rsidRPr="00395163">
        <w:t>Module 1 – Units 3 and 4</w:t>
      </w:r>
      <w:r w:rsidRPr="00902724">
        <w:rPr>
          <w:i/>
        </w:rPr>
        <w:t xml:space="preserve"> – Determinants of Health</w:t>
      </w:r>
      <w:r>
        <w:t xml:space="preserve">. Resource under BC Commons License, </w:t>
      </w:r>
      <w:hyperlink r:id="rId407" w:history="1">
        <w:r w:rsidRPr="00A07566">
          <w:rPr>
            <w:rStyle w:val="Hyperlink"/>
          </w:rPr>
          <w:t>http://urls.bccampus.ca/7g</w:t>
        </w:r>
      </w:hyperlink>
    </w:p>
    <w:p w14:paraId="788759CC" w14:textId="77777777" w:rsidR="007A092B" w:rsidRDefault="007A092B" w:rsidP="007A092B">
      <w:pPr>
        <w:ind w:left="720" w:hanging="720"/>
      </w:pPr>
    </w:p>
    <w:p w14:paraId="7B8CEB48" w14:textId="77777777" w:rsidR="007A092B" w:rsidRDefault="007A092B" w:rsidP="008E33D0">
      <w:pPr>
        <w:pStyle w:val="ListParagraph"/>
        <w:numPr>
          <w:ilvl w:val="0"/>
          <w:numId w:val="219"/>
        </w:numPr>
      </w:pPr>
      <w:r>
        <w:t>Canadian Council on Learning, The State of Aboriginal Learning in Canada. (2009</w:t>
      </w:r>
      <w:r w:rsidRPr="00395163">
        <w:t>)</w:t>
      </w:r>
      <w:r w:rsidRPr="00902724">
        <w:rPr>
          <w:i/>
        </w:rPr>
        <w:t>. A Holistic Approach to Measuring Success: Holistic Lifelong Learning Measurement Framework.</w:t>
      </w:r>
      <w:r>
        <w:t xml:space="preserve"> </w:t>
      </w:r>
      <w:hyperlink r:id="rId408" w:history="1">
        <w:r w:rsidRPr="00A07566">
          <w:rPr>
            <w:rStyle w:val="Hyperlink"/>
          </w:rPr>
          <w:t>http://www.afn.ca/uploads/files/education2/stateofaboriginalholisticframework.pdf</w:t>
        </w:r>
      </w:hyperlink>
    </w:p>
    <w:p w14:paraId="682B12E1" w14:textId="77777777" w:rsidR="007A092B" w:rsidRDefault="007A092B" w:rsidP="007A092B">
      <w:pPr>
        <w:ind w:left="720" w:hanging="720"/>
      </w:pPr>
    </w:p>
    <w:p w14:paraId="578026F7" w14:textId="77777777" w:rsidR="007A092B" w:rsidRDefault="007A092B" w:rsidP="008E33D0">
      <w:pPr>
        <w:pStyle w:val="ListParagraph"/>
        <w:numPr>
          <w:ilvl w:val="0"/>
          <w:numId w:val="219"/>
        </w:numPr>
      </w:pPr>
      <w:r>
        <w:t xml:space="preserve">Canadian Women’s Health Network. (2001). </w:t>
      </w:r>
      <w:r w:rsidRPr="00902724">
        <w:rPr>
          <w:i/>
        </w:rPr>
        <w:t>Aboriginal Midwifery in Canada: Blending Traditional and Modern Forms</w:t>
      </w:r>
      <w:r>
        <w:t xml:space="preserve">. </w:t>
      </w:r>
      <w:hyperlink r:id="rId409" w:history="1">
        <w:r w:rsidRPr="00A07566">
          <w:rPr>
            <w:rStyle w:val="Hyperlink"/>
          </w:rPr>
          <w:t>http://www.cwhn.ca/node/39589</w:t>
        </w:r>
      </w:hyperlink>
    </w:p>
    <w:p w14:paraId="6A63BAC7" w14:textId="77777777" w:rsidR="007A092B" w:rsidRDefault="007A092B" w:rsidP="007A092B">
      <w:pPr>
        <w:ind w:left="720" w:hanging="720"/>
      </w:pPr>
    </w:p>
    <w:p w14:paraId="0F015776" w14:textId="77777777" w:rsidR="007A092B" w:rsidRDefault="007A092B" w:rsidP="008E33D0">
      <w:pPr>
        <w:pStyle w:val="ListParagraph"/>
        <w:numPr>
          <w:ilvl w:val="0"/>
          <w:numId w:val="219"/>
        </w:numPr>
      </w:pPr>
      <w:r>
        <w:t xml:space="preserve">Davis, B., &amp; Logan, J. (2008). </w:t>
      </w:r>
      <w:r w:rsidRPr="008E33D0">
        <w:rPr>
          <w:i/>
        </w:rPr>
        <w:t xml:space="preserve">Reading Research: A User‐Friendly Guide for Nurses and Other Health Professionals. </w:t>
      </w:r>
      <w:r>
        <w:t>Toronto, ON: Elsevier Canada.</w:t>
      </w:r>
    </w:p>
    <w:p w14:paraId="41850450" w14:textId="77777777" w:rsidR="007A092B" w:rsidRDefault="007A092B" w:rsidP="007A092B">
      <w:pPr>
        <w:ind w:left="720" w:hanging="720"/>
      </w:pPr>
    </w:p>
    <w:p w14:paraId="27033E9D" w14:textId="77777777" w:rsidR="007A092B" w:rsidRDefault="007A092B" w:rsidP="008E33D0">
      <w:pPr>
        <w:pStyle w:val="ListParagraph"/>
        <w:numPr>
          <w:ilvl w:val="0"/>
          <w:numId w:val="219"/>
        </w:numPr>
      </w:pPr>
      <w:r>
        <w:t xml:space="preserve">Dick, S., Duncan, S., Gillie, J., Mahara, S., Morris, J., Smye, V., &amp; Voyageur, E. (2006). </w:t>
      </w:r>
      <w:r w:rsidRPr="00902724">
        <w:rPr>
          <w:i/>
        </w:rPr>
        <w:t>Cultural Safety: Module 2: Peoples’ Experiences of Oppression</w:t>
      </w:r>
      <w:r>
        <w:t xml:space="preserve">. </w:t>
      </w:r>
      <w:hyperlink r:id="rId410" w:history="1">
        <w:r w:rsidRPr="00A07566">
          <w:rPr>
            <w:rStyle w:val="Hyperlink"/>
          </w:rPr>
          <w:t>http://web2.uvcs.uvic.ca/courses/csafety/mod2/index.htm</w:t>
        </w:r>
      </w:hyperlink>
    </w:p>
    <w:p w14:paraId="4285E6CD" w14:textId="77777777" w:rsidR="007A092B" w:rsidRDefault="007A092B" w:rsidP="007A092B">
      <w:pPr>
        <w:ind w:left="720" w:hanging="720"/>
      </w:pPr>
    </w:p>
    <w:p w14:paraId="25F4112E" w14:textId="77777777" w:rsidR="007A092B" w:rsidRPr="000738D9" w:rsidRDefault="007A092B" w:rsidP="008E33D0">
      <w:pPr>
        <w:pStyle w:val="ListParagraph"/>
        <w:numPr>
          <w:ilvl w:val="0"/>
          <w:numId w:val="219"/>
        </w:numPr>
      </w:pPr>
      <w:r w:rsidRPr="000738D9">
        <w:t>First Nations Health Authority</w:t>
      </w:r>
      <w:r w:rsidRPr="00902724">
        <w:rPr>
          <w:bCs/>
        </w:rPr>
        <w:t xml:space="preserve">. </w:t>
      </w:r>
      <w:r w:rsidRPr="000738D9">
        <w:t>(2016).</w:t>
      </w:r>
      <w:r>
        <w:t xml:space="preserve"> </w:t>
      </w:r>
      <w:r w:rsidRPr="008E33D0">
        <w:rPr>
          <w:i/>
          <w:iCs/>
        </w:rPr>
        <w:t xml:space="preserve">#itstartswithme – Creating a Climate for Change: Cultural Safety and Humility in Health Services Delivery for First Nations and Aboriginal Peoples in British Columbia. </w:t>
      </w:r>
      <w:hyperlink r:id="rId411" w:history="1">
        <w:r w:rsidRPr="000738D9">
          <w:rPr>
            <w:rStyle w:val="Hyperlink"/>
          </w:rPr>
          <w:t>http://www.fnha.ca/Documents/FNHA-Creating-a-Climate-For-Change-Cultural-Humility-Resource-Booklet.pdf</w:t>
        </w:r>
      </w:hyperlink>
    </w:p>
    <w:p w14:paraId="1F43C8DC" w14:textId="77777777" w:rsidR="007A092B" w:rsidRPr="000738D9" w:rsidRDefault="007A092B" w:rsidP="007A092B">
      <w:pPr>
        <w:ind w:left="720" w:hanging="720"/>
      </w:pPr>
    </w:p>
    <w:p w14:paraId="067D6DC7" w14:textId="77777777" w:rsidR="007A092B" w:rsidRPr="000738D9" w:rsidRDefault="007A092B" w:rsidP="008E33D0">
      <w:pPr>
        <w:pStyle w:val="ListParagraph"/>
        <w:numPr>
          <w:ilvl w:val="0"/>
          <w:numId w:val="219"/>
        </w:numPr>
      </w:pPr>
      <w:r w:rsidRPr="000738D9">
        <w:t>First Nations Health Authority</w:t>
      </w:r>
      <w:r w:rsidRPr="00902724">
        <w:rPr>
          <w:bCs/>
        </w:rPr>
        <w:t xml:space="preserve">. </w:t>
      </w:r>
      <w:r w:rsidRPr="000738D9">
        <w:t>(2016).</w:t>
      </w:r>
      <w:r>
        <w:t xml:space="preserve"> </w:t>
      </w:r>
      <w:r w:rsidRPr="00902724">
        <w:rPr>
          <w:i/>
          <w:iCs/>
        </w:rPr>
        <w:t xml:space="preserve">#itstartswithme </w:t>
      </w:r>
      <w:r w:rsidRPr="00902724">
        <w:rPr>
          <w:rFonts w:cstheme="minorHAnsi"/>
          <w:i/>
          <w:iCs/>
        </w:rPr>
        <w:t>–</w:t>
      </w:r>
      <w:r w:rsidRPr="00902724">
        <w:rPr>
          <w:i/>
          <w:iCs/>
        </w:rPr>
        <w:t xml:space="preserve"> Cultural Safety and Humility: Key Drivers and Ideas for Change.</w:t>
      </w:r>
      <w:r>
        <w:t xml:space="preserve"> </w:t>
      </w:r>
      <w:hyperlink r:id="rId412" w:history="1">
        <w:r w:rsidRPr="000738D9">
          <w:rPr>
            <w:rStyle w:val="Hyperlink"/>
          </w:rPr>
          <w:t>http://www.fnha.ca/Documents/FNHA-Cultural-Safety-and-Humility-Key-Drivers-and-Ideas-for-Change.pdf</w:t>
        </w:r>
      </w:hyperlink>
    </w:p>
    <w:p w14:paraId="14E91435" w14:textId="77777777" w:rsidR="007A092B" w:rsidRPr="000738D9" w:rsidRDefault="007A092B" w:rsidP="007A092B">
      <w:pPr>
        <w:ind w:left="720" w:hanging="720"/>
      </w:pPr>
    </w:p>
    <w:p w14:paraId="4CB8EF79" w14:textId="77777777" w:rsidR="007A092B" w:rsidRDefault="007A092B" w:rsidP="008E33D0">
      <w:pPr>
        <w:pStyle w:val="ListParagraph"/>
        <w:numPr>
          <w:ilvl w:val="0"/>
          <w:numId w:val="219"/>
        </w:numPr>
      </w:pPr>
      <w:r w:rsidRPr="000738D9">
        <w:t xml:space="preserve">Island Health. </w:t>
      </w:r>
      <w:r w:rsidRPr="00902724">
        <w:rPr>
          <w:bCs/>
        </w:rPr>
        <w:t xml:space="preserve">Aboriginal Health: </w:t>
      </w:r>
      <w:r w:rsidRPr="00902724">
        <w:rPr>
          <w:bCs/>
          <w:i/>
        </w:rPr>
        <w:t>For the Next Seven Generations for the Children eCourse</w:t>
      </w:r>
      <w:r w:rsidRPr="00902724">
        <w:rPr>
          <w:bCs/>
        </w:rPr>
        <w:t xml:space="preserve">. PHSA Learning Hub. </w:t>
      </w:r>
      <w:hyperlink r:id="rId413" w:history="1">
        <w:r w:rsidRPr="00902724">
          <w:rPr>
            <w:rStyle w:val="Hyperlink"/>
            <w:bCs/>
          </w:rPr>
          <w:t>https://learninghub.phsa.ca/Courses/7859/aboriginal-health-for-the-next-seven-generations-for-the-children</w:t>
        </w:r>
      </w:hyperlink>
    </w:p>
    <w:p w14:paraId="6DC7D3F7" w14:textId="77777777" w:rsidR="007A092B" w:rsidRDefault="007A092B" w:rsidP="007A092B">
      <w:pPr>
        <w:ind w:left="720" w:hanging="720"/>
      </w:pPr>
    </w:p>
    <w:p w14:paraId="261B90DC" w14:textId="77777777" w:rsidR="007A092B" w:rsidRPr="00902724" w:rsidRDefault="007A092B" w:rsidP="008E33D0">
      <w:pPr>
        <w:pStyle w:val="ListParagraph"/>
        <w:numPr>
          <w:ilvl w:val="0"/>
          <w:numId w:val="220"/>
        </w:numPr>
        <w:rPr>
          <w:bCs/>
        </w:rPr>
      </w:pPr>
      <w:r>
        <w:lastRenderedPageBreak/>
        <w:t xml:space="preserve">Health Canada. (2014). </w:t>
      </w:r>
      <w:r w:rsidRPr="00902724">
        <w:rPr>
          <w:i/>
        </w:rPr>
        <w:t xml:space="preserve">First Nations and Inuit: </w:t>
      </w:r>
      <w:r w:rsidRPr="00902724">
        <w:rPr>
          <w:bCs/>
          <w:i/>
        </w:rPr>
        <w:t xml:space="preserve">First Nations Mental Wellness Continuum Framework </w:t>
      </w:r>
      <w:r w:rsidRPr="00902724">
        <w:rPr>
          <w:rFonts w:cstheme="minorHAnsi"/>
          <w:bCs/>
          <w:i/>
        </w:rPr>
        <w:t xml:space="preserve">– </w:t>
      </w:r>
      <w:r w:rsidRPr="00902724">
        <w:rPr>
          <w:bCs/>
          <w:i/>
        </w:rPr>
        <w:t>Summary Report</w:t>
      </w:r>
      <w:r w:rsidRPr="00902724">
        <w:rPr>
          <w:bCs/>
        </w:rPr>
        <w:t xml:space="preserve">. </w:t>
      </w:r>
      <w:hyperlink r:id="rId414" w:history="1">
        <w:r w:rsidRPr="00902724">
          <w:rPr>
            <w:rStyle w:val="Hyperlink"/>
            <w:bCs/>
          </w:rPr>
          <w:t>https://www.canada.ca/en/health-canada/services/first-nations-inuit-health/reports-publications/health-promotion/first-nations-mental-wellness-continuum-framework-summary-report.html</w:t>
        </w:r>
      </w:hyperlink>
    </w:p>
    <w:p w14:paraId="0A911194" w14:textId="77777777" w:rsidR="007A092B" w:rsidRDefault="007A092B" w:rsidP="007A092B">
      <w:pPr>
        <w:ind w:left="720" w:hanging="720"/>
        <w:rPr>
          <w:bCs/>
        </w:rPr>
      </w:pPr>
    </w:p>
    <w:p w14:paraId="7A5C2371" w14:textId="77777777" w:rsidR="007A092B" w:rsidRDefault="007A092B" w:rsidP="008E33D0">
      <w:pPr>
        <w:pStyle w:val="ListParagraph"/>
        <w:numPr>
          <w:ilvl w:val="0"/>
          <w:numId w:val="220"/>
        </w:numPr>
      </w:pPr>
      <w:r>
        <w:t xml:space="preserve">Health Canada. (2014). </w:t>
      </w:r>
      <w:r w:rsidRPr="00902724">
        <w:rPr>
          <w:i/>
        </w:rPr>
        <w:t>First Nations and Inuit: Healthy Pregnancy and Babies.</w:t>
      </w:r>
      <w:r>
        <w:t xml:space="preserve"> </w:t>
      </w:r>
      <w:hyperlink r:id="rId415" w:history="1">
        <w:r w:rsidRPr="00A07566">
          <w:rPr>
            <w:rStyle w:val="Hyperlink"/>
          </w:rPr>
          <w:t>https://www.canada.ca/en/health-canada/services/first-nations-inuit-health/family-health/healthy-pregnancy-babies.html</w:t>
        </w:r>
      </w:hyperlink>
    </w:p>
    <w:p w14:paraId="3BC8AD99" w14:textId="77777777" w:rsidR="007A092B" w:rsidRDefault="007A092B" w:rsidP="007A092B">
      <w:pPr>
        <w:ind w:left="720" w:hanging="720"/>
      </w:pPr>
    </w:p>
    <w:p w14:paraId="1CB890B0" w14:textId="77777777" w:rsidR="007A092B" w:rsidRDefault="007A092B" w:rsidP="008E33D0">
      <w:pPr>
        <w:pStyle w:val="ListParagraph"/>
        <w:numPr>
          <w:ilvl w:val="0"/>
          <w:numId w:val="220"/>
        </w:numPr>
      </w:pPr>
      <w:r>
        <w:t xml:space="preserve">Legacy of Hope Foundation. (2009). </w:t>
      </w:r>
      <w:r w:rsidRPr="00902724">
        <w:rPr>
          <w:i/>
        </w:rPr>
        <w:t>Where Are the Children? Healing the Legacy of the Residential Schools</w:t>
      </w:r>
      <w:r>
        <w:t xml:space="preserve">. </w:t>
      </w:r>
      <w:hyperlink r:id="rId416" w:history="1">
        <w:r w:rsidRPr="00A07566">
          <w:rPr>
            <w:rStyle w:val="Hyperlink"/>
          </w:rPr>
          <w:t>http://www.wherearethechildren.ca</w:t>
        </w:r>
      </w:hyperlink>
    </w:p>
    <w:p w14:paraId="6F937C10" w14:textId="77777777" w:rsidR="007A092B" w:rsidRDefault="007A092B" w:rsidP="007A092B">
      <w:pPr>
        <w:ind w:left="720" w:hanging="720"/>
      </w:pPr>
    </w:p>
    <w:p w14:paraId="080B60A3" w14:textId="77777777" w:rsidR="007A092B" w:rsidRDefault="007A092B" w:rsidP="008E33D0">
      <w:pPr>
        <w:pStyle w:val="ListParagraph"/>
        <w:numPr>
          <w:ilvl w:val="0"/>
          <w:numId w:val="220"/>
        </w:numPr>
      </w:pPr>
      <w:r>
        <w:t xml:space="preserve">Morley, M., &amp; Schwenger, S. (2009). Aboriginal Health Determinants and Chronic Disease. [Powerpoint]. Health Nexus/Prevent Stroke Webinar Series (Part 2). </w:t>
      </w:r>
      <w:hyperlink r:id="rId417" w:history="1">
        <w:r w:rsidRPr="00DF61BB">
          <w:rPr>
            <w:rStyle w:val="Hyperlink"/>
          </w:rPr>
          <w:t>http://en.healthnexus.ca/sites/en.healthnexus.ca/files/resources/aboriginal_health_determinants_part2.pdf</w:t>
        </w:r>
      </w:hyperlink>
    </w:p>
    <w:p w14:paraId="3786F334" w14:textId="77777777" w:rsidR="007A092B" w:rsidRDefault="007A092B" w:rsidP="007A092B">
      <w:pPr>
        <w:ind w:left="720" w:hanging="720"/>
      </w:pPr>
    </w:p>
    <w:p w14:paraId="4F2CEF40" w14:textId="77777777" w:rsidR="007A092B" w:rsidRDefault="007A092B" w:rsidP="008E33D0">
      <w:pPr>
        <w:pStyle w:val="ListParagraph"/>
        <w:numPr>
          <w:ilvl w:val="0"/>
          <w:numId w:val="220"/>
        </w:numPr>
      </w:pPr>
      <w:r>
        <w:t xml:space="preserve">Paskievich, J., &amp; Whitford, O. (Directors). (2005). </w:t>
      </w:r>
      <w:r w:rsidRPr="00902724">
        <w:rPr>
          <w:i/>
        </w:rPr>
        <w:t>The Gift of Diabetes</w:t>
      </w:r>
      <w:r>
        <w:t xml:space="preserve"> [Video]. National Film Board of Canada. </w:t>
      </w:r>
      <w:hyperlink r:id="rId418" w:history="1">
        <w:r w:rsidRPr="00A07566">
          <w:rPr>
            <w:rStyle w:val="Hyperlink"/>
          </w:rPr>
          <w:t>http://www.nfb.ca/film/gift_of_diabetes/</w:t>
        </w:r>
      </w:hyperlink>
    </w:p>
    <w:p w14:paraId="09E35088" w14:textId="77777777" w:rsidR="007A092B" w:rsidRDefault="007A092B" w:rsidP="007A092B">
      <w:pPr>
        <w:ind w:left="720" w:hanging="720"/>
      </w:pPr>
    </w:p>
    <w:p w14:paraId="7095228E" w14:textId="77777777" w:rsidR="007A092B" w:rsidRDefault="007A092B" w:rsidP="008E33D0">
      <w:pPr>
        <w:pStyle w:val="ListParagraph"/>
        <w:numPr>
          <w:ilvl w:val="0"/>
          <w:numId w:val="220"/>
        </w:numPr>
      </w:pPr>
      <w:r>
        <w:t xml:space="preserve">Provincial Health Services Authority, Perinatal Services BC. (2006). </w:t>
      </w:r>
      <w:r w:rsidRPr="00902724">
        <w:rPr>
          <w:i/>
        </w:rPr>
        <w:t xml:space="preserve">Aboriginal Resources: BC’s Aboriginal Maternal Health Project </w:t>
      </w:r>
      <w:r>
        <w:t xml:space="preserve">(draft). </w:t>
      </w:r>
      <w:hyperlink r:id="rId419" w:history="1">
        <w:r w:rsidRPr="00A07566">
          <w:rPr>
            <w:rStyle w:val="Hyperlink"/>
          </w:rPr>
          <w:t>http://www.perinatalservicesbc.ca/health-professionals/professional-resources/aboriginal-resources</w:t>
        </w:r>
      </w:hyperlink>
    </w:p>
    <w:p w14:paraId="245BA7C9" w14:textId="77777777" w:rsidR="007A092B" w:rsidRDefault="007A092B" w:rsidP="007A092B">
      <w:pPr>
        <w:ind w:left="720" w:hanging="720"/>
      </w:pPr>
    </w:p>
    <w:p w14:paraId="6B4089C8" w14:textId="77777777" w:rsidR="007A092B" w:rsidRDefault="007A092B" w:rsidP="008E33D0">
      <w:pPr>
        <w:pStyle w:val="ListParagraph"/>
        <w:numPr>
          <w:ilvl w:val="0"/>
          <w:numId w:val="220"/>
        </w:numPr>
      </w:pPr>
      <w:r>
        <w:t xml:space="preserve">Reading, C., &amp; Wien, F. (2009). </w:t>
      </w:r>
      <w:r w:rsidRPr="00902724">
        <w:rPr>
          <w:i/>
        </w:rPr>
        <w:t>Health Inequalities and Social Determinants of Aboriginal People’s Health</w:t>
      </w:r>
      <w:r>
        <w:t xml:space="preserve">. National Collaborating Centre for Aboriginal health. </w:t>
      </w:r>
      <w:hyperlink r:id="rId420" w:history="1">
        <w:r w:rsidRPr="00495EB5">
          <w:rPr>
            <w:rStyle w:val="Hyperlink"/>
          </w:rPr>
          <w:t>http://www.nccah-ccnsa.ca/docs/social%20determinates/nccah-loppie-wien_report.pdf</w:t>
        </w:r>
      </w:hyperlink>
    </w:p>
    <w:p w14:paraId="25F2AD9A" w14:textId="77777777" w:rsidR="007A092B" w:rsidRDefault="007A092B" w:rsidP="007A092B">
      <w:pPr>
        <w:ind w:left="720" w:hanging="720"/>
      </w:pPr>
    </w:p>
    <w:p w14:paraId="51110813" w14:textId="4C2FD6AC" w:rsidR="007A092B" w:rsidRDefault="007A092B" w:rsidP="008E33D0">
      <w:pPr>
        <w:pStyle w:val="ListParagraph"/>
        <w:numPr>
          <w:ilvl w:val="0"/>
          <w:numId w:val="220"/>
        </w:numPr>
      </w:pPr>
      <w:r>
        <w:t xml:space="preserve">Van Herk, K., Smith, D., &amp; Andrew, C. (2011). Identity Matters: Aboriginal Mothers’ Experiences of Accessing Health Care. </w:t>
      </w:r>
      <w:r w:rsidRPr="00902724">
        <w:rPr>
          <w:i/>
        </w:rPr>
        <w:t>Contemporary Nurse, 37</w:t>
      </w:r>
      <w:r>
        <w:t>(1), 57‐68.doi:10.5172/conu.2011.37.1.057</w:t>
      </w:r>
    </w:p>
    <w:p w14:paraId="156FA8AE" w14:textId="77777777" w:rsidR="007A092B" w:rsidRDefault="007A092B" w:rsidP="007A092B"/>
    <w:p w14:paraId="77A6E4A3" w14:textId="77777777" w:rsidR="007A092B" w:rsidRDefault="007A092B" w:rsidP="007A092B">
      <w:pPr>
        <w:pStyle w:val="HEAD2"/>
      </w:pPr>
      <w:bookmarkStart w:id="49" w:name="_Toc505505738"/>
      <w:bookmarkStart w:id="50" w:name="_Toc509325424"/>
      <w:r>
        <w:t>Pharmacology</w:t>
      </w:r>
      <w:bookmarkEnd w:id="49"/>
      <w:bookmarkEnd w:id="50"/>
    </w:p>
    <w:p w14:paraId="589E41B7" w14:textId="77777777" w:rsidR="007A092B" w:rsidRDefault="007A092B" w:rsidP="007A092B"/>
    <w:p w14:paraId="4A4BF71A" w14:textId="77777777" w:rsidR="007A092B" w:rsidRDefault="007A092B" w:rsidP="008E33D0">
      <w:pPr>
        <w:pStyle w:val="ListParagraph"/>
        <w:numPr>
          <w:ilvl w:val="0"/>
          <w:numId w:val="221"/>
        </w:numPr>
      </w:pPr>
      <w:r w:rsidRPr="009C2838">
        <w:t>College of Licensed Practical Nurses of British Columbia (CLPNBC)</w:t>
      </w:r>
      <w:r w:rsidR="006143D8">
        <w:t>.</w:t>
      </w:r>
      <w:r w:rsidRPr="009C2838">
        <w:t xml:space="preserve"> (2017). </w:t>
      </w:r>
      <w:r w:rsidRPr="00902724">
        <w:rPr>
          <w:i/>
        </w:rPr>
        <w:t xml:space="preserve">A Resource for Complementary &amp; Alternative Health. </w:t>
      </w:r>
      <w:hyperlink r:id="rId421" w:history="1">
        <w:r w:rsidRPr="009C2838">
          <w:rPr>
            <w:rStyle w:val="Hyperlink"/>
          </w:rPr>
          <w:t>https://www.clpnbc.org/Documents/Practice-Support-Documents/Practice-Resources/A-Resource-for-Complementary-and-Alternative-Healt.aspx</w:t>
        </w:r>
      </w:hyperlink>
    </w:p>
    <w:p w14:paraId="5F537051" w14:textId="77777777" w:rsidR="007A092B" w:rsidRDefault="007A092B" w:rsidP="007A092B">
      <w:pPr>
        <w:ind w:left="720" w:hanging="720"/>
      </w:pPr>
    </w:p>
    <w:p w14:paraId="1F08C565" w14:textId="77777777" w:rsidR="007A092B" w:rsidRDefault="007A092B" w:rsidP="008E33D0">
      <w:pPr>
        <w:pStyle w:val="ListParagraph"/>
        <w:numPr>
          <w:ilvl w:val="0"/>
          <w:numId w:val="221"/>
        </w:numPr>
      </w:pPr>
      <w:r>
        <w:t xml:space="preserve">Cook S. (2005). Use of Traditional Mi’kmaq Medicine among Patients at a First Nations Community Health Centre. </w:t>
      </w:r>
      <w:r w:rsidRPr="00902724">
        <w:rPr>
          <w:i/>
        </w:rPr>
        <w:t>Canadian Journal of Rural Medicine, 10</w:t>
      </w:r>
      <w:r>
        <w:t>(2), 95‐9.</w:t>
      </w:r>
      <w:r w:rsidRPr="00E27921">
        <w:t xml:space="preserve"> </w:t>
      </w:r>
      <w:hyperlink r:id="rId422" w:history="1">
        <w:r w:rsidRPr="00A07566">
          <w:rPr>
            <w:rStyle w:val="Hyperlink"/>
          </w:rPr>
          <w:t>https://search.proquest.com/openview/c1bee69a25f9d5a9d023cc56e630ca32/1?pq-origsite=gscholar&amp;cbl=45825</w:t>
        </w:r>
      </w:hyperlink>
    </w:p>
    <w:p w14:paraId="2E8971BC" w14:textId="77777777" w:rsidR="007A092B" w:rsidRDefault="007A092B" w:rsidP="007A092B">
      <w:pPr>
        <w:ind w:left="720" w:hanging="720"/>
      </w:pPr>
    </w:p>
    <w:p w14:paraId="69DCFC0E" w14:textId="77777777" w:rsidR="007A092B" w:rsidRDefault="007A092B" w:rsidP="008E33D0">
      <w:pPr>
        <w:pStyle w:val="ListParagraph"/>
        <w:numPr>
          <w:ilvl w:val="0"/>
          <w:numId w:val="222"/>
        </w:numPr>
      </w:pPr>
      <w:r>
        <w:t xml:space="preserve">First Nations Health Authority. </w:t>
      </w:r>
      <w:r w:rsidRPr="00902724">
        <w:rPr>
          <w:i/>
        </w:rPr>
        <w:t>Traditional Healing Portal.</w:t>
      </w:r>
      <w:r>
        <w:t xml:space="preserve"> </w:t>
      </w:r>
      <w:hyperlink r:id="rId423" w:history="1">
        <w:r w:rsidRPr="00A07566">
          <w:rPr>
            <w:rStyle w:val="Hyperlink"/>
          </w:rPr>
          <w:t>http://www.fnha.ca/what-we-do/traditional-healing</w:t>
        </w:r>
      </w:hyperlink>
    </w:p>
    <w:p w14:paraId="5DBE9F38" w14:textId="77777777" w:rsidR="007A092B" w:rsidRDefault="007A092B" w:rsidP="007A092B">
      <w:pPr>
        <w:ind w:left="720" w:hanging="720"/>
      </w:pPr>
    </w:p>
    <w:p w14:paraId="74EF0407" w14:textId="77777777" w:rsidR="007A092B" w:rsidRPr="0039619A" w:rsidRDefault="007A092B" w:rsidP="008E33D0">
      <w:pPr>
        <w:pStyle w:val="ListParagraph"/>
        <w:numPr>
          <w:ilvl w:val="0"/>
          <w:numId w:val="222"/>
        </w:numPr>
      </w:pPr>
      <w:r w:rsidRPr="0039619A">
        <w:t>World Health Organization. (2012). Traditional and Complementary Medicine Policy. (</w:t>
      </w:r>
      <w:r w:rsidRPr="00902724">
        <w:rPr>
          <w:i/>
        </w:rPr>
        <w:t>MDS-3: Managing Access to Medicines and Health Technologies</w:t>
      </w:r>
      <w:r w:rsidRPr="0039619A">
        <w:t xml:space="preserve">, Chapter 5). </w:t>
      </w:r>
      <w:hyperlink r:id="rId424" w:history="1">
        <w:r w:rsidRPr="0039619A">
          <w:rPr>
            <w:rStyle w:val="Hyperlink"/>
          </w:rPr>
          <w:t>http://apps.who.int/medicinedocs/documents/s19582en/s19582en.pdf</w:t>
        </w:r>
      </w:hyperlink>
    </w:p>
    <w:p w14:paraId="107A74D6" w14:textId="77777777" w:rsidR="007A092B" w:rsidRDefault="007A092B" w:rsidP="007A092B"/>
    <w:p w14:paraId="44E0E59F" w14:textId="77777777" w:rsidR="007A092B" w:rsidRDefault="007A092B" w:rsidP="007A092B"/>
    <w:p w14:paraId="02D5E13A" w14:textId="77777777" w:rsidR="007A092B" w:rsidRDefault="007A092B" w:rsidP="007A092B">
      <w:pPr>
        <w:pStyle w:val="HEAD2"/>
      </w:pPr>
      <w:bookmarkStart w:id="51" w:name="_Toc505505739"/>
      <w:bookmarkStart w:id="52" w:name="_Toc509325425"/>
      <w:r>
        <w:t>Teaching/Learning</w:t>
      </w:r>
      <w:bookmarkEnd w:id="51"/>
      <w:bookmarkEnd w:id="52"/>
    </w:p>
    <w:p w14:paraId="622E2717" w14:textId="77777777" w:rsidR="007A092B" w:rsidRDefault="007A092B" w:rsidP="007A092B"/>
    <w:p w14:paraId="1F9E7FF7" w14:textId="77777777" w:rsidR="007A092B" w:rsidRDefault="007A092B" w:rsidP="008E33D0">
      <w:pPr>
        <w:pStyle w:val="ListParagraph"/>
        <w:numPr>
          <w:ilvl w:val="0"/>
          <w:numId w:val="223"/>
        </w:numPr>
      </w:pPr>
      <w:r>
        <w:t xml:space="preserve">Angelo, T., &amp; Cross, K. (1993). </w:t>
      </w:r>
      <w:r w:rsidRPr="00902724">
        <w:rPr>
          <w:i/>
        </w:rPr>
        <w:t>Classroom Assessment Techniques: A Handbook for College Teachers</w:t>
      </w:r>
      <w:r>
        <w:t xml:space="preserve"> (2nd ed.). San Francisco: Jossey‐Bass.</w:t>
      </w:r>
    </w:p>
    <w:p w14:paraId="1E9FF2B6" w14:textId="77777777" w:rsidR="007A092B" w:rsidRDefault="007A092B" w:rsidP="007A092B">
      <w:pPr>
        <w:ind w:left="720" w:hanging="720"/>
      </w:pPr>
    </w:p>
    <w:p w14:paraId="792EEAA2" w14:textId="77777777" w:rsidR="007A092B" w:rsidRDefault="007A092B" w:rsidP="008E33D0">
      <w:pPr>
        <w:pStyle w:val="ListParagraph"/>
        <w:numPr>
          <w:ilvl w:val="0"/>
          <w:numId w:val="223"/>
        </w:numPr>
      </w:pPr>
      <w:r>
        <w:t xml:space="preserve">Barkley, E. (2010). </w:t>
      </w:r>
      <w:r w:rsidRPr="008E33D0">
        <w:rPr>
          <w:i/>
        </w:rPr>
        <w:t>Student Engagement Techniques: A Handbook for College Faculty</w:t>
      </w:r>
      <w:r>
        <w:t>. San Francisco: Jossey‐Bass.</w:t>
      </w:r>
    </w:p>
    <w:p w14:paraId="17EC43BD" w14:textId="77777777" w:rsidR="007A092B" w:rsidRDefault="007A092B" w:rsidP="007A092B">
      <w:pPr>
        <w:ind w:left="720" w:hanging="720"/>
      </w:pPr>
    </w:p>
    <w:p w14:paraId="5DEF58F0" w14:textId="77777777" w:rsidR="007A092B" w:rsidRDefault="007A092B" w:rsidP="008E33D0">
      <w:pPr>
        <w:pStyle w:val="ListParagraph"/>
        <w:numPr>
          <w:ilvl w:val="0"/>
          <w:numId w:val="223"/>
        </w:numPr>
      </w:pPr>
      <w:r>
        <w:t xml:space="preserve">Benner, P., Sutphen, M., Leonard, V., &amp; Day, L. (2010). </w:t>
      </w:r>
      <w:r w:rsidRPr="00902724">
        <w:rPr>
          <w:i/>
        </w:rPr>
        <w:t>Educating Nurses: A Call for Radical Transformation.</w:t>
      </w:r>
      <w:r>
        <w:t xml:space="preserve"> USA: Jossey‐Bass.</w:t>
      </w:r>
    </w:p>
    <w:p w14:paraId="4233E0A1" w14:textId="77777777" w:rsidR="007A092B" w:rsidRDefault="007A092B" w:rsidP="007A092B">
      <w:pPr>
        <w:ind w:left="720" w:hanging="720"/>
      </w:pPr>
    </w:p>
    <w:p w14:paraId="5B3D5A7A" w14:textId="77777777" w:rsidR="007A092B" w:rsidRDefault="007A092B" w:rsidP="008E33D0">
      <w:pPr>
        <w:pStyle w:val="ListParagraph"/>
        <w:numPr>
          <w:ilvl w:val="0"/>
          <w:numId w:val="223"/>
        </w:numPr>
      </w:pPr>
      <w:r>
        <w:t xml:space="preserve">Brookfield, S. (2015). </w:t>
      </w:r>
      <w:r w:rsidRPr="008E33D0">
        <w:rPr>
          <w:i/>
        </w:rPr>
        <w:t>The Skillful Teacher: On Technique, Trust, and Responsiveness in the Classroom</w:t>
      </w:r>
      <w:r>
        <w:t xml:space="preserve"> (3rd ed.). San Francisco: Jossey‐Bass.</w:t>
      </w:r>
    </w:p>
    <w:p w14:paraId="5BC4D9ED" w14:textId="77777777" w:rsidR="007A092B" w:rsidRDefault="007A092B" w:rsidP="007A092B">
      <w:pPr>
        <w:ind w:left="720" w:hanging="720"/>
      </w:pPr>
    </w:p>
    <w:p w14:paraId="29E9509C" w14:textId="77777777" w:rsidR="007A092B" w:rsidRDefault="007A092B" w:rsidP="008E33D0">
      <w:pPr>
        <w:pStyle w:val="ListParagraph"/>
        <w:numPr>
          <w:ilvl w:val="0"/>
          <w:numId w:val="223"/>
        </w:numPr>
      </w:pPr>
      <w:r>
        <w:t xml:space="preserve">Brookfield, S. &amp; Preskill, S. (2005). </w:t>
      </w:r>
      <w:r w:rsidRPr="008E33D0">
        <w:rPr>
          <w:i/>
        </w:rPr>
        <w:t xml:space="preserve">Discussion as a Way of Teaching: Tools and Techniques for Democratic Classrooms </w:t>
      </w:r>
      <w:r>
        <w:t>(2nd ed.). San Francisco: Jossey‐Bass.</w:t>
      </w:r>
    </w:p>
    <w:p w14:paraId="76C63FA5" w14:textId="77777777" w:rsidR="007A092B" w:rsidRDefault="007A092B" w:rsidP="007A092B">
      <w:pPr>
        <w:ind w:left="720" w:hanging="720"/>
      </w:pPr>
    </w:p>
    <w:p w14:paraId="2E848804" w14:textId="77777777" w:rsidR="007A092B" w:rsidRDefault="007A092B" w:rsidP="008E33D0">
      <w:pPr>
        <w:pStyle w:val="ListParagraph"/>
        <w:numPr>
          <w:ilvl w:val="0"/>
          <w:numId w:val="223"/>
        </w:numPr>
      </w:pPr>
      <w:r>
        <w:t xml:space="preserve">Vella, J. (2002). </w:t>
      </w:r>
      <w:r w:rsidRPr="008E33D0">
        <w:rPr>
          <w:i/>
        </w:rPr>
        <w:t xml:space="preserve">Learning to Listen, Learning to Teach: The Power of Dialogue in Educating Adults. </w:t>
      </w:r>
      <w:r>
        <w:t>(Revised ed.). San Francisco: Jossey‐Bass.</w:t>
      </w:r>
    </w:p>
    <w:p w14:paraId="2D62CAA9" w14:textId="77777777" w:rsidR="007A092B" w:rsidRDefault="007A092B" w:rsidP="007A092B"/>
    <w:p w14:paraId="42057AA1" w14:textId="77777777" w:rsidR="007A092B" w:rsidRDefault="007A092B" w:rsidP="008E33D0">
      <w:pPr>
        <w:pStyle w:val="ListParagraph"/>
        <w:numPr>
          <w:ilvl w:val="0"/>
          <w:numId w:val="223"/>
        </w:numPr>
      </w:pPr>
      <w:r>
        <w:t xml:space="preserve">Weimer, M. (2013). </w:t>
      </w:r>
      <w:r w:rsidRPr="00902724">
        <w:rPr>
          <w:i/>
        </w:rPr>
        <w:t>Learner‐Centered Teaching: Five Key Changes to Practice</w:t>
      </w:r>
      <w:r>
        <w:t>. (2nd ed.).  San Francisco: Jossey‐Bass.</w:t>
      </w:r>
    </w:p>
    <w:p w14:paraId="673E4608" w14:textId="77777777" w:rsidR="007A092B" w:rsidRDefault="007A092B" w:rsidP="007A092B"/>
    <w:p w14:paraId="5B118F0D" w14:textId="77777777" w:rsidR="007A092B" w:rsidRDefault="007A092B" w:rsidP="007A092B"/>
    <w:p w14:paraId="2AB3F269" w14:textId="77777777" w:rsidR="00D56C23" w:rsidRDefault="00D56C23">
      <w:pPr>
        <w:rPr>
          <w:rFonts w:ascii="Century Gothic" w:eastAsiaTheme="majorEastAsia" w:hAnsi="Century Gothic" w:cstheme="majorBidi"/>
          <w:b/>
          <w:color w:val="1A2F61"/>
          <w:sz w:val="32"/>
          <w:szCs w:val="32"/>
        </w:rPr>
      </w:pPr>
      <w:r>
        <w:br w:type="page"/>
      </w:r>
    </w:p>
    <w:p w14:paraId="6B2B9131" w14:textId="77777777" w:rsidR="005503EF" w:rsidRDefault="003B693C" w:rsidP="003B693C">
      <w:pPr>
        <w:pStyle w:val="Head1"/>
      </w:pPr>
      <w:bookmarkStart w:id="53" w:name="_Toc509325426"/>
      <w:r>
        <w:lastRenderedPageBreak/>
        <w:t xml:space="preserve">Indigenous </w:t>
      </w:r>
      <w:r w:rsidR="00DB3625" w:rsidRPr="003B693C">
        <w:t>Teaching Learning Resource</w:t>
      </w:r>
      <w:r>
        <w:t>s</w:t>
      </w:r>
      <w:bookmarkEnd w:id="53"/>
      <w:r w:rsidRPr="003B693C">
        <w:t xml:space="preserve"> </w:t>
      </w:r>
    </w:p>
    <w:p w14:paraId="016DFD84" w14:textId="77777777" w:rsidR="003B693C" w:rsidRDefault="003B693C" w:rsidP="003B693C">
      <w:pPr>
        <w:pStyle w:val="Head1"/>
      </w:pPr>
    </w:p>
    <w:tbl>
      <w:tblPr>
        <w:tblStyle w:val="TableGrid"/>
        <w:tblW w:w="0" w:type="auto"/>
        <w:tblLook w:val="04A0" w:firstRow="1" w:lastRow="0" w:firstColumn="1" w:lastColumn="0" w:noHBand="0" w:noVBand="1"/>
      </w:tblPr>
      <w:tblGrid>
        <w:gridCol w:w="3674"/>
        <w:gridCol w:w="5902"/>
      </w:tblGrid>
      <w:tr w:rsidR="00DB3625" w14:paraId="35FCA6E7" w14:textId="77777777" w:rsidTr="007039CB">
        <w:tc>
          <w:tcPr>
            <w:tcW w:w="4012" w:type="dxa"/>
          </w:tcPr>
          <w:p w14:paraId="73A3560A" w14:textId="77777777" w:rsidR="007D3E05" w:rsidRDefault="00DB3625" w:rsidP="00DB3625">
            <w:pPr>
              <w:pStyle w:val="HEAD2"/>
            </w:pPr>
            <w:bookmarkStart w:id="54" w:name="_Toc509325427"/>
            <w:r w:rsidRPr="00DB3625">
              <w:t>Teaching Learning Resource: Health Trends</w:t>
            </w:r>
            <w:bookmarkEnd w:id="54"/>
          </w:p>
        </w:tc>
        <w:tc>
          <w:tcPr>
            <w:tcW w:w="5338" w:type="dxa"/>
          </w:tcPr>
          <w:p w14:paraId="5C28BA77" w14:textId="77777777" w:rsidR="00D657C8" w:rsidRDefault="00DB3625" w:rsidP="008D292C">
            <w:r w:rsidRPr="00DB3625">
              <w:t xml:space="preserve">Recommended Activity </w:t>
            </w:r>
          </w:p>
          <w:p w14:paraId="21863DC6" w14:textId="77777777" w:rsidR="007D3E05" w:rsidRDefault="00DB3625" w:rsidP="008D292C">
            <w:r w:rsidRPr="008A73EA">
              <w:rPr>
                <w:b/>
              </w:rPr>
              <w:t>Cognitive Domain:</w:t>
            </w:r>
            <w:r w:rsidRPr="00DB3625">
              <w:t xml:space="preserve"> Understanding/Applying/Analyzing</w:t>
            </w:r>
          </w:p>
        </w:tc>
      </w:tr>
      <w:tr w:rsidR="00DB3625" w14:paraId="5917EAC9" w14:textId="77777777" w:rsidTr="007039CB">
        <w:tc>
          <w:tcPr>
            <w:tcW w:w="4012" w:type="dxa"/>
          </w:tcPr>
          <w:p w14:paraId="389BBAD1" w14:textId="77777777" w:rsidR="007D3E05" w:rsidRDefault="00DB3625" w:rsidP="008D292C">
            <w:r w:rsidRPr="008A73EA">
              <w:rPr>
                <w:b/>
              </w:rPr>
              <w:t>Course:</w:t>
            </w:r>
            <w:r w:rsidRPr="00DB3625">
              <w:t xml:space="preserve"> Health Promotion </w:t>
            </w:r>
            <w:r w:rsidR="00E81780">
              <w:t>A</w:t>
            </w:r>
          </w:p>
        </w:tc>
        <w:tc>
          <w:tcPr>
            <w:tcW w:w="5338" w:type="dxa"/>
          </w:tcPr>
          <w:p w14:paraId="495AC808" w14:textId="77777777" w:rsidR="00B04A98" w:rsidRDefault="00890233" w:rsidP="008D292C">
            <w:r w:rsidRPr="008A73EA">
              <w:rPr>
                <w:b/>
              </w:rPr>
              <w:t>Duration</w:t>
            </w:r>
            <w:r w:rsidRPr="00890233">
              <w:t>: Spiral set 1 of 4</w:t>
            </w:r>
          </w:p>
          <w:p w14:paraId="3AB8A828" w14:textId="77777777" w:rsidR="007D3E05" w:rsidRDefault="00890233" w:rsidP="008D292C">
            <w:r w:rsidRPr="00890233">
              <w:t xml:space="preserve"> </w:t>
            </w:r>
            <w:r w:rsidRPr="008A73EA">
              <w:rPr>
                <w:b/>
              </w:rPr>
              <w:t>Preparation:</w:t>
            </w:r>
            <w:r w:rsidRPr="00890233">
              <w:t xml:space="preserve"> Moderate</w:t>
            </w:r>
          </w:p>
        </w:tc>
      </w:tr>
      <w:tr w:rsidR="00890233" w14:paraId="0C565945" w14:textId="77777777" w:rsidTr="00935D17">
        <w:tc>
          <w:tcPr>
            <w:tcW w:w="9350" w:type="dxa"/>
            <w:gridSpan w:val="2"/>
          </w:tcPr>
          <w:p w14:paraId="0596FC36" w14:textId="77777777" w:rsidR="00890233" w:rsidRDefault="007039CB" w:rsidP="008D292C">
            <w:r w:rsidRPr="008A73EA">
              <w:rPr>
                <w:b/>
              </w:rPr>
              <w:t>Indigenous</w:t>
            </w:r>
            <w:r w:rsidR="00890233" w:rsidRPr="008A73EA">
              <w:rPr>
                <w:b/>
              </w:rPr>
              <w:t xml:space="preserve"> Competencies</w:t>
            </w:r>
            <w:r w:rsidR="00890233" w:rsidRPr="00890233">
              <w:t>: Post‐Colonial Understanding</w:t>
            </w:r>
          </w:p>
        </w:tc>
      </w:tr>
      <w:tr w:rsidR="004D067A" w14:paraId="5F1476FE" w14:textId="77777777" w:rsidTr="00935D17">
        <w:tc>
          <w:tcPr>
            <w:tcW w:w="9350" w:type="dxa"/>
            <w:gridSpan w:val="2"/>
          </w:tcPr>
          <w:p w14:paraId="67AB61A3" w14:textId="77777777" w:rsidR="002906D5" w:rsidRPr="00EE7ABF" w:rsidRDefault="004D067A" w:rsidP="004D067A">
            <w:pPr>
              <w:rPr>
                <w:b/>
              </w:rPr>
            </w:pPr>
            <w:r w:rsidRPr="00EE7ABF">
              <w:rPr>
                <w:b/>
              </w:rPr>
              <w:t>Purpose:</w:t>
            </w:r>
          </w:p>
          <w:p w14:paraId="34CDA58C" w14:textId="77777777" w:rsidR="004D067A" w:rsidRDefault="004D067A" w:rsidP="00477E2E">
            <w:pPr>
              <w:pStyle w:val="ListParagraph"/>
              <w:numPr>
                <w:ilvl w:val="0"/>
                <w:numId w:val="83"/>
              </w:numPr>
            </w:pPr>
            <w:r>
              <w:t xml:space="preserve">To help learners prepare for and engage in awareness development of health issues of </w:t>
            </w:r>
            <w:r w:rsidR="007039CB">
              <w:t>Indigenous</w:t>
            </w:r>
            <w:r>
              <w:t xml:space="preserve"> populations across the lifespan.</w:t>
            </w:r>
          </w:p>
          <w:p w14:paraId="5054C4F3" w14:textId="77777777" w:rsidR="002906D5" w:rsidRDefault="002906D5" w:rsidP="002906D5">
            <w:pPr>
              <w:pStyle w:val="ListParagraph"/>
            </w:pPr>
          </w:p>
        </w:tc>
      </w:tr>
      <w:tr w:rsidR="006E6CBF" w14:paraId="20670398" w14:textId="77777777" w:rsidTr="00935D17">
        <w:tc>
          <w:tcPr>
            <w:tcW w:w="9350" w:type="dxa"/>
            <w:gridSpan w:val="2"/>
          </w:tcPr>
          <w:p w14:paraId="2F25CA83" w14:textId="77777777" w:rsidR="006E6CBF" w:rsidRPr="00EE7ABF" w:rsidRDefault="006E6CBF" w:rsidP="006E6CBF">
            <w:pPr>
              <w:rPr>
                <w:b/>
              </w:rPr>
            </w:pPr>
            <w:r w:rsidRPr="00EE7ABF">
              <w:rPr>
                <w:b/>
              </w:rPr>
              <w:t>Process:</w:t>
            </w:r>
          </w:p>
          <w:p w14:paraId="57D6CE11" w14:textId="77777777" w:rsidR="006E6CBF" w:rsidRDefault="006E6CBF" w:rsidP="006E6CBF"/>
          <w:p w14:paraId="66AC5124" w14:textId="77777777" w:rsidR="006E6CBF" w:rsidRPr="00EE7ABF" w:rsidRDefault="006E6CBF" w:rsidP="006E6CBF">
            <w:pPr>
              <w:rPr>
                <w:b/>
              </w:rPr>
            </w:pPr>
            <w:r w:rsidRPr="00EE7ABF">
              <w:rPr>
                <w:b/>
              </w:rPr>
              <w:t>In Preparation:</w:t>
            </w:r>
          </w:p>
          <w:p w14:paraId="7BB1D2A7" w14:textId="77777777" w:rsidR="00B04A98" w:rsidRDefault="00B04A98" w:rsidP="00B04A98">
            <w:pPr>
              <w:pStyle w:val="ListParagraph"/>
              <w:numPr>
                <w:ilvl w:val="0"/>
                <w:numId w:val="35"/>
              </w:numPr>
            </w:pPr>
            <w:r>
              <w:t>Teacher prepares learning by introducing health issues of Canadian Indigenous populations (metabolic, cardiac, socioeconomic)</w:t>
            </w:r>
          </w:p>
          <w:p w14:paraId="6FEB452E" w14:textId="77777777" w:rsidR="00B04A98" w:rsidRDefault="00B04A98" w:rsidP="00B04A98">
            <w:pPr>
              <w:pStyle w:val="ListParagraph"/>
              <w:numPr>
                <w:ilvl w:val="0"/>
                <w:numId w:val="35"/>
              </w:numPr>
            </w:pPr>
            <w:r>
              <w:t xml:space="preserve">Learners to watch the film </w:t>
            </w:r>
            <w:r w:rsidRPr="00395163">
              <w:rPr>
                <w:i/>
              </w:rPr>
              <w:t>The Gift of Diabetes</w:t>
            </w:r>
            <w:r>
              <w:t xml:space="preserve"> (58 minutes) available online from National Film Board of Canada. </w:t>
            </w:r>
            <w:hyperlink r:id="rId425" w:history="1">
              <w:r w:rsidRPr="00A07566">
                <w:rPr>
                  <w:rStyle w:val="Hyperlink"/>
                </w:rPr>
                <w:t>http://www.nfb.ca/film/gift_of_diabetes/</w:t>
              </w:r>
            </w:hyperlink>
          </w:p>
          <w:p w14:paraId="2FC9E0EF" w14:textId="77777777" w:rsidR="00B04A98" w:rsidRDefault="00B04A98" w:rsidP="00B04A98">
            <w:pPr>
              <w:pStyle w:val="ListParagraph"/>
              <w:numPr>
                <w:ilvl w:val="0"/>
                <w:numId w:val="35"/>
              </w:numPr>
            </w:pPr>
            <w:r>
              <w:t>Learners to collect three to five current media clips (newspaper articles, websites, etc.) related to Indigenous health in their local community.</w:t>
            </w:r>
          </w:p>
          <w:p w14:paraId="6EC707F7" w14:textId="77777777" w:rsidR="00B04A98" w:rsidRDefault="00B04A98" w:rsidP="00B04A98">
            <w:pPr>
              <w:pStyle w:val="ListParagraph"/>
              <w:numPr>
                <w:ilvl w:val="0"/>
                <w:numId w:val="35"/>
              </w:numPr>
            </w:pPr>
            <w:r>
              <w:t>Learners prepare a small report of each clip by responding to the questions below.</w:t>
            </w:r>
          </w:p>
          <w:p w14:paraId="5938E429" w14:textId="77777777" w:rsidR="006E6CBF" w:rsidRDefault="006E6CBF" w:rsidP="006E6CBF"/>
          <w:p w14:paraId="7695DC06" w14:textId="77777777" w:rsidR="006E6CBF" w:rsidRPr="00EE7ABF" w:rsidRDefault="006E6CBF" w:rsidP="006E6CBF">
            <w:pPr>
              <w:rPr>
                <w:b/>
              </w:rPr>
            </w:pPr>
            <w:r w:rsidRPr="00EE7ABF">
              <w:rPr>
                <w:b/>
              </w:rPr>
              <w:t>In Class:</w:t>
            </w:r>
          </w:p>
          <w:p w14:paraId="6E26B7EE" w14:textId="77777777" w:rsidR="006E6CBF" w:rsidRDefault="006E6CBF" w:rsidP="00992AB0">
            <w:pPr>
              <w:pStyle w:val="ListParagraph"/>
              <w:numPr>
                <w:ilvl w:val="0"/>
                <w:numId w:val="36"/>
              </w:numPr>
            </w:pPr>
            <w:r>
              <w:t>Learners bring media clips and summaries to class.</w:t>
            </w:r>
          </w:p>
          <w:p w14:paraId="5E6B1913" w14:textId="21F6ECE3" w:rsidR="006E6CBF" w:rsidRDefault="006E6CBF" w:rsidP="00992AB0">
            <w:pPr>
              <w:pStyle w:val="ListParagraph"/>
              <w:numPr>
                <w:ilvl w:val="0"/>
                <w:numId w:val="36"/>
              </w:numPr>
            </w:pPr>
            <w:r>
              <w:t xml:space="preserve">In groups of </w:t>
            </w:r>
            <w:r w:rsidR="00B04A98">
              <w:t>six,</w:t>
            </w:r>
            <w:r>
              <w:t xml:space="preserve"> learners share and pool their media clips and note trends emerging from within group members (nutrition, oral health, diabetes, immunization, etc.).</w:t>
            </w:r>
          </w:p>
          <w:p w14:paraId="4DADD23B" w14:textId="18EA7C2F" w:rsidR="006E6CBF" w:rsidRDefault="006E6CBF" w:rsidP="00B04A98">
            <w:pPr>
              <w:pStyle w:val="ListParagraph"/>
              <w:numPr>
                <w:ilvl w:val="0"/>
                <w:numId w:val="36"/>
              </w:numPr>
            </w:pPr>
            <w:r>
              <w:t xml:space="preserve">Each learner to select ONE trend for further </w:t>
            </w:r>
            <w:r w:rsidR="00B04A98">
              <w:t>investigation (to take place in Health Promotion A, III, and IV).</w:t>
            </w:r>
          </w:p>
        </w:tc>
      </w:tr>
      <w:tr w:rsidR="00F15EAD" w14:paraId="320B6EA2" w14:textId="77777777" w:rsidTr="00935D17">
        <w:tc>
          <w:tcPr>
            <w:tcW w:w="9350" w:type="dxa"/>
            <w:gridSpan w:val="2"/>
          </w:tcPr>
          <w:p w14:paraId="3C391025" w14:textId="76AAE7FE" w:rsidR="00B13923" w:rsidRPr="00EE7ABF" w:rsidRDefault="00F15EAD" w:rsidP="00F15EAD">
            <w:pPr>
              <w:rPr>
                <w:b/>
              </w:rPr>
            </w:pPr>
            <w:r w:rsidRPr="00EE7ABF">
              <w:rPr>
                <w:b/>
              </w:rPr>
              <w:t>Summary for each media clip to include the following:</w:t>
            </w:r>
          </w:p>
          <w:p w14:paraId="75F46EB2" w14:textId="77777777" w:rsidR="00F15EAD" w:rsidRDefault="00F15EAD" w:rsidP="00F15EAD"/>
          <w:p w14:paraId="3D479A7A" w14:textId="77777777" w:rsidR="00F15EAD" w:rsidRDefault="00F15EAD" w:rsidP="00992AB0">
            <w:pPr>
              <w:pStyle w:val="ListParagraph"/>
              <w:numPr>
                <w:ilvl w:val="0"/>
                <w:numId w:val="37"/>
              </w:numPr>
            </w:pPr>
            <w:r>
              <w:t>What is the issue?</w:t>
            </w:r>
          </w:p>
          <w:p w14:paraId="7EFDFEE0" w14:textId="77777777" w:rsidR="00F15EAD" w:rsidRDefault="00F15EAD" w:rsidP="00992AB0">
            <w:pPr>
              <w:pStyle w:val="ListParagraph"/>
              <w:numPr>
                <w:ilvl w:val="0"/>
                <w:numId w:val="37"/>
              </w:numPr>
            </w:pPr>
            <w:r>
              <w:t>Why is this issue in the media?</w:t>
            </w:r>
          </w:p>
          <w:p w14:paraId="7127DF4B" w14:textId="77777777" w:rsidR="00F15EAD" w:rsidRDefault="00F15EAD" w:rsidP="00992AB0">
            <w:pPr>
              <w:pStyle w:val="ListParagraph"/>
              <w:numPr>
                <w:ilvl w:val="0"/>
                <w:numId w:val="37"/>
              </w:numPr>
            </w:pPr>
            <w:r>
              <w:t xml:space="preserve">How is this issue related to </w:t>
            </w:r>
            <w:r w:rsidR="00676527">
              <w:t xml:space="preserve">Indigenous </w:t>
            </w:r>
            <w:r>
              <w:t>health? Explain. Why did you pick this issue over others?</w:t>
            </w:r>
          </w:p>
          <w:p w14:paraId="21AE2D45" w14:textId="77777777" w:rsidR="00F15EAD" w:rsidRDefault="00F15EAD" w:rsidP="00992AB0">
            <w:pPr>
              <w:pStyle w:val="ListParagraph"/>
              <w:numPr>
                <w:ilvl w:val="0"/>
                <w:numId w:val="37"/>
              </w:numPr>
            </w:pPr>
            <w:r>
              <w:t>Identify two questions that you would like to ask about this clip or issue. (No answer necessary).</w:t>
            </w:r>
          </w:p>
        </w:tc>
      </w:tr>
      <w:tr w:rsidR="0055779F" w14:paraId="4E27B98B" w14:textId="77777777" w:rsidTr="00935D17">
        <w:tc>
          <w:tcPr>
            <w:tcW w:w="9350" w:type="dxa"/>
            <w:gridSpan w:val="2"/>
          </w:tcPr>
          <w:p w14:paraId="7BA00A06" w14:textId="77777777" w:rsidR="0055779F" w:rsidRPr="0055779F" w:rsidRDefault="0055779F" w:rsidP="0055779F">
            <w:r w:rsidRPr="00EE7ABF">
              <w:rPr>
                <w:b/>
              </w:rPr>
              <w:t>References</w:t>
            </w:r>
            <w:r w:rsidRPr="0055779F">
              <w:t>:</w:t>
            </w:r>
          </w:p>
          <w:p w14:paraId="45AD8BD4" w14:textId="77777777" w:rsidR="0055779F" w:rsidRPr="0055779F" w:rsidRDefault="0055779F" w:rsidP="0055779F"/>
          <w:p w14:paraId="2DDA2367" w14:textId="77777777" w:rsidR="00145DC9" w:rsidRPr="00145DC9" w:rsidRDefault="00145DC9" w:rsidP="00145DC9">
            <w:r w:rsidRPr="00145DC9">
              <w:t xml:space="preserve">Health Canada. </w:t>
            </w:r>
            <w:r w:rsidRPr="00145DC9">
              <w:rPr>
                <w:i/>
              </w:rPr>
              <w:t>First Nations and Inuit Health</w:t>
            </w:r>
            <w:r w:rsidRPr="00145DC9">
              <w:t xml:space="preserve">. </w:t>
            </w:r>
            <w:hyperlink r:id="rId426" w:history="1">
              <w:r w:rsidRPr="00145DC9">
                <w:rPr>
                  <w:rStyle w:val="Hyperlink"/>
                </w:rPr>
                <w:t>https://www.canada.ca/en/health-canada/services/first-nations-inuit-health.html</w:t>
              </w:r>
            </w:hyperlink>
          </w:p>
          <w:p w14:paraId="248CE2AA" w14:textId="77777777" w:rsidR="0055779F" w:rsidRPr="0055779F" w:rsidRDefault="0055779F" w:rsidP="0055779F"/>
          <w:p w14:paraId="4BE048BB" w14:textId="77777777" w:rsidR="00145DC9" w:rsidRDefault="0055779F" w:rsidP="0055779F">
            <w:r w:rsidRPr="0055779F">
              <w:lastRenderedPageBreak/>
              <w:t xml:space="preserve">Hunter, L., Logan, J., Barton, S. &amp; Goulet, J. (2004). Linking Aboriginal healing traditions to holistic nursing practice. </w:t>
            </w:r>
            <w:r w:rsidRPr="0055779F">
              <w:rPr>
                <w:i/>
              </w:rPr>
              <w:t>Journal of Holistic Nursing, 22</w:t>
            </w:r>
            <w:r w:rsidRPr="0055779F">
              <w:t xml:space="preserve">, 267‐285. </w:t>
            </w:r>
          </w:p>
          <w:p w14:paraId="765317E1" w14:textId="77777777" w:rsidR="0055779F" w:rsidRPr="0055779F" w:rsidRDefault="0055779F" w:rsidP="0055779F">
            <w:r w:rsidRPr="0055779F">
              <w:t>Doi: 10:1177/0898010104266750</w:t>
            </w:r>
          </w:p>
          <w:p w14:paraId="6CC80CCB" w14:textId="77777777" w:rsidR="0055779F" w:rsidRPr="0055779F" w:rsidRDefault="0055779F" w:rsidP="0055779F"/>
          <w:p w14:paraId="519FC3E7" w14:textId="77777777" w:rsidR="00063666" w:rsidRPr="00063666" w:rsidRDefault="00063666" w:rsidP="00063666">
            <w:r w:rsidRPr="00063666">
              <w:t xml:space="preserve">Morley, M., &amp; Schwenger, S. (2009). </w:t>
            </w:r>
            <w:r w:rsidRPr="00063666">
              <w:rPr>
                <w:i/>
              </w:rPr>
              <w:t>Aboriginal Health Determinants and Stroke/Chronic Disease</w:t>
            </w:r>
            <w:r w:rsidRPr="00063666">
              <w:t xml:space="preserve">. Health Nexus. </w:t>
            </w:r>
            <w:hyperlink r:id="rId427" w:history="1">
              <w:r w:rsidRPr="00063666">
                <w:rPr>
                  <w:rStyle w:val="Hyperlink"/>
                </w:rPr>
                <w:t>http://en.healthnexus.ca/sites/en.healthnexus.ca/files/resources/aboriginal_health_determinants_part2.pdf</w:t>
              </w:r>
            </w:hyperlink>
          </w:p>
          <w:p w14:paraId="792B4E01" w14:textId="77777777" w:rsidR="0055779F" w:rsidRPr="0055779F" w:rsidRDefault="0055779F" w:rsidP="0055779F"/>
          <w:p w14:paraId="0D5C7B72" w14:textId="77777777" w:rsidR="0055779F" w:rsidRPr="0055779F" w:rsidRDefault="0055779F" w:rsidP="0055779F">
            <w:r w:rsidRPr="0055779F">
              <w:t xml:space="preserve">Paskievich, J. &amp; Whitford, O. (Directors). (2005). </w:t>
            </w:r>
            <w:r w:rsidRPr="0055779F">
              <w:rPr>
                <w:i/>
              </w:rPr>
              <w:t xml:space="preserve">The gift of diabetes </w:t>
            </w:r>
            <w:r w:rsidRPr="0055779F">
              <w:t xml:space="preserve">[Video]. National Film Board of Canada.  Retrieved from </w:t>
            </w:r>
            <w:hyperlink r:id="rId428">
              <w:r w:rsidRPr="0055779F">
                <w:rPr>
                  <w:rStyle w:val="Hyperlink"/>
                </w:rPr>
                <w:t>http://www.nfb.ca/film/gift_of_diabetes/</w:t>
              </w:r>
            </w:hyperlink>
          </w:p>
          <w:p w14:paraId="2FF87A4A" w14:textId="77777777" w:rsidR="0055779F" w:rsidRPr="0055779F" w:rsidRDefault="0055779F" w:rsidP="0055779F"/>
          <w:p w14:paraId="6A78335C" w14:textId="43C33DB0" w:rsidR="0055779F" w:rsidRPr="0055779F" w:rsidRDefault="00063666" w:rsidP="0055779F">
            <w:r w:rsidRPr="00063666">
              <w:t>Reading, C.</w:t>
            </w:r>
            <w:r w:rsidR="00B04A98">
              <w:t>, &amp;</w:t>
            </w:r>
            <w:r w:rsidRPr="00063666">
              <w:t xml:space="preserve"> Wien, F. (2009). </w:t>
            </w:r>
            <w:r w:rsidRPr="00063666">
              <w:rPr>
                <w:i/>
              </w:rPr>
              <w:t xml:space="preserve">Health </w:t>
            </w:r>
            <w:r w:rsidR="0084512C" w:rsidRPr="00063666">
              <w:rPr>
                <w:i/>
              </w:rPr>
              <w:t xml:space="preserve">Inequalities </w:t>
            </w:r>
            <w:r w:rsidRPr="00063666">
              <w:rPr>
                <w:i/>
              </w:rPr>
              <w:t xml:space="preserve">and </w:t>
            </w:r>
            <w:r w:rsidR="0084512C" w:rsidRPr="00063666">
              <w:rPr>
                <w:i/>
              </w:rPr>
              <w:t xml:space="preserve">Social Determinants </w:t>
            </w:r>
            <w:r w:rsidRPr="00063666">
              <w:rPr>
                <w:i/>
              </w:rPr>
              <w:t>of Aboriginal people’s health</w:t>
            </w:r>
            <w:r w:rsidRPr="00063666">
              <w:t xml:space="preserve">. National Collaborating Centre for Aboriginal health. </w:t>
            </w:r>
            <w:hyperlink r:id="rId429" w:history="1">
              <w:r w:rsidRPr="00063666">
                <w:rPr>
                  <w:rStyle w:val="Hyperlink"/>
                </w:rPr>
                <w:t>http://www.nccah-ccnsa.ca/docs/social%20determinates/nccah-loppie-wien_report.pdf</w:t>
              </w:r>
            </w:hyperlink>
          </w:p>
          <w:p w14:paraId="20573F65" w14:textId="77777777" w:rsidR="0055779F" w:rsidRDefault="0055779F" w:rsidP="008D292C"/>
        </w:tc>
      </w:tr>
    </w:tbl>
    <w:p w14:paraId="6505D7A5" w14:textId="77777777" w:rsidR="005503EF" w:rsidRDefault="005503EF" w:rsidP="008D292C"/>
    <w:p w14:paraId="2C2EC017" w14:textId="77777777" w:rsidR="00BB7B83" w:rsidRDefault="00BB7B83">
      <w:r>
        <w:br w:type="page"/>
      </w:r>
    </w:p>
    <w:tbl>
      <w:tblPr>
        <w:tblStyle w:val="TableGrid"/>
        <w:tblW w:w="0" w:type="auto"/>
        <w:tblLook w:val="04A0" w:firstRow="1" w:lastRow="0" w:firstColumn="1" w:lastColumn="0" w:noHBand="0" w:noVBand="1"/>
      </w:tblPr>
      <w:tblGrid>
        <w:gridCol w:w="4569"/>
        <w:gridCol w:w="5007"/>
      </w:tblGrid>
      <w:tr w:rsidR="00B23B5C" w14:paraId="7525038C" w14:textId="77777777" w:rsidTr="008A73EA">
        <w:tc>
          <w:tcPr>
            <w:tcW w:w="5048" w:type="dxa"/>
          </w:tcPr>
          <w:p w14:paraId="188C0275" w14:textId="77777777" w:rsidR="00BB7B83" w:rsidRDefault="00BB7B83" w:rsidP="008F42BF">
            <w:pPr>
              <w:pStyle w:val="HEAD2"/>
            </w:pPr>
            <w:bookmarkStart w:id="55" w:name="_Toc509325428"/>
            <w:r w:rsidRPr="00BB7B83">
              <w:lastRenderedPageBreak/>
              <w:t>Teaching Learning Resource: Determinants of Health</w:t>
            </w:r>
            <w:bookmarkEnd w:id="55"/>
          </w:p>
        </w:tc>
        <w:tc>
          <w:tcPr>
            <w:tcW w:w="4302" w:type="dxa"/>
          </w:tcPr>
          <w:p w14:paraId="4E46FCA6" w14:textId="77777777" w:rsidR="008F42BF" w:rsidRDefault="008F42BF" w:rsidP="008F42BF">
            <w:r>
              <w:t xml:space="preserve">Recommended Activity </w:t>
            </w:r>
          </w:p>
          <w:p w14:paraId="14574459" w14:textId="77777777" w:rsidR="008F42BF" w:rsidRPr="008A73EA" w:rsidRDefault="008F42BF" w:rsidP="008F42BF">
            <w:pPr>
              <w:rPr>
                <w:b/>
              </w:rPr>
            </w:pPr>
            <w:r w:rsidRPr="008A73EA">
              <w:rPr>
                <w:b/>
              </w:rPr>
              <w:t>Cognitive Domain:</w:t>
            </w:r>
          </w:p>
          <w:p w14:paraId="72E5CE37" w14:textId="77777777" w:rsidR="00BB7B83" w:rsidRDefault="008F42BF" w:rsidP="008F42BF">
            <w:r>
              <w:t>Understanding/Applying/Analyzing</w:t>
            </w:r>
          </w:p>
        </w:tc>
      </w:tr>
      <w:tr w:rsidR="00B23B5C" w14:paraId="6630A83E" w14:textId="77777777" w:rsidTr="008A73EA">
        <w:tc>
          <w:tcPr>
            <w:tcW w:w="5048" w:type="dxa"/>
          </w:tcPr>
          <w:p w14:paraId="2805FD88" w14:textId="77777777" w:rsidR="00BB7B83" w:rsidRDefault="002E1BEA" w:rsidP="00F93ED8">
            <w:r w:rsidRPr="008A73EA">
              <w:rPr>
                <w:b/>
              </w:rPr>
              <w:t>Course:</w:t>
            </w:r>
            <w:r w:rsidRPr="002E1BEA">
              <w:t xml:space="preserve"> Health Promotion </w:t>
            </w:r>
            <w:r w:rsidR="00E81780">
              <w:t>A</w:t>
            </w:r>
          </w:p>
        </w:tc>
        <w:tc>
          <w:tcPr>
            <w:tcW w:w="4302" w:type="dxa"/>
          </w:tcPr>
          <w:p w14:paraId="08DC2500" w14:textId="77777777" w:rsidR="008A73EA" w:rsidRDefault="002E1BEA" w:rsidP="00F93ED8">
            <w:r w:rsidRPr="008A73EA">
              <w:rPr>
                <w:b/>
              </w:rPr>
              <w:t>Duration</w:t>
            </w:r>
            <w:r w:rsidRPr="002E1BEA">
              <w:t xml:space="preserve">: Spiral set 2 of 4 </w:t>
            </w:r>
          </w:p>
          <w:p w14:paraId="00841545" w14:textId="77777777" w:rsidR="00BB7B83" w:rsidRDefault="002E1BEA" w:rsidP="00F93ED8">
            <w:r w:rsidRPr="008A73EA">
              <w:rPr>
                <w:b/>
              </w:rPr>
              <w:t>Preparation</w:t>
            </w:r>
            <w:r w:rsidRPr="002E1BEA">
              <w:t>: Moderate</w:t>
            </w:r>
          </w:p>
        </w:tc>
      </w:tr>
      <w:tr w:rsidR="002E1BEA" w14:paraId="404BB449" w14:textId="77777777" w:rsidTr="00992AB0">
        <w:tc>
          <w:tcPr>
            <w:tcW w:w="9350" w:type="dxa"/>
            <w:gridSpan w:val="2"/>
          </w:tcPr>
          <w:p w14:paraId="73B34ADB" w14:textId="77777777" w:rsidR="002E1BEA" w:rsidRDefault="00D20B57" w:rsidP="00F93ED8">
            <w:r w:rsidRPr="008A73EA">
              <w:rPr>
                <w:b/>
              </w:rPr>
              <w:t>Indigenous</w:t>
            </w:r>
            <w:r w:rsidR="002E1BEA" w:rsidRPr="008A73EA">
              <w:rPr>
                <w:b/>
              </w:rPr>
              <w:t xml:space="preserve"> Competencies:</w:t>
            </w:r>
            <w:r w:rsidR="002E1BEA" w:rsidRPr="002E1BEA">
              <w:t xml:space="preserve"> Post‐Colonial Understanding</w:t>
            </w:r>
          </w:p>
        </w:tc>
      </w:tr>
      <w:tr w:rsidR="002E1BEA" w14:paraId="7D741B9B" w14:textId="77777777" w:rsidTr="00992AB0">
        <w:tc>
          <w:tcPr>
            <w:tcW w:w="9350" w:type="dxa"/>
            <w:gridSpan w:val="2"/>
          </w:tcPr>
          <w:p w14:paraId="335030C2" w14:textId="77777777" w:rsidR="002E1BEA" w:rsidRPr="008A73EA" w:rsidRDefault="002E1BEA" w:rsidP="002E1BEA">
            <w:pPr>
              <w:rPr>
                <w:b/>
              </w:rPr>
            </w:pPr>
            <w:r w:rsidRPr="008A73EA">
              <w:rPr>
                <w:b/>
              </w:rPr>
              <w:t>Purpose:</w:t>
            </w:r>
          </w:p>
          <w:p w14:paraId="266B4CF5" w14:textId="77777777" w:rsidR="002E1BEA" w:rsidRDefault="002E1BEA" w:rsidP="00477E2E">
            <w:pPr>
              <w:pStyle w:val="ListParagraph"/>
              <w:numPr>
                <w:ilvl w:val="0"/>
                <w:numId w:val="84"/>
              </w:numPr>
            </w:pPr>
            <w:r>
              <w:t xml:space="preserve">To help learners understand the effects of determinants of health on </w:t>
            </w:r>
            <w:r w:rsidR="00D20B57" w:rsidRPr="00D20B57">
              <w:t>Indigenous</w:t>
            </w:r>
            <w:r>
              <w:t xml:space="preserve"> populations.</w:t>
            </w:r>
          </w:p>
        </w:tc>
      </w:tr>
      <w:tr w:rsidR="00BE085C" w14:paraId="792692DE" w14:textId="77777777" w:rsidTr="00992AB0">
        <w:trPr>
          <w:trHeight w:val="1065"/>
        </w:trPr>
        <w:tc>
          <w:tcPr>
            <w:tcW w:w="9350" w:type="dxa"/>
            <w:gridSpan w:val="2"/>
          </w:tcPr>
          <w:p w14:paraId="6A5409E2" w14:textId="77777777" w:rsidR="00BE085C" w:rsidRPr="00B251F2" w:rsidRDefault="00D20B57" w:rsidP="00B251F2">
            <w:pPr>
              <w:spacing w:line="291" w:lineRule="exact"/>
              <w:ind w:left="103"/>
              <w:jc w:val="center"/>
              <w:rPr>
                <w:b/>
              </w:rPr>
            </w:pPr>
            <w:r w:rsidRPr="00D20B57">
              <w:rPr>
                <w:b/>
              </w:rPr>
              <w:t>Indigenous</w:t>
            </w:r>
            <w:r w:rsidR="00BE085C" w:rsidRPr="00B251F2">
              <w:rPr>
                <w:b/>
              </w:rPr>
              <w:t xml:space="preserve"> Determinants of Health</w:t>
            </w:r>
          </w:p>
          <w:p w14:paraId="350C179E" w14:textId="77777777" w:rsidR="00BE085C" w:rsidRDefault="00BE085C" w:rsidP="00BE085C">
            <w:pPr>
              <w:rPr>
                <w:rFonts w:ascii="Times New Roman"/>
              </w:rPr>
            </w:pPr>
          </w:p>
          <w:p w14:paraId="2BF2CD2F" w14:textId="77777777" w:rsidR="00BE085C" w:rsidRDefault="00BE085C" w:rsidP="00BE085C">
            <w:pPr>
              <w:rPr>
                <w:rFonts w:ascii="Times New Roman"/>
              </w:rPr>
            </w:pPr>
          </w:p>
          <w:p w14:paraId="1CB6542D" w14:textId="77777777" w:rsidR="00BE085C" w:rsidRDefault="00BE085C" w:rsidP="00B251F2">
            <w:pPr>
              <w:jc w:val="center"/>
              <w:rPr>
                <w:rFonts w:ascii="Times New Roman"/>
              </w:rPr>
            </w:pPr>
            <w:r>
              <w:rPr>
                <w:rFonts w:ascii="Times New Roman"/>
                <w:noProof/>
              </w:rPr>
              <w:drawing>
                <wp:inline distT="0" distB="0" distL="0" distR="0" wp14:anchorId="6C914064" wp14:editId="1B6038DD">
                  <wp:extent cx="3946344" cy="398555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_SDOH.png"/>
                          <pic:cNvPicPr/>
                        </pic:nvPicPr>
                        <pic:blipFill>
                          <a:blip r:embed="rId430">
                            <a:extLst>
                              <a:ext uri="{28A0092B-C50C-407E-A947-70E740481C1C}">
                                <a14:useLocalDpi xmlns:a14="http://schemas.microsoft.com/office/drawing/2010/main" val="0"/>
                              </a:ext>
                            </a:extLst>
                          </a:blip>
                          <a:stretch>
                            <a:fillRect/>
                          </a:stretch>
                        </pic:blipFill>
                        <pic:spPr>
                          <a:xfrm>
                            <a:off x="0" y="0"/>
                            <a:ext cx="3951715" cy="3990978"/>
                          </a:xfrm>
                          <a:prstGeom prst="rect">
                            <a:avLst/>
                          </a:prstGeom>
                        </pic:spPr>
                      </pic:pic>
                    </a:graphicData>
                  </a:graphic>
                </wp:inline>
              </w:drawing>
            </w:r>
          </w:p>
          <w:p w14:paraId="19C7FC7F" w14:textId="77777777" w:rsidR="00BE085C" w:rsidRDefault="00BE085C" w:rsidP="00BE085C">
            <w:pPr>
              <w:rPr>
                <w:rFonts w:ascii="Times New Roman"/>
              </w:rPr>
            </w:pPr>
          </w:p>
          <w:p w14:paraId="282E45D1" w14:textId="77777777" w:rsidR="00BE085C" w:rsidRDefault="00BE085C" w:rsidP="00BE085C">
            <w:pPr>
              <w:rPr>
                <w:rFonts w:ascii="Times New Roman"/>
              </w:rPr>
            </w:pPr>
          </w:p>
          <w:p w14:paraId="123926D0" w14:textId="77777777" w:rsidR="00BE085C" w:rsidRDefault="00BE085C" w:rsidP="00BE085C">
            <w:pPr>
              <w:rPr>
                <w:rFonts w:ascii="Times New Roman"/>
              </w:rPr>
            </w:pPr>
          </w:p>
          <w:p w14:paraId="3592C2C5" w14:textId="77777777" w:rsidR="00BE085C" w:rsidRDefault="00BE085C" w:rsidP="00BE085C">
            <w:pPr>
              <w:spacing w:before="1"/>
              <w:rPr>
                <w:rFonts w:ascii="Times New Roman"/>
                <w:sz w:val="34"/>
              </w:rPr>
            </w:pPr>
          </w:p>
          <w:p w14:paraId="5A46C4CD" w14:textId="77777777" w:rsidR="00BE085C" w:rsidRPr="00CF589B" w:rsidRDefault="00BE085C" w:rsidP="00BE085C">
            <w:pPr>
              <w:spacing w:line="276" w:lineRule="auto"/>
              <w:ind w:left="103" w:right="136"/>
              <w:rPr>
                <w:i/>
              </w:rPr>
            </w:pPr>
            <w:r>
              <w:t xml:space="preserve">Diagram adapted from Morley &amp; Schwenger, (2009), </w:t>
            </w:r>
            <w:r w:rsidRPr="00CF589B">
              <w:rPr>
                <w:i/>
              </w:rPr>
              <w:t>Aboriginal Health Determinants and Chronic Disease.</w:t>
            </w:r>
          </w:p>
          <w:p w14:paraId="67F8C004" w14:textId="77777777" w:rsidR="00BE085C" w:rsidRDefault="00BE085C" w:rsidP="002E1BEA"/>
          <w:p w14:paraId="4CEB4799" w14:textId="77777777" w:rsidR="00B251F2" w:rsidRDefault="00B251F2" w:rsidP="002E1BEA"/>
        </w:tc>
      </w:tr>
      <w:tr w:rsidR="002E1BEA" w14:paraId="6E3F5436" w14:textId="77777777" w:rsidTr="00992AB0">
        <w:trPr>
          <w:trHeight w:val="1065"/>
        </w:trPr>
        <w:tc>
          <w:tcPr>
            <w:tcW w:w="9350" w:type="dxa"/>
            <w:gridSpan w:val="2"/>
          </w:tcPr>
          <w:p w14:paraId="57DD4A21" w14:textId="77777777" w:rsidR="002E1BEA" w:rsidRPr="00B251F2" w:rsidRDefault="002E1BEA" w:rsidP="002E1BEA">
            <w:pPr>
              <w:rPr>
                <w:b/>
              </w:rPr>
            </w:pPr>
            <w:r w:rsidRPr="00B251F2">
              <w:rPr>
                <w:b/>
              </w:rPr>
              <w:lastRenderedPageBreak/>
              <w:t>Process:</w:t>
            </w:r>
          </w:p>
          <w:p w14:paraId="5F71BB03" w14:textId="77777777" w:rsidR="00B251F2" w:rsidRPr="00B251F2" w:rsidRDefault="00B251F2" w:rsidP="002E1BEA">
            <w:pPr>
              <w:rPr>
                <w:b/>
              </w:rPr>
            </w:pPr>
          </w:p>
          <w:p w14:paraId="292058EE" w14:textId="77777777" w:rsidR="00B251F2" w:rsidRPr="00B251F2" w:rsidRDefault="00B251F2" w:rsidP="002E1BEA">
            <w:pPr>
              <w:rPr>
                <w:b/>
              </w:rPr>
            </w:pPr>
            <w:r w:rsidRPr="00B251F2">
              <w:rPr>
                <w:b/>
              </w:rPr>
              <w:t>In Preparation:</w:t>
            </w:r>
          </w:p>
          <w:p w14:paraId="59005915" w14:textId="77777777" w:rsidR="0084512C" w:rsidRDefault="0084512C" w:rsidP="0084512C">
            <w:pPr>
              <w:pStyle w:val="ListParagraph"/>
              <w:numPr>
                <w:ilvl w:val="0"/>
                <w:numId w:val="38"/>
              </w:numPr>
            </w:pPr>
            <w:r>
              <w:t xml:space="preserve">Learners access and read </w:t>
            </w:r>
            <w:r w:rsidRPr="001A5318">
              <w:rPr>
                <w:i/>
              </w:rPr>
              <w:t xml:space="preserve">Canada’s Response to WHO Commission on Social Determinants of Health. </w:t>
            </w:r>
            <w:hyperlink r:id="rId431" w:history="1">
              <w:r w:rsidRPr="00A07566">
                <w:rPr>
                  <w:rStyle w:val="Hyperlink"/>
                </w:rPr>
                <w:t>https://www.canada.ca/en/public-health/services/health-promotion/canada-s-response-who-commission-on-social-determinants-health/background.html</w:t>
              </w:r>
            </w:hyperlink>
          </w:p>
          <w:p w14:paraId="75A791E0" w14:textId="77777777" w:rsidR="002E1BEA" w:rsidRDefault="002E1BEA" w:rsidP="002E1BEA"/>
          <w:p w14:paraId="38943D01" w14:textId="77777777" w:rsidR="00551D65" w:rsidRPr="00551D65" w:rsidRDefault="00551D65" w:rsidP="002E1BEA">
            <w:pPr>
              <w:rPr>
                <w:b/>
              </w:rPr>
            </w:pPr>
            <w:r w:rsidRPr="00551D65">
              <w:rPr>
                <w:b/>
              </w:rPr>
              <w:t>In Class:</w:t>
            </w:r>
          </w:p>
          <w:p w14:paraId="29F5284E" w14:textId="77777777" w:rsidR="0084512C" w:rsidRDefault="0084512C" w:rsidP="0084512C">
            <w:pPr>
              <w:pStyle w:val="ListParagraph"/>
              <w:numPr>
                <w:ilvl w:val="0"/>
                <w:numId w:val="39"/>
              </w:numPr>
            </w:pPr>
            <w:r>
              <w:t xml:space="preserve">Have learners identify the top five </w:t>
            </w:r>
            <w:r w:rsidRPr="00D20B57">
              <w:t>Indigenous</w:t>
            </w:r>
            <w:r>
              <w:t xml:space="preserve"> determinants of health that most influenced their selected health trend (from Health Promotion I). See determinants of health diagram above.</w:t>
            </w:r>
          </w:p>
          <w:p w14:paraId="3D18031D" w14:textId="77777777" w:rsidR="0084512C" w:rsidRDefault="0084512C" w:rsidP="0084512C">
            <w:pPr>
              <w:pStyle w:val="ListParagraph"/>
              <w:numPr>
                <w:ilvl w:val="0"/>
                <w:numId w:val="39"/>
              </w:numPr>
            </w:pPr>
            <w:r>
              <w:t>Provide each learner with five sticky dots.</w:t>
            </w:r>
          </w:p>
          <w:p w14:paraId="5D3C5403" w14:textId="77777777" w:rsidR="0084512C" w:rsidRDefault="0084512C" w:rsidP="0084512C">
            <w:pPr>
              <w:pStyle w:val="ListParagraph"/>
              <w:numPr>
                <w:ilvl w:val="0"/>
                <w:numId w:val="39"/>
              </w:numPr>
            </w:pPr>
            <w:r>
              <w:t xml:space="preserve">Write the </w:t>
            </w:r>
            <w:r w:rsidRPr="007009A1">
              <w:t>Indigenous</w:t>
            </w:r>
            <w:r>
              <w:t xml:space="preserve"> determinants of health on the flip chart.</w:t>
            </w:r>
          </w:p>
          <w:p w14:paraId="6E6FE72E" w14:textId="77777777" w:rsidR="0084512C" w:rsidRDefault="0084512C" w:rsidP="0084512C">
            <w:pPr>
              <w:pStyle w:val="ListParagraph"/>
              <w:numPr>
                <w:ilvl w:val="0"/>
                <w:numId w:val="39"/>
              </w:numPr>
            </w:pPr>
            <w:r>
              <w:t>Invite learners to place dots on the determinants that influenced their particular health trend. (Learners may place all five dots on one determinant or spread them out to five different determinants.)</w:t>
            </w:r>
          </w:p>
          <w:p w14:paraId="5604C5B9" w14:textId="77777777" w:rsidR="0084512C" w:rsidRDefault="0084512C" w:rsidP="0084512C">
            <w:pPr>
              <w:pStyle w:val="ListParagraph"/>
              <w:numPr>
                <w:ilvl w:val="0"/>
                <w:numId w:val="39"/>
              </w:numPr>
            </w:pPr>
            <w:r>
              <w:t>When all learners are finished, look for patterns of determinants with the most dots.</w:t>
            </w:r>
          </w:p>
          <w:p w14:paraId="5D2BA3FF" w14:textId="466946FD" w:rsidR="002E1BEA" w:rsidRDefault="0084512C" w:rsidP="00992AB0">
            <w:pPr>
              <w:pStyle w:val="ListParagraph"/>
              <w:numPr>
                <w:ilvl w:val="0"/>
                <w:numId w:val="39"/>
              </w:numPr>
            </w:pPr>
            <w:r>
              <w:t xml:space="preserve">In small groups, discuss the cause and effects of those health determinants on </w:t>
            </w:r>
            <w:r w:rsidRPr="007009A1">
              <w:t xml:space="preserve">Indigenous </w:t>
            </w:r>
            <w:r>
              <w:t>health trends. Examine the role of social determinants of health on First Nations, Inuit and Métis clients, families and communities.</w:t>
            </w:r>
          </w:p>
        </w:tc>
      </w:tr>
      <w:tr w:rsidR="002E1BEA" w14:paraId="2BBD3FF8" w14:textId="77777777" w:rsidTr="00992AB0">
        <w:tc>
          <w:tcPr>
            <w:tcW w:w="9350" w:type="dxa"/>
            <w:gridSpan w:val="2"/>
          </w:tcPr>
          <w:p w14:paraId="0E8E8F03" w14:textId="77777777" w:rsidR="00B23B5C" w:rsidRPr="00B23B5C" w:rsidRDefault="00B23B5C" w:rsidP="00B23B5C">
            <w:pPr>
              <w:rPr>
                <w:b/>
              </w:rPr>
            </w:pPr>
            <w:r w:rsidRPr="00B23B5C">
              <w:rPr>
                <w:b/>
              </w:rPr>
              <w:t>References:</w:t>
            </w:r>
          </w:p>
          <w:p w14:paraId="0E110F14" w14:textId="77777777" w:rsidR="00B23B5C" w:rsidRPr="00B23B5C" w:rsidRDefault="00B23B5C" w:rsidP="00B23B5C"/>
          <w:p w14:paraId="3F7C3374" w14:textId="4FD53412" w:rsidR="00B23B5C" w:rsidRDefault="00B23B5C" w:rsidP="00B23B5C">
            <w:r w:rsidRPr="00B23B5C">
              <w:t xml:space="preserve">Dick, S., Duncan, S., Gillie, J., Mahara, S., Morris, J., Smye, V., &amp; Voyageur, E. (2006). </w:t>
            </w:r>
            <w:r w:rsidRPr="00B23B5C">
              <w:rPr>
                <w:i/>
              </w:rPr>
              <w:t xml:space="preserve">Cultural Safety: Module 2: Peoples’ experiences of oppression. </w:t>
            </w:r>
            <w:hyperlink r:id="rId432">
              <w:r w:rsidRPr="00B23B5C">
                <w:rPr>
                  <w:rStyle w:val="Hyperlink"/>
                </w:rPr>
                <w:t>http://web2.uvcs.uvic.ca/courses/csafety/mod2/index.htm</w:t>
              </w:r>
            </w:hyperlink>
          </w:p>
          <w:p w14:paraId="1ACEC408" w14:textId="77777777" w:rsidR="00B23B5C" w:rsidRPr="00B23B5C" w:rsidRDefault="00B23B5C" w:rsidP="00B23B5C"/>
          <w:p w14:paraId="0943270C" w14:textId="77777777" w:rsidR="00B23B5C" w:rsidRPr="00B23B5C" w:rsidRDefault="00B23B5C" w:rsidP="00B23B5C">
            <w:r w:rsidRPr="00B23B5C">
              <w:t xml:space="preserve">Health Canada. </w:t>
            </w:r>
            <w:r w:rsidRPr="00B23B5C">
              <w:rPr>
                <w:i/>
              </w:rPr>
              <w:t>First Nations and Inuit Health</w:t>
            </w:r>
            <w:r w:rsidRPr="00B23B5C">
              <w:t xml:space="preserve">. </w:t>
            </w:r>
            <w:hyperlink r:id="rId433" w:history="1">
              <w:r w:rsidRPr="00B23B5C">
                <w:rPr>
                  <w:rStyle w:val="Hyperlink"/>
                </w:rPr>
                <w:t>https://www.canada.ca/en/health-canada/services/first-nations-inuit-health.html</w:t>
              </w:r>
            </w:hyperlink>
          </w:p>
          <w:p w14:paraId="703DBD6A" w14:textId="77777777" w:rsidR="00B23B5C" w:rsidRPr="00B23B5C" w:rsidRDefault="00B23B5C" w:rsidP="00B23B5C"/>
          <w:p w14:paraId="0B988558" w14:textId="77777777" w:rsidR="00B23B5C" w:rsidRPr="00B23B5C" w:rsidRDefault="00B23B5C" w:rsidP="00B23B5C">
            <w:r w:rsidRPr="00B23B5C">
              <w:t xml:space="preserve">Morley, M., &amp; Schwenger, S. (2009). </w:t>
            </w:r>
            <w:r w:rsidRPr="00B23B5C">
              <w:rPr>
                <w:i/>
              </w:rPr>
              <w:t>Aboriginal Health Determinants and Stroke/Chronic Disease</w:t>
            </w:r>
            <w:r w:rsidRPr="00B23B5C">
              <w:t xml:space="preserve">. Health Nexus. </w:t>
            </w:r>
            <w:hyperlink r:id="rId434" w:history="1">
              <w:r w:rsidRPr="00B23B5C">
                <w:rPr>
                  <w:rStyle w:val="Hyperlink"/>
                </w:rPr>
                <w:t>http://en.healthnexus.ca/sites/en.healthnexus.ca/files/resources/aboriginal_health_determinants_part2.pdf</w:t>
              </w:r>
            </w:hyperlink>
          </w:p>
          <w:p w14:paraId="754041EE" w14:textId="77777777" w:rsidR="00B23B5C" w:rsidRPr="00B23B5C" w:rsidRDefault="00B23B5C" w:rsidP="00B23B5C"/>
          <w:p w14:paraId="3D2E33CF" w14:textId="77777777" w:rsidR="00B23B5C" w:rsidRDefault="00B23B5C" w:rsidP="00B23B5C">
            <w:r w:rsidRPr="00B23B5C">
              <w:t xml:space="preserve">Public Health Agency of Canada. Canada’s </w:t>
            </w:r>
            <w:r w:rsidR="006143D8" w:rsidRPr="00B23B5C">
              <w:t xml:space="preserve">Response </w:t>
            </w:r>
            <w:r w:rsidRPr="00B23B5C">
              <w:t xml:space="preserve">to WHO </w:t>
            </w:r>
            <w:r w:rsidR="0084512C" w:rsidRPr="00B23B5C">
              <w:t xml:space="preserve">Commission </w:t>
            </w:r>
            <w:r w:rsidRPr="00B23B5C">
              <w:t xml:space="preserve">on </w:t>
            </w:r>
            <w:r w:rsidR="0084512C" w:rsidRPr="00B23B5C">
              <w:t xml:space="preserve">Social Determinants </w:t>
            </w:r>
            <w:r w:rsidRPr="00B23B5C">
              <w:t xml:space="preserve">of </w:t>
            </w:r>
            <w:r w:rsidR="0084512C" w:rsidRPr="00B23B5C">
              <w:t>Health</w:t>
            </w:r>
            <w:r w:rsidRPr="00B23B5C">
              <w:t xml:space="preserve">. </w:t>
            </w:r>
            <w:hyperlink r:id="rId435" w:history="1">
              <w:r w:rsidRPr="00A07566">
                <w:rPr>
                  <w:rStyle w:val="Hyperlink"/>
                </w:rPr>
                <w:t>https://www.canada.ca/en/public-health/services/health-promotion/canada-s-response-who-commission-on-social-determinants-health/background.html</w:t>
              </w:r>
            </w:hyperlink>
          </w:p>
          <w:p w14:paraId="308658DA" w14:textId="77777777" w:rsidR="00B23B5C" w:rsidRPr="00B23B5C" w:rsidRDefault="00B23B5C" w:rsidP="00B23B5C"/>
          <w:p w14:paraId="2D0B7611" w14:textId="413B806A" w:rsidR="002E1BEA" w:rsidRDefault="00B23B5C" w:rsidP="008A73EA">
            <w:r w:rsidRPr="00B23B5C">
              <w:t xml:space="preserve">Ralston, A. </w:t>
            </w:r>
            <w:r w:rsidRPr="00B23B5C">
              <w:rPr>
                <w:i/>
              </w:rPr>
              <w:t xml:space="preserve">Nursing 205 – Introduction to First Nations Health, </w:t>
            </w:r>
            <w:r w:rsidR="0084512C" w:rsidRPr="00B23B5C">
              <w:rPr>
                <w:i/>
              </w:rPr>
              <w:t xml:space="preserve">Module </w:t>
            </w:r>
            <w:r w:rsidRPr="00B23B5C">
              <w:rPr>
                <w:i/>
              </w:rPr>
              <w:t>1 – Unit</w:t>
            </w:r>
            <w:r w:rsidR="0084512C">
              <w:rPr>
                <w:i/>
              </w:rPr>
              <w:t>s</w:t>
            </w:r>
            <w:r w:rsidRPr="00B23B5C">
              <w:rPr>
                <w:i/>
              </w:rPr>
              <w:t xml:space="preserve"> 3 &amp; 4 – Determinants of health</w:t>
            </w:r>
            <w:r w:rsidRPr="00B23B5C">
              <w:t>. Accessed from BCcampus, Sharable Online Learning Resources Repository. Resource under BC Commons License.</w:t>
            </w:r>
          </w:p>
        </w:tc>
      </w:tr>
    </w:tbl>
    <w:p w14:paraId="164BE61D" w14:textId="77777777" w:rsidR="001378E1" w:rsidRDefault="001378E1" w:rsidP="00F93ED8"/>
    <w:tbl>
      <w:tblPr>
        <w:tblStyle w:val="TableGrid"/>
        <w:tblW w:w="0" w:type="auto"/>
        <w:tblLook w:val="04A0" w:firstRow="1" w:lastRow="0" w:firstColumn="1" w:lastColumn="0" w:noHBand="0" w:noVBand="1"/>
      </w:tblPr>
      <w:tblGrid>
        <w:gridCol w:w="4675"/>
        <w:gridCol w:w="4675"/>
      </w:tblGrid>
      <w:tr w:rsidR="00D72350" w14:paraId="24D2383B" w14:textId="77777777" w:rsidTr="00992AB0">
        <w:tc>
          <w:tcPr>
            <w:tcW w:w="4675" w:type="dxa"/>
          </w:tcPr>
          <w:p w14:paraId="78C791EA" w14:textId="77777777" w:rsidR="005772A5" w:rsidRDefault="00D72350" w:rsidP="00D72350">
            <w:pPr>
              <w:pStyle w:val="HEAD2"/>
            </w:pPr>
            <w:bookmarkStart w:id="56" w:name="_Toc509325429"/>
            <w:r w:rsidRPr="00D72350">
              <w:lastRenderedPageBreak/>
              <w:t>Teaching Learning Resource: Health Resources</w:t>
            </w:r>
            <w:bookmarkEnd w:id="56"/>
          </w:p>
        </w:tc>
        <w:tc>
          <w:tcPr>
            <w:tcW w:w="4675" w:type="dxa"/>
          </w:tcPr>
          <w:p w14:paraId="1B35C4BB" w14:textId="77777777" w:rsidR="00D72350" w:rsidRDefault="00D72350" w:rsidP="00F93ED8">
            <w:r w:rsidRPr="00D72350">
              <w:t xml:space="preserve">Recommended Activity </w:t>
            </w:r>
          </w:p>
          <w:p w14:paraId="78C9042F" w14:textId="77777777" w:rsidR="00D72350" w:rsidRDefault="00D72350" w:rsidP="00F93ED8">
            <w:r w:rsidRPr="00992AB0">
              <w:rPr>
                <w:b/>
              </w:rPr>
              <w:t>Cognitive Domain</w:t>
            </w:r>
            <w:r w:rsidRPr="00D72350">
              <w:t xml:space="preserve">: </w:t>
            </w:r>
          </w:p>
          <w:p w14:paraId="52B27F80" w14:textId="77777777" w:rsidR="005772A5" w:rsidRDefault="00D72350" w:rsidP="00F93ED8">
            <w:r w:rsidRPr="00D72350">
              <w:t>Applying/ Analyzing/Evaluating</w:t>
            </w:r>
          </w:p>
        </w:tc>
      </w:tr>
      <w:tr w:rsidR="00D72350" w14:paraId="71CA6531" w14:textId="77777777" w:rsidTr="00992AB0">
        <w:tc>
          <w:tcPr>
            <w:tcW w:w="4675" w:type="dxa"/>
          </w:tcPr>
          <w:p w14:paraId="2FC3E409" w14:textId="77777777" w:rsidR="005772A5" w:rsidRDefault="00A61DF0" w:rsidP="00F93ED8">
            <w:r w:rsidRPr="00992AB0">
              <w:rPr>
                <w:b/>
              </w:rPr>
              <w:t>Course:</w:t>
            </w:r>
            <w:r w:rsidRPr="00A61DF0">
              <w:t xml:space="preserve"> Health Promotion III</w:t>
            </w:r>
          </w:p>
        </w:tc>
        <w:tc>
          <w:tcPr>
            <w:tcW w:w="4675" w:type="dxa"/>
          </w:tcPr>
          <w:p w14:paraId="090FF461" w14:textId="77777777" w:rsidR="00992AB0" w:rsidRDefault="00992AB0" w:rsidP="00F93ED8">
            <w:r w:rsidRPr="00992AB0">
              <w:rPr>
                <w:b/>
              </w:rPr>
              <w:t>Duration:</w:t>
            </w:r>
            <w:r w:rsidRPr="00992AB0">
              <w:t xml:space="preserve"> Spiral set 3 of 4 </w:t>
            </w:r>
          </w:p>
          <w:p w14:paraId="441EEF2D" w14:textId="77777777" w:rsidR="005772A5" w:rsidRDefault="00992AB0" w:rsidP="00F93ED8">
            <w:r w:rsidRPr="00992AB0">
              <w:rPr>
                <w:b/>
              </w:rPr>
              <w:t>Preparation:</w:t>
            </w:r>
            <w:r w:rsidRPr="00992AB0">
              <w:t xml:space="preserve"> Moderate</w:t>
            </w:r>
          </w:p>
        </w:tc>
      </w:tr>
      <w:tr w:rsidR="00992AB0" w14:paraId="11B40E76" w14:textId="77777777" w:rsidTr="00992AB0">
        <w:tc>
          <w:tcPr>
            <w:tcW w:w="9350" w:type="dxa"/>
            <w:gridSpan w:val="2"/>
          </w:tcPr>
          <w:p w14:paraId="7C98EC74" w14:textId="77777777" w:rsidR="00992AB0" w:rsidRDefault="0030508D" w:rsidP="00F93ED8">
            <w:r w:rsidRPr="0030508D">
              <w:rPr>
                <w:b/>
              </w:rPr>
              <w:t>Indigenous</w:t>
            </w:r>
            <w:r w:rsidR="00992AB0" w:rsidRPr="00992AB0">
              <w:rPr>
                <w:b/>
              </w:rPr>
              <w:t xml:space="preserve"> Competencies:</w:t>
            </w:r>
            <w:r w:rsidR="00992AB0" w:rsidRPr="00992AB0">
              <w:t xml:space="preserve"> Inclusivity, Respect, Mentoring and Support</w:t>
            </w:r>
          </w:p>
        </w:tc>
      </w:tr>
      <w:tr w:rsidR="00992AB0" w14:paraId="7E00A0FF" w14:textId="77777777" w:rsidTr="00992AB0">
        <w:tc>
          <w:tcPr>
            <w:tcW w:w="9350" w:type="dxa"/>
            <w:gridSpan w:val="2"/>
          </w:tcPr>
          <w:p w14:paraId="439B8322" w14:textId="77777777" w:rsidR="00992AB0" w:rsidRPr="00992AB0" w:rsidRDefault="00992AB0" w:rsidP="00992AB0">
            <w:pPr>
              <w:rPr>
                <w:b/>
              </w:rPr>
            </w:pPr>
            <w:r w:rsidRPr="00992AB0">
              <w:rPr>
                <w:b/>
              </w:rPr>
              <w:t>Purpose:</w:t>
            </w:r>
          </w:p>
          <w:p w14:paraId="40028705" w14:textId="77777777" w:rsidR="00992AB0" w:rsidRDefault="00992AB0" w:rsidP="00477E2E">
            <w:pPr>
              <w:pStyle w:val="ListParagraph"/>
              <w:numPr>
                <w:ilvl w:val="0"/>
                <w:numId w:val="84"/>
              </w:numPr>
            </w:pPr>
            <w:r>
              <w:t xml:space="preserve">To make visible the range of health resources available to support the health of </w:t>
            </w:r>
            <w:r w:rsidR="0030508D" w:rsidRPr="0030508D">
              <w:t>Indigenous</w:t>
            </w:r>
            <w:r>
              <w:t xml:space="preserve"> populations.</w:t>
            </w:r>
          </w:p>
          <w:p w14:paraId="49B07284" w14:textId="77777777" w:rsidR="00992AB0" w:rsidRDefault="00992AB0" w:rsidP="00477E2E">
            <w:pPr>
              <w:pStyle w:val="ListParagraph"/>
              <w:numPr>
                <w:ilvl w:val="0"/>
                <w:numId w:val="84"/>
              </w:numPr>
            </w:pPr>
            <w:r>
              <w:t xml:space="preserve">To assist learners in review of </w:t>
            </w:r>
            <w:r w:rsidR="0030508D" w:rsidRPr="007009A1">
              <w:t>Indigenous</w:t>
            </w:r>
            <w:r>
              <w:t xml:space="preserve"> health resources from perspectives of cultural competence and accessibility.</w:t>
            </w:r>
          </w:p>
          <w:p w14:paraId="11261BAE" w14:textId="77777777" w:rsidR="00992AB0" w:rsidRDefault="00992AB0" w:rsidP="00F93ED8"/>
        </w:tc>
      </w:tr>
      <w:tr w:rsidR="00992AB0" w14:paraId="670A0C0B" w14:textId="77777777" w:rsidTr="00992AB0">
        <w:tc>
          <w:tcPr>
            <w:tcW w:w="9350" w:type="dxa"/>
            <w:gridSpan w:val="2"/>
          </w:tcPr>
          <w:p w14:paraId="792D5F14" w14:textId="77777777" w:rsidR="00992AB0" w:rsidRPr="00992AB0" w:rsidRDefault="00992AB0" w:rsidP="00992AB0">
            <w:pPr>
              <w:rPr>
                <w:b/>
              </w:rPr>
            </w:pPr>
            <w:r w:rsidRPr="00992AB0">
              <w:rPr>
                <w:b/>
              </w:rPr>
              <w:t>Process:</w:t>
            </w:r>
          </w:p>
          <w:p w14:paraId="5CA579A0" w14:textId="77777777" w:rsidR="00992AB0" w:rsidRDefault="00992AB0" w:rsidP="00992AB0"/>
          <w:p w14:paraId="5337D69A" w14:textId="77777777" w:rsidR="00992AB0" w:rsidRPr="00992AB0" w:rsidRDefault="00992AB0" w:rsidP="00992AB0">
            <w:pPr>
              <w:rPr>
                <w:b/>
              </w:rPr>
            </w:pPr>
            <w:r w:rsidRPr="00992AB0">
              <w:rPr>
                <w:b/>
              </w:rPr>
              <w:t>In Preparation:</w:t>
            </w:r>
          </w:p>
          <w:p w14:paraId="2030A5DE" w14:textId="22BA2F3D" w:rsidR="00992AB0" w:rsidRDefault="00992AB0" w:rsidP="00992AB0">
            <w:pPr>
              <w:pStyle w:val="ListParagraph"/>
              <w:numPr>
                <w:ilvl w:val="0"/>
                <w:numId w:val="40"/>
              </w:numPr>
            </w:pPr>
            <w:r>
              <w:t xml:space="preserve">Learners conduct inquiry into </w:t>
            </w:r>
            <w:r w:rsidR="0030508D" w:rsidRPr="007009A1">
              <w:t>Indigenous</w:t>
            </w:r>
            <w:r w:rsidR="0030508D">
              <w:t xml:space="preserve"> </w:t>
            </w:r>
            <w:r>
              <w:t xml:space="preserve">health resources (from local community and/or government) that address the health trend/issue identified in Health Promotion </w:t>
            </w:r>
            <w:r w:rsidR="0084512C">
              <w:t>A</w:t>
            </w:r>
            <w:r>
              <w:t>.</w:t>
            </w:r>
          </w:p>
          <w:p w14:paraId="0557F9E9" w14:textId="77777777" w:rsidR="00992AB0" w:rsidRDefault="00992AB0" w:rsidP="00992AB0"/>
          <w:p w14:paraId="1B1B2555" w14:textId="77777777" w:rsidR="00992AB0" w:rsidRPr="00992AB0" w:rsidRDefault="00992AB0" w:rsidP="00992AB0">
            <w:pPr>
              <w:rPr>
                <w:b/>
              </w:rPr>
            </w:pPr>
            <w:r w:rsidRPr="00992AB0">
              <w:rPr>
                <w:b/>
              </w:rPr>
              <w:t>In Class:</w:t>
            </w:r>
          </w:p>
          <w:p w14:paraId="7B73DE81" w14:textId="77777777" w:rsidR="0084512C" w:rsidRDefault="0084512C" w:rsidP="0084512C">
            <w:pPr>
              <w:pStyle w:val="ListParagraph"/>
              <w:numPr>
                <w:ilvl w:val="0"/>
                <w:numId w:val="41"/>
              </w:numPr>
            </w:pPr>
            <w:r>
              <w:t xml:space="preserve">Learners in groups of six share information on their inquiry into </w:t>
            </w:r>
            <w:r w:rsidRPr="007009A1">
              <w:t>Indigenous</w:t>
            </w:r>
            <w:r>
              <w:t xml:space="preserve"> health resources.</w:t>
            </w:r>
          </w:p>
          <w:p w14:paraId="272BF6A6" w14:textId="77777777" w:rsidR="0084512C" w:rsidRDefault="0084512C" w:rsidP="0084512C">
            <w:pPr>
              <w:pStyle w:val="ListParagraph"/>
              <w:numPr>
                <w:ilvl w:val="0"/>
                <w:numId w:val="41"/>
              </w:numPr>
            </w:pPr>
            <w:r>
              <w:t xml:space="preserve">Once all group members have shared, learners will collaboratively create a list of five criteria to determine the accessibility and cultural competence of the various resources. Prioritize the criteria with the most important one on top. Consider factors such as cultural relevancy, literacy competency, </w:t>
            </w:r>
            <w:r w:rsidRPr="007009A1">
              <w:t>Indigenous</w:t>
            </w:r>
            <w:r>
              <w:t xml:space="preserve"> preferred learning styles, </w:t>
            </w:r>
            <w:r w:rsidRPr="007009A1">
              <w:t>Indigenous</w:t>
            </w:r>
            <w:r>
              <w:t xml:space="preserve"> determinants of health, technology competency, time perception, etc.</w:t>
            </w:r>
          </w:p>
          <w:p w14:paraId="5CA1F47A" w14:textId="77777777" w:rsidR="0084512C" w:rsidRDefault="0084512C" w:rsidP="0084512C">
            <w:pPr>
              <w:pStyle w:val="ListParagraph"/>
              <w:numPr>
                <w:ilvl w:val="0"/>
                <w:numId w:val="41"/>
              </w:numPr>
            </w:pPr>
            <w:r>
              <w:t>Select the three resources that best meet the criteria established.</w:t>
            </w:r>
          </w:p>
          <w:p w14:paraId="34707444" w14:textId="77777777" w:rsidR="00992AB0" w:rsidRDefault="00992AB0" w:rsidP="00C74FA8">
            <w:pPr>
              <w:pStyle w:val="ListParagraph"/>
              <w:numPr>
                <w:ilvl w:val="0"/>
                <w:numId w:val="41"/>
              </w:numPr>
            </w:pPr>
            <w:r>
              <w:t>Discuss questions below.</w:t>
            </w:r>
          </w:p>
          <w:p w14:paraId="592913CB" w14:textId="77777777" w:rsidR="00992AB0" w:rsidRDefault="00992AB0" w:rsidP="00C74FA8">
            <w:pPr>
              <w:pStyle w:val="ListParagraph"/>
              <w:numPr>
                <w:ilvl w:val="0"/>
                <w:numId w:val="41"/>
              </w:numPr>
            </w:pPr>
            <w:r>
              <w:t>Each group to report out significant findings.</w:t>
            </w:r>
          </w:p>
          <w:p w14:paraId="17E92A57" w14:textId="77777777" w:rsidR="00992AB0" w:rsidRDefault="00992AB0" w:rsidP="00F93ED8"/>
        </w:tc>
      </w:tr>
      <w:tr w:rsidR="003055FB" w14:paraId="70DC0749" w14:textId="77777777" w:rsidTr="00D152D8">
        <w:tc>
          <w:tcPr>
            <w:tcW w:w="9350" w:type="dxa"/>
            <w:gridSpan w:val="2"/>
          </w:tcPr>
          <w:p w14:paraId="077CE3EE" w14:textId="77777777" w:rsidR="003055FB" w:rsidRPr="00D1055F" w:rsidRDefault="003055FB" w:rsidP="00F93ED8">
            <w:pPr>
              <w:rPr>
                <w:b/>
              </w:rPr>
            </w:pPr>
            <w:r w:rsidRPr="00D1055F">
              <w:rPr>
                <w:b/>
              </w:rPr>
              <w:t>Consider the following questions:</w:t>
            </w:r>
          </w:p>
          <w:p w14:paraId="5D40E472" w14:textId="77777777" w:rsidR="003055FB" w:rsidRDefault="003055FB" w:rsidP="00F93ED8"/>
          <w:p w14:paraId="1D88D217" w14:textId="77777777" w:rsidR="0084512C" w:rsidRDefault="0084512C" w:rsidP="0084512C">
            <w:pPr>
              <w:pStyle w:val="ListParagraph"/>
              <w:numPr>
                <w:ilvl w:val="0"/>
                <w:numId w:val="49"/>
              </w:numPr>
            </w:pPr>
            <w:r>
              <w:t>What rationale or evidence did you use to select your criteria?</w:t>
            </w:r>
          </w:p>
          <w:p w14:paraId="24F08CAE" w14:textId="77777777" w:rsidR="0084512C" w:rsidRDefault="0084512C" w:rsidP="0084512C">
            <w:pPr>
              <w:pStyle w:val="ListParagraph"/>
              <w:numPr>
                <w:ilvl w:val="0"/>
                <w:numId w:val="49"/>
              </w:numPr>
            </w:pPr>
            <w:r>
              <w:t>How did you prioritize your criteria? Did all group members agree? Were there any differences?</w:t>
            </w:r>
          </w:p>
          <w:p w14:paraId="3B51BE43" w14:textId="77777777" w:rsidR="0084512C" w:rsidRDefault="0084512C" w:rsidP="0084512C">
            <w:pPr>
              <w:pStyle w:val="ListParagraph"/>
              <w:numPr>
                <w:ilvl w:val="0"/>
                <w:numId w:val="49"/>
              </w:numPr>
            </w:pPr>
            <w:r>
              <w:t>From whose perspective were these criteria being based on?</w:t>
            </w:r>
          </w:p>
          <w:p w14:paraId="49FCDC04" w14:textId="77777777" w:rsidR="0084512C" w:rsidRDefault="0084512C" w:rsidP="0084512C">
            <w:pPr>
              <w:pStyle w:val="ListParagraph"/>
              <w:numPr>
                <w:ilvl w:val="0"/>
                <w:numId w:val="49"/>
              </w:numPr>
            </w:pPr>
            <w:r>
              <w:t>In what ways are these health resources culturally inclusive, culturally respectful and culturally congruent?</w:t>
            </w:r>
          </w:p>
          <w:p w14:paraId="5B193390" w14:textId="474CC553" w:rsidR="003055FB" w:rsidRDefault="0084512C" w:rsidP="0084512C">
            <w:pPr>
              <w:pStyle w:val="ListParagraph"/>
              <w:numPr>
                <w:ilvl w:val="0"/>
                <w:numId w:val="49"/>
              </w:numPr>
            </w:pPr>
            <w:r>
              <w:t>How is accessibility and mobilization of health resources connected to health promotion?</w:t>
            </w:r>
          </w:p>
        </w:tc>
      </w:tr>
    </w:tbl>
    <w:p w14:paraId="3875F4A8" w14:textId="77777777" w:rsidR="00797A34" w:rsidRDefault="00797A34">
      <w:r>
        <w:br w:type="page"/>
      </w:r>
    </w:p>
    <w:tbl>
      <w:tblPr>
        <w:tblStyle w:val="TableGrid"/>
        <w:tblW w:w="0" w:type="auto"/>
        <w:tblLook w:val="04A0" w:firstRow="1" w:lastRow="0" w:firstColumn="1" w:lastColumn="0" w:noHBand="0" w:noVBand="1"/>
      </w:tblPr>
      <w:tblGrid>
        <w:gridCol w:w="9350"/>
      </w:tblGrid>
      <w:tr w:rsidR="003055FB" w14:paraId="256622B9" w14:textId="77777777" w:rsidTr="00D152D8">
        <w:tc>
          <w:tcPr>
            <w:tcW w:w="9350" w:type="dxa"/>
          </w:tcPr>
          <w:p w14:paraId="4410628C" w14:textId="60D3CD40" w:rsidR="003055FB" w:rsidRPr="00006640" w:rsidRDefault="00006640" w:rsidP="00006640">
            <w:pPr>
              <w:jc w:val="center"/>
              <w:rPr>
                <w:b/>
              </w:rPr>
            </w:pPr>
            <w:r w:rsidRPr="00006640">
              <w:rPr>
                <w:b/>
              </w:rPr>
              <w:lastRenderedPageBreak/>
              <w:t>Sample Worksheet for Learners</w:t>
            </w:r>
          </w:p>
          <w:p w14:paraId="43A16568" w14:textId="77777777" w:rsidR="00006640" w:rsidRDefault="00006640" w:rsidP="00F93ED8"/>
          <w:tbl>
            <w:tblPr>
              <w:tblStyle w:val="TableGrid"/>
              <w:tblW w:w="0" w:type="auto"/>
              <w:tblLook w:val="04A0" w:firstRow="1" w:lastRow="0" w:firstColumn="1" w:lastColumn="0" w:noHBand="0" w:noVBand="1"/>
            </w:tblPr>
            <w:tblGrid>
              <w:gridCol w:w="1303"/>
              <w:gridCol w:w="1303"/>
              <w:gridCol w:w="1303"/>
              <w:gridCol w:w="1303"/>
              <w:gridCol w:w="1304"/>
              <w:gridCol w:w="1304"/>
              <w:gridCol w:w="1304"/>
            </w:tblGrid>
            <w:tr w:rsidR="00006640" w14:paraId="08341C12" w14:textId="77777777" w:rsidTr="00006640">
              <w:tc>
                <w:tcPr>
                  <w:tcW w:w="1303" w:type="dxa"/>
                </w:tcPr>
                <w:p w14:paraId="21BC2ABD" w14:textId="77777777" w:rsidR="00006640" w:rsidRDefault="00006640" w:rsidP="00F93ED8">
                  <w:r>
                    <w:t>Criteria</w:t>
                  </w:r>
                </w:p>
              </w:tc>
              <w:tc>
                <w:tcPr>
                  <w:tcW w:w="1303" w:type="dxa"/>
                </w:tcPr>
                <w:p w14:paraId="4AC053F9" w14:textId="77777777" w:rsidR="00006640" w:rsidRDefault="00006640" w:rsidP="00F93ED8">
                  <w:r>
                    <w:t>Title of Resource 1</w:t>
                  </w:r>
                </w:p>
              </w:tc>
              <w:tc>
                <w:tcPr>
                  <w:tcW w:w="1303" w:type="dxa"/>
                </w:tcPr>
                <w:p w14:paraId="4F6263F4" w14:textId="77777777" w:rsidR="00006640" w:rsidRDefault="00006640" w:rsidP="00F93ED8">
                  <w:r w:rsidRPr="009A0467">
                    <w:t xml:space="preserve">Title of Resource </w:t>
                  </w:r>
                  <w:r>
                    <w:t>2</w:t>
                  </w:r>
                </w:p>
              </w:tc>
              <w:tc>
                <w:tcPr>
                  <w:tcW w:w="1303" w:type="dxa"/>
                </w:tcPr>
                <w:p w14:paraId="0CA16215" w14:textId="77777777" w:rsidR="00006640" w:rsidRDefault="00006640" w:rsidP="00F93ED8">
                  <w:r w:rsidRPr="009A0467">
                    <w:t xml:space="preserve">Title of Resource </w:t>
                  </w:r>
                  <w:r>
                    <w:t>3</w:t>
                  </w:r>
                </w:p>
              </w:tc>
              <w:tc>
                <w:tcPr>
                  <w:tcW w:w="1304" w:type="dxa"/>
                </w:tcPr>
                <w:p w14:paraId="263C7C53" w14:textId="77777777" w:rsidR="00006640" w:rsidRDefault="00006640" w:rsidP="00F93ED8">
                  <w:r w:rsidRPr="009A0467">
                    <w:t xml:space="preserve">Title of Resource </w:t>
                  </w:r>
                  <w:r>
                    <w:t>4</w:t>
                  </w:r>
                </w:p>
              </w:tc>
              <w:tc>
                <w:tcPr>
                  <w:tcW w:w="1304" w:type="dxa"/>
                </w:tcPr>
                <w:p w14:paraId="797A3492" w14:textId="77777777" w:rsidR="00006640" w:rsidRDefault="00006640" w:rsidP="00F93ED8">
                  <w:r w:rsidRPr="009A0467">
                    <w:t xml:space="preserve">Title of Resource </w:t>
                  </w:r>
                  <w:r>
                    <w:t>5</w:t>
                  </w:r>
                </w:p>
              </w:tc>
              <w:tc>
                <w:tcPr>
                  <w:tcW w:w="1304" w:type="dxa"/>
                </w:tcPr>
                <w:p w14:paraId="603FBC9F" w14:textId="77777777" w:rsidR="00006640" w:rsidRDefault="00006640" w:rsidP="00F93ED8">
                  <w:r w:rsidRPr="009A0467">
                    <w:t xml:space="preserve">Title of Resource </w:t>
                  </w:r>
                  <w:r>
                    <w:t>6</w:t>
                  </w:r>
                </w:p>
              </w:tc>
            </w:tr>
            <w:tr w:rsidR="00006640" w14:paraId="14F1BAB7" w14:textId="77777777" w:rsidTr="00006640">
              <w:tc>
                <w:tcPr>
                  <w:tcW w:w="1303" w:type="dxa"/>
                </w:tcPr>
                <w:p w14:paraId="52259F20" w14:textId="77777777" w:rsidR="00006640" w:rsidRDefault="00006640" w:rsidP="00F93ED8"/>
                <w:p w14:paraId="08567E7F" w14:textId="77777777" w:rsidR="00876E22" w:rsidRDefault="00876E22" w:rsidP="00F93ED8"/>
              </w:tc>
              <w:tc>
                <w:tcPr>
                  <w:tcW w:w="1303" w:type="dxa"/>
                </w:tcPr>
                <w:p w14:paraId="793F88E1" w14:textId="77777777" w:rsidR="00006640" w:rsidRDefault="00006640" w:rsidP="00F93ED8"/>
              </w:tc>
              <w:tc>
                <w:tcPr>
                  <w:tcW w:w="1303" w:type="dxa"/>
                </w:tcPr>
                <w:p w14:paraId="1573092A" w14:textId="77777777" w:rsidR="00006640" w:rsidRDefault="00006640" w:rsidP="00F93ED8"/>
              </w:tc>
              <w:tc>
                <w:tcPr>
                  <w:tcW w:w="1303" w:type="dxa"/>
                </w:tcPr>
                <w:p w14:paraId="7933599C" w14:textId="77777777" w:rsidR="00006640" w:rsidRDefault="00006640" w:rsidP="00F93ED8"/>
              </w:tc>
              <w:tc>
                <w:tcPr>
                  <w:tcW w:w="1304" w:type="dxa"/>
                </w:tcPr>
                <w:p w14:paraId="4201AF35" w14:textId="77777777" w:rsidR="00006640" w:rsidRDefault="00006640" w:rsidP="00F93ED8"/>
              </w:tc>
              <w:tc>
                <w:tcPr>
                  <w:tcW w:w="1304" w:type="dxa"/>
                </w:tcPr>
                <w:p w14:paraId="55AB4FB5" w14:textId="77777777" w:rsidR="00006640" w:rsidRDefault="00006640" w:rsidP="00F93ED8"/>
              </w:tc>
              <w:tc>
                <w:tcPr>
                  <w:tcW w:w="1304" w:type="dxa"/>
                </w:tcPr>
                <w:p w14:paraId="281DA939" w14:textId="77777777" w:rsidR="00006640" w:rsidRDefault="00006640" w:rsidP="00F93ED8"/>
              </w:tc>
            </w:tr>
            <w:tr w:rsidR="00006640" w14:paraId="39DCB7E8" w14:textId="77777777" w:rsidTr="00006640">
              <w:tc>
                <w:tcPr>
                  <w:tcW w:w="1303" w:type="dxa"/>
                </w:tcPr>
                <w:p w14:paraId="1894AB24" w14:textId="77777777" w:rsidR="00006640" w:rsidRDefault="00006640" w:rsidP="00F93ED8"/>
                <w:p w14:paraId="1A764172" w14:textId="77777777" w:rsidR="00876E22" w:rsidRDefault="00876E22" w:rsidP="00F93ED8"/>
              </w:tc>
              <w:tc>
                <w:tcPr>
                  <w:tcW w:w="1303" w:type="dxa"/>
                </w:tcPr>
                <w:p w14:paraId="45B98330" w14:textId="77777777" w:rsidR="00006640" w:rsidRDefault="00006640" w:rsidP="00F93ED8"/>
              </w:tc>
              <w:tc>
                <w:tcPr>
                  <w:tcW w:w="1303" w:type="dxa"/>
                </w:tcPr>
                <w:p w14:paraId="78EA9AEE" w14:textId="77777777" w:rsidR="00006640" w:rsidRDefault="00006640" w:rsidP="00F93ED8"/>
              </w:tc>
              <w:tc>
                <w:tcPr>
                  <w:tcW w:w="1303" w:type="dxa"/>
                </w:tcPr>
                <w:p w14:paraId="5B469C23" w14:textId="77777777" w:rsidR="00006640" w:rsidRDefault="00006640" w:rsidP="00F93ED8"/>
              </w:tc>
              <w:tc>
                <w:tcPr>
                  <w:tcW w:w="1304" w:type="dxa"/>
                </w:tcPr>
                <w:p w14:paraId="3EE0D856" w14:textId="77777777" w:rsidR="00006640" w:rsidRDefault="00006640" w:rsidP="00F93ED8"/>
              </w:tc>
              <w:tc>
                <w:tcPr>
                  <w:tcW w:w="1304" w:type="dxa"/>
                </w:tcPr>
                <w:p w14:paraId="52D82B1D" w14:textId="77777777" w:rsidR="00006640" w:rsidRDefault="00006640" w:rsidP="00F93ED8"/>
              </w:tc>
              <w:tc>
                <w:tcPr>
                  <w:tcW w:w="1304" w:type="dxa"/>
                </w:tcPr>
                <w:p w14:paraId="49FAE980" w14:textId="77777777" w:rsidR="00006640" w:rsidRDefault="00006640" w:rsidP="00F93ED8"/>
              </w:tc>
            </w:tr>
            <w:tr w:rsidR="00006640" w14:paraId="513D8218" w14:textId="77777777" w:rsidTr="00006640">
              <w:tc>
                <w:tcPr>
                  <w:tcW w:w="1303" w:type="dxa"/>
                </w:tcPr>
                <w:p w14:paraId="6388020A" w14:textId="77777777" w:rsidR="00006640" w:rsidRDefault="00006640" w:rsidP="00F93ED8"/>
                <w:p w14:paraId="73C333C3" w14:textId="77777777" w:rsidR="00876E22" w:rsidRDefault="00876E22" w:rsidP="00F93ED8"/>
              </w:tc>
              <w:tc>
                <w:tcPr>
                  <w:tcW w:w="1303" w:type="dxa"/>
                </w:tcPr>
                <w:p w14:paraId="22A5C2E4" w14:textId="77777777" w:rsidR="00006640" w:rsidRDefault="00006640" w:rsidP="00F93ED8"/>
              </w:tc>
              <w:tc>
                <w:tcPr>
                  <w:tcW w:w="1303" w:type="dxa"/>
                </w:tcPr>
                <w:p w14:paraId="4C3272D4" w14:textId="77777777" w:rsidR="00006640" w:rsidRDefault="00006640" w:rsidP="00F93ED8"/>
              </w:tc>
              <w:tc>
                <w:tcPr>
                  <w:tcW w:w="1303" w:type="dxa"/>
                </w:tcPr>
                <w:p w14:paraId="466C0C3A" w14:textId="77777777" w:rsidR="00006640" w:rsidRDefault="00006640" w:rsidP="00F93ED8"/>
              </w:tc>
              <w:tc>
                <w:tcPr>
                  <w:tcW w:w="1304" w:type="dxa"/>
                </w:tcPr>
                <w:p w14:paraId="3A1DE569" w14:textId="77777777" w:rsidR="00006640" w:rsidRDefault="00006640" w:rsidP="00F93ED8"/>
              </w:tc>
              <w:tc>
                <w:tcPr>
                  <w:tcW w:w="1304" w:type="dxa"/>
                </w:tcPr>
                <w:p w14:paraId="27F6CCE8" w14:textId="77777777" w:rsidR="00006640" w:rsidRDefault="00006640" w:rsidP="00F93ED8"/>
              </w:tc>
              <w:tc>
                <w:tcPr>
                  <w:tcW w:w="1304" w:type="dxa"/>
                </w:tcPr>
                <w:p w14:paraId="421F9901" w14:textId="77777777" w:rsidR="00006640" w:rsidRDefault="00006640" w:rsidP="00F93ED8"/>
              </w:tc>
            </w:tr>
            <w:tr w:rsidR="00006640" w14:paraId="161541B6" w14:textId="77777777" w:rsidTr="00006640">
              <w:tc>
                <w:tcPr>
                  <w:tcW w:w="1303" w:type="dxa"/>
                </w:tcPr>
                <w:p w14:paraId="3FB4BE8A" w14:textId="77777777" w:rsidR="00006640" w:rsidRDefault="00006640" w:rsidP="00F93ED8"/>
                <w:p w14:paraId="13FE9C96" w14:textId="77777777" w:rsidR="00876E22" w:rsidRDefault="00876E22" w:rsidP="00F93ED8"/>
              </w:tc>
              <w:tc>
                <w:tcPr>
                  <w:tcW w:w="1303" w:type="dxa"/>
                </w:tcPr>
                <w:p w14:paraId="29C9E1E9" w14:textId="77777777" w:rsidR="00006640" w:rsidRDefault="00006640" w:rsidP="00F93ED8"/>
              </w:tc>
              <w:tc>
                <w:tcPr>
                  <w:tcW w:w="1303" w:type="dxa"/>
                </w:tcPr>
                <w:p w14:paraId="40EC830F" w14:textId="77777777" w:rsidR="00006640" w:rsidRDefault="00006640" w:rsidP="00F93ED8"/>
              </w:tc>
              <w:tc>
                <w:tcPr>
                  <w:tcW w:w="1303" w:type="dxa"/>
                </w:tcPr>
                <w:p w14:paraId="4C6CA101" w14:textId="77777777" w:rsidR="00006640" w:rsidRDefault="00006640" w:rsidP="00F93ED8"/>
              </w:tc>
              <w:tc>
                <w:tcPr>
                  <w:tcW w:w="1304" w:type="dxa"/>
                </w:tcPr>
                <w:p w14:paraId="7E6972EF" w14:textId="77777777" w:rsidR="00006640" w:rsidRDefault="00006640" w:rsidP="00F93ED8"/>
              </w:tc>
              <w:tc>
                <w:tcPr>
                  <w:tcW w:w="1304" w:type="dxa"/>
                </w:tcPr>
                <w:p w14:paraId="2E6B3748" w14:textId="77777777" w:rsidR="00006640" w:rsidRDefault="00006640" w:rsidP="00F93ED8"/>
              </w:tc>
              <w:tc>
                <w:tcPr>
                  <w:tcW w:w="1304" w:type="dxa"/>
                </w:tcPr>
                <w:p w14:paraId="623493C1" w14:textId="77777777" w:rsidR="00006640" w:rsidRDefault="00006640" w:rsidP="00F93ED8"/>
              </w:tc>
            </w:tr>
            <w:tr w:rsidR="00006640" w14:paraId="17E26A3B" w14:textId="77777777" w:rsidTr="00006640">
              <w:tc>
                <w:tcPr>
                  <w:tcW w:w="1303" w:type="dxa"/>
                </w:tcPr>
                <w:p w14:paraId="48869A7D" w14:textId="77777777" w:rsidR="00006640" w:rsidRDefault="00006640" w:rsidP="00F93ED8"/>
                <w:p w14:paraId="6EE1902A" w14:textId="77777777" w:rsidR="00876E22" w:rsidRDefault="00876E22" w:rsidP="00F93ED8"/>
              </w:tc>
              <w:tc>
                <w:tcPr>
                  <w:tcW w:w="1303" w:type="dxa"/>
                </w:tcPr>
                <w:p w14:paraId="5E648488" w14:textId="77777777" w:rsidR="00006640" w:rsidRDefault="00006640" w:rsidP="00F93ED8"/>
              </w:tc>
              <w:tc>
                <w:tcPr>
                  <w:tcW w:w="1303" w:type="dxa"/>
                </w:tcPr>
                <w:p w14:paraId="513D3730" w14:textId="77777777" w:rsidR="00006640" w:rsidRDefault="00006640" w:rsidP="00F93ED8"/>
              </w:tc>
              <w:tc>
                <w:tcPr>
                  <w:tcW w:w="1303" w:type="dxa"/>
                </w:tcPr>
                <w:p w14:paraId="347B07DA" w14:textId="77777777" w:rsidR="00006640" w:rsidRDefault="00006640" w:rsidP="00F93ED8"/>
              </w:tc>
              <w:tc>
                <w:tcPr>
                  <w:tcW w:w="1304" w:type="dxa"/>
                </w:tcPr>
                <w:p w14:paraId="6EE900BF" w14:textId="77777777" w:rsidR="00006640" w:rsidRDefault="00006640" w:rsidP="00F93ED8"/>
              </w:tc>
              <w:tc>
                <w:tcPr>
                  <w:tcW w:w="1304" w:type="dxa"/>
                </w:tcPr>
                <w:p w14:paraId="7BCE9552" w14:textId="77777777" w:rsidR="00006640" w:rsidRDefault="00006640" w:rsidP="00F93ED8"/>
              </w:tc>
              <w:tc>
                <w:tcPr>
                  <w:tcW w:w="1304" w:type="dxa"/>
                </w:tcPr>
                <w:p w14:paraId="3F436765" w14:textId="77777777" w:rsidR="00006640" w:rsidRDefault="00006640" w:rsidP="00F93ED8"/>
              </w:tc>
            </w:tr>
          </w:tbl>
          <w:p w14:paraId="6412196C" w14:textId="77777777" w:rsidR="00006640" w:rsidRDefault="00006640" w:rsidP="00F93ED8"/>
        </w:tc>
      </w:tr>
      <w:tr w:rsidR="003055FB" w14:paraId="0C2B2DEE" w14:textId="77777777" w:rsidTr="00D152D8">
        <w:tc>
          <w:tcPr>
            <w:tcW w:w="9350" w:type="dxa"/>
          </w:tcPr>
          <w:p w14:paraId="5A4EC88E" w14:textId="77777777" w:rsidR="009E4D56" w:rsidRDefault="009E4D56" w:rsidP="009E4D56">
            <w:pPr>
              <w:rPr>
                <w:b/>
              </w:rPr>
            </w:pPr>
            <w:r w:rsidRPr="009E4D56">
              <w:rPr>
                <w:b/>
              </w:rPr>
              <w:t>References:</w:t>
            </w:r>
          </w:p>
          <w:p w14:paraId="1B70D604" w14:textId="77777777" w:rsidR="009E4D56" w:rsidRPr="009E4D56" w:rsidRDefault="009E4D56" w:rsidP="009E4D56">
            <w:pPr>
              <w:rPr>
                <w:b/>
              </w:rPr>
            </w:pPr>
          </w:p>
          <w:p w14:paraId="52CF168B" w14:textId="77777777" w:rsidR="0084512C" w:rsidRDefault="0084512C" w:rsidP="0084512C">
            <w:r w:rsidRPr="001809CE">
              <w:t>Canadian Council on Learning</w:t>
            </w:r>
            <w:r>
              <w:t>.</w:t>
            </w:r>
            <w:r w:rsidRPr="001809CE">
              <w:t xml:space="preserve"> (2009). </w:t>
            </w:r>
            <w:r w:rsidRPr="00395163">
              <w:rPr>
                <w:i/>
              </w:rPr>
              <w:t>State of Aboriginal Learning in Canada:</w:t>
            </w:r>
            <w:r w:rsidRPr="001809CE">
              <w:t xml:space="preserve"> </w:t>
            </w:r>
            <w:r w:rsidRPr="001809CE">
              <w:rPr>
                <w:i/>
              </w:rPr>
              <w:t>A Holistic Approach to Measuring Success</w:t>
            </w:r>
            <w:r w:rsidRPr="001809CE">
              <w:t xml:space="preserve">. </w:t>
            </w:r>
            <w:hyperlink r:id="rId436" w:history="1">
              <w:r w:rsidRPr="00A07566">
                <w:rPr>
                  <w:rStyle w:val="Hyperlink"/>
                </w:rPr>
                <w:t>http://www.afn.ca/uploads/files/education2/stateofaboriginalholisticframework.pdf</w:t>
              </w:r>
            </w:hyperlink>
          </w:p>
          <w:p w14:paraId="47A9F4CB" w14:textId="77777777" w:rsidR="009E4D56" w:rsidRPr="009E4D56" w:rsidRDefault="009E4D56" w:rsidP="009E4D56"/>
          <w:p w14:paraId="5E20F1AD" w14:textId="60463712" w:rsidR="009E4D56" w:rsidRDefault="009E4D56" w:rsidP="009E4D56">
            <w:r w:rsidRPr="009E4D56">
              <w:t xml:space="preserve">Canadian Women’s Health Network. (2001). </w:t>
            </w:r>
            <w:r w:rsidRPr="009E4D56">
              <w:rPr>
                <w:i/>
              </w:rPr>
              <w:t xml:space="preserve">Aboriginal </w:t>
            </w:r>
            <w:r w:rsidR="0084512C" w:rsidRPr="009E4D56">
              <w:rPr>
                <w:i/>
              </w:rPr>
              <w:t xml:space="preserve">Midwifery </w:t>
            </w:r>
            <w:r w:rsidRPr="009E4D56">
              <w:rPr>
                <w:i/>
              </w:rPr>
              <w:t xml:space="preserve">in Canada: Blending </w:t>
            </w:r>
            <w:r w:rsidR="0084512C" w:rsidRPr="009E4D56">
              <w:rPr>
                <w:i/>
              </w:rPr>
              <w:t xml:space="preserve">Traditional </w:t>
            </w:r>
            <w:r w:rsidRPr="009E4D56">
              <w:rPr>
                <w:i/>
              </w:rPr>
              <w:t xml:space="preserve">and </w:t>
            </w:r>
            <w:r w:rsidR="0084512C" w:rsidRPr="009E4D56">
              <w:rPr>
                <w:i/>
              </w:rPr>
              <w:t>Modern Forms</w:t>
            </w:r>
            <w:r w:rsidRPr="009E4D56">
              <w:t xml:space="preserve">.  </w:t>
            </w:r>
            <w:hyperlink r:id="rId437">
              <w:r w:rsidRPr="009E4D56">
                <w:rPr>
                  <w:rStyle w:val="Hyperlink"/>
                </w:rPr>
                <w:t>http://www.cwhn.ca/node/39589</w:t>
              </w:r>
            </w:hyperlink>
          </w:p>
          <w:p w14:paraId="30E46333" w14:textId="77777777" w:rsidR="009E4D56" w:rsidRPr="009E4D56" w:rsidRDefault="009E4D56" w:rsidP="009E4D56"/>
          <w:p w14:paraId="44BE5DD7" w14:textId="77777777" w:rsidR="00200712" w:rsidRPr="00200712" w:rsidRDefault="00200712" w:rsidP="00200712">
            <w:r w:rsidRPr="00200712">
              <w:t xml:space="preserve">Health Canada. (2014). </w:t>
            </w:r>
            <w:r w:rsidRPr="00200712">
              <w:rPr>
                <w:i/>
              </w:rPr>
              <w:t xml:space="preserve">First Nations and Inuit: Healthy </w:t>
            </w:r>
            <w:r w:rsidR="0084512C" w:rsidRPr="00200712">
              <w:rPr>
                <w:i/>
              </w:rPr>
              <w:t xml:space="preserve">Pregnancy </w:t>
            </w:r>
            <w:r w:rsidRPr="00200712">
              <w:rPr>
                <w:i/>
              </w:rPr>
              <w:t xml:space="preserve">and </w:t>
            </w:r>
            <w:r w:rsidR="0084512C" w:rsidRPr="00200712">
              <w:rPr>
                <w:i/>
              </w:rPr>
              <w:t>Babies</w:t>
            </w:r>
            <w:r w:rsidRPr="00200712">
              <w:rPr>
                <w:i/>
              </w:rPr>
              <w:t>.</w:t>
            </w:r>
            <w:r w:rsidRPr="00200712">
              <w:t xml:space="preserve"> </w:t>
            </w:r>
            <w:hyperlink r:id="rId438" w:history="1">
              <w:r w:rsidRPr="00200712">
                <w:rPr>
                  <w:rStyle w:val="Hyperlink"/>
                </w:rPr>
                <w:t>https://www.canada.ca/en/health-canada/services/first-nations-inuit-health/family-health/healthy-pregnancy-babies.html</w:t>
              </w:r>
            </w:hyperlink>
          </w:p>
          <w:p w14:paraId="5622D16D" w14:textId="77777777" w:rsidR="00200712" w:rsidRPr="00200712" w:rsidRDefault="00200712" w:rsidP="00200712"/>
          <w:p w14:paraId="10C93803" w14:textId="00BB952B" w:rsidR="00200712" w:rsidRPr="00200712" w:rsidRDefault="00200712" w:rsidP="00200712">
            <w:pPr>
              <w:rPr>
                <w:bCs/>
              </w:rPr>
            </w:pPr>
            <w:r w:rsidRPr="00200712">
              <w:t xml:space="preserve">Health Canada. (2014). </w:t>
            </w:r>
            <w:r w:rsidRPr="00200712">
              <w:rPr>
                <w:i/>
              </w:rPr>
              <w:t xml:space="preserve">First Nations and Inuit: </w:t>
            </w:r>
            <w:r w:rsidRPr="00200712">
              <w:rPr>
                <w:bCs/>
                <w:i/>
              </w:rPr>
              <w:t xml:space="preserve">First Nations Mental Wellness Continuum </w:t>
            </w:r>
            <w:r w:rsidR="0084512C" w:rsidRPr="00200712">
              <w:rPr>
                <w:bCs/>
                <w:i/>
              </w:rPr>
              <w:t xml:space="preserve">Framework </w:t>
            </w:r>
            <w:r w:rsidR="0084512C">
              <w:rPr>
                <w:rFonts w:cstheme="minorHAnsi"/>
                <w:bCs/>
                <w:i/>
              </w:rPr>
              <w:t>–</w:t>
            </w:r>
            <w:r w:rsidR="0084512C">
              <w:rPr>
                <w:bCs/>
                <w:i/>
              </w:rPr>
              <w:t xml:space="preserve"> </w:t>
            </w:r>
            <w:r w:rsidR="0084512C" w:rsidRPr="00200712">
              <w:rPr>
                <w:bCs/>
                <w:i/>
              </w:rPr>
              <w:t xml:space="preserve">Summary </w:t>
            </w:r>
            <w:r w:rsidRPr="00200712">
              <w:rPr>
                <w:bCs/>
                <w:i/>
              </w:rPr>
              <w:t>Report</w:t>
            </w:r>
            <w:r w:rsidRPr="00200712">
              <w:rPr>
                <w:bCs/>
              </w:rPr>
              <w:t xml:space="preserve">. </w:t>
            </w:r>
            <w:hyperlink r:id="rId439" w:history="1">
              <w:r w:rsidRPr="00200712">
                <w:rPr>
                  <w:rStyle w:val="Hyperlink"/>
                  <w:bCs/>
                </w:rPr>
                <w:t>https://www.canada.ca/en/health-canada/services/first-nations-inuit-health/reports-publications/health-promotion/first-nations-mental-wellness-continuum-framework-summary-report.html</w:t>
              </w:r>
            </w:hyperlink>
          </w:p>
          <w:p w14:paraId="127696C5" w14:textId="77777777" w:rsidR="009E4D56" w:rsidRPr="009E4D56" w:rsidRDefault="009E4D56" w:rsidP="009E4D56"/>
          <w:p w14:paraId="6A82C893" w14:textId="77777777" w:rsidR="00200712" w:rsidRPr="00200712" w:rsidRDefault="00200712" w:rsidP="00200712">
            <w:r w:rsidRPr="00200712">
              <w:t xml:space="preserve">Provincial Health Services Authority, Perinatal Services BC. (2006). </w:t>
            </w:r>
            <w:r w:rsidRPr="00200712">
              <w:rPr>
                <w:i/>
              </w:rPr>
              <w:t xml:space="preserve">Aboriginal </w:t>
            </w:r>
            <w:r w:rsidR="0084512C" w:rsidRPr="00200712">
              <w:rPr>
                <w:i/>
              </w:rPr>
              <w:t>Resources</w:t>
            </w:r>
            <w:r w:rsidRPr="00200712">
              <w:rPr>
                <w:i/>
              </w:rPr>
              <w:t xml:space="preserve">: BC’s Aboriginal </w:t>
            </w:r>
            <w:r w:rsidR="0084512C" w:rsidRPr="00200712">
              <w:rPr>
                <w:i/>
              </w:rPr>
              <w:t xml:space="preserve">Maternal Health Project </w:t>
            </w:r>
            <w:r w:rsidRPr="00200712">
              <w:t xml:space="preserve">(draft). </w:t>
            </w:r>
            <w:hyperlink r:id="rId440" w:history="1">
              <w:r w:rsidRPr="00200712">
                <w:rPr>
                  <w:rStyle w:val="Hyperlink"/>
                </w:rPr>
                <w:t>http://www.perinatalservicesbc.ca/health-professionals/professional-resources/aboriginal-resources</w:t>
              </w:r>
            </w:hyperlink>
          </w:p>
          <w:p w14:paraId="36559468" w14:textId="77777777" w:rsidR="003055FB" w:rsidRDefault="003055FB" w:rsidP="00F93ED8"/>
        </w:tc>
      </w:tr>
    </w:tbl>
    <w:p w14:paraId="6F8DB642" w14:textId="77777777" w:rsidR="005772A5" w:rsidRDefault="005772A5" w:rsidP="00F93ED8"/>
    <w:p w14:paraId="2A960806" w14:textId="77777777" w:rsidR="00E6415F" w:rsidRDefault="00E6415F">
      <w:r>
        <w:br w:type="page"/>
      </w:r>
    </w:p>
    <w:tbl>
      <w:tblPr>
        <w:tblStyle w:val="TableGrid"/>
        <w:tblW w:w="0" w:type="auto"/>
        <w:tblLook w:val="04A0" w:firstRow="1" w:lastRow="0" w:firstColumn="1" w:lastColumn="0" w:noHBand="0" w:noVBand="1"/>
      </w:tblPr>
      <w:tblGrid>
        <w:gridCol w:w="4815"/>
        <w:gridCol w:w="4535"/>
      </w:tblGrid>
      <w:tr w:rsidR="0006470E" w14:paraId="32E2FBAA" w14:textId="77777777" w:rsidTr="007A40B9">
        <w:tc>
          <w:tcPr>
            <w:tcW w:w="4815" w:type="dxa"/>
          </w:tcPr>
          <w:p w14:paraId="58BEA65E" w14:textId="77777777" w:rsidR="00C4302E" w:rsidRDefault="0006470E" w:rsidP="0006470E">
            <w:pPr>
              <w:pStyle w:val="HEAD2"/>
            </w:pPr>
            <w:bookmarkStart w:id="57" w:name="_Toc509325430"/>
            <w:r w:rsidRPr="0006470E">
              <w:lastRenderedPageBreak/>
              <w:t>Teaching Learning Resource: Considerations of Health Access</w:t>
            </w:r>
            <w:bookmarkEnd w:id="57"/>
          </w:p>
        </w:tc>
        <w:tc>
          <w:tcPr>
            <w:tcW w:w="4535" w:type="dxa"/>
          </w:tcPr>
          <w:p w14:paraId="25015C56" w14:textId="77777777" w:rsidR="0006470E" w:rsidRDefault="0006470E" w:rsidP="0006470E">
            <w:r>
              <w:t xml:space="preserve">Optional Activity </w:t>
            </w:r>
          </w:p>
          <w:p w14:paraId="40401035" w14:textId="77777777" w:rsidR="0006470E" w:rsidRPr="0006470E" w:rsidRDefault="0006470E" w:rsidP="0006470E">
            <w:pPr>
              <w:rPr>
                <w:b/>
              </w:rPr>
            </w:pPr>
            <w:r w:rsidRPr="0006470E">
              <w:rPr>
                <w:b/>
              </w:rPr>
              <w:t>Cognitive Domain:</w:t>
            </w:r>
          </w:p>
          <w:p w14:paraId="74BA873C" w14:textId="77777777" w:rsidR="00C4302E" w:rsidRDefault="0006470E" w:rsidP="0006470E">
            <w:r>
              <w:t>Understanding/Applying/Analyzing</w:t>
            </w:r>
          </w:p>
        </w:tc>
      </w:tr>
      <w:tr w:rsidR="0006470E" w14:paraId="0BC4384C" w14:textId="77777777" w:rsidTr="007A40B9">
        <w:tc>
          <w:tcPr>
            <w:tcW w:w="4815" w:type="dxa"/>
          </w:tcPr>
          <w:p w14:paraId="48DD6DC4" w14:textId="77777777" w:rsidR="00C4302E" w:rsidRDefault="0006470E" w:rsidP="00F93ED8">
            <w:r w:rsidRPr="0006470E">
              <w:rPr>
                <w:b/>
              </w:rPr>
              <w:t>Course:</w:t>
            </w:r>
            <w:r w:rsidRPr="0006470E">
              <w:t xml:space="preserve"> Health Promotion IV</w:t>
            </w:r>
          </w:p>
        </w:tc>
        <w:tc>
          <w:tcPr>
            <w:tcW w:w="4535" w:type="dxa"/>
          </w:tcPr>
          <w:p w14:paraId="71C8DD34" w14:textId="77777777" w:rsidR="0006470E" w:rsidRDefault="0006470E" w:rsidP="00F93ED8">
            <w:r w:rsidRPr="0006470E">
              <w:rPr>
                <w:b/>
              </w:rPr>
              <w:t>Duration</w:t>
            </w:r>
            <w:r w:rsidRPr="0006470E">
              <w:t xml:space="preserve">: Single session </w:t>
            </w:r>
          </w:p>
          <w:p w14:paraId="41DB0E66" w14:textId="77777777" w:rsidR="00C4302E" w:rsidRDefault="0006470E" w:rsidP="00F93ED8">
            <w:r w:rsidRPr="0006470E">
              <w:rPr>
                <w:b/>
              </w:rPr>
              <w:t>Preparation:</w:t>
            </w:r>
            <w:r w:rsidRPr="0006470E">
              <w:t xml:space="preserve"> Moderate</w:t>
            </w:r>
          </w:p>
        </w:tc>
      </w:tr>
      <w:tr w:rsidR="005E398D" w14:paraId="6A8DFA8C" w14:textId="77777777" w:rsidTr="00D152D8">
        <w:tc>
          <w:tcPr>
            <w:tcW w:w="9350" w:type="dxa"/>
            <w:gridSpan w:val="2"/>
          </w:tcPr>
          <w:p w14:paraId="01B07BE7" w14:textId="77777777" w:rsidR="005E398D" w:rsidRDefault="00D1055F" w:rsidP="005E398D">
            <w:pPr>
              <w:pStyle w:val="BodyText"/>
              <w:spacing w:line="292" w:lineRule="exact"/>
            </w:pPr>
            <w:r w:rsidRPr="00D1055F">
              <w:rPr>
                <w:b/>
              </w:rPr>
              <w:t>Indigenous</w:t>
            </w:r>
            <w:r w:rsidR="005E398D" w:rsidRPr="005E398D">
              <w:rPr>
                <w:b/>
              </w:rPr>
              <w:t xml:space="preserve"> Competencies:</w:t>
            </w:r>
            <w:r w:rsidR="005E398D">
              <w:t xml:space="preserve"> Respect, Indigenous Knowledge</w:t>
            </w:r>
          </w:p>
        </w:tc>
      </w:tr>
      <w:tr w:rsidR="005E398D" w14:paraId="6CB32E0D" w14:textId="77777777" w:rsidTr="00D152D8">
        <w:tc>
          <w:tcPr>
            <w:tcW w:w="9350" w:type="dxa"/>
            <w:gridSpan w:val="2"/>
          </w:tcPr>
          <w:p w14:paraId="63D1BE73" w14:textId="77777777" w:rsidR="005E398D" w:rsidRPr="005E398D" w:rsidRDefault="005E398D" w:rsidP="005E398D">
            <w:pPr>
              <w:rPr>
                <w:b/>
              </w:rPr>
            </w:pPr>
            <w:r w:rsidRPr="005E398D">
              <w:rPr>
                <w:b/>
              </w:rPr>
              <w:t>Purpose:</w:t>
            </w:r>
          </w:p>
          <w:p w14:paraId="008440B6" w14:textId="77777777" w:rsidR="005E398D" w:rsidRDefault="005E398D" w:rsidP="00477E2E">
            <w:pPr>
              <w:pStyle w:val="ListParagraph"/>
              <w:numPr>
                <w:ilvl w:val="0"/>
                <w:numId w:val="85"/>
              </w:numPr>
            </w:pPr>
            <w:r>
              <w:t xml:space="preserve">To assist learners in using evidence to inform their practice of working with </w:t>
            </w:r>
            <w:r w:rsidR="00D1055F" w:rsidRPr="007009A1">
              <w:t>Indigenous</w:t>
            </w:r>
            <w:r w:rsidR="00D1055F">
              <w:t xml:space="preserve"> </w:t>
            </w:r>
            <w:r>
              <w:t>women.</w:t>
            </w:r>
          </w:p>
        </w:tc>
      </w:tr>
      <w:tr w:rsidR="005E398D" w14:paraId="7B451163" w14:textId="77777777" w:rsidTr="00D152D8">
        <w:tc>
          <w:tcPr>
            <w:tcW w:w="9350" w:type="dxa"/>
            <w:gridSpan w:val="2"/>
          </w:tcPr>
          <w:p w14:paraId="30FAA1CF" w14:textId="77777777" w:rsidR="005E398D" w:rsidRPr="005E398D" w:rsidRDefault="005E398D" w:rsidP="005E398D">
            <w:pPr>
              <w:rPr>
                <w:b/>
              </w:rPr>
            </w:pPr>
            <w:r w:rsidRPr="005E398D">
              <w:rPr>
                <w:b/>
              </w:rPr>
              <w:t>Process:</w:t>
            </w:r>
          </w:p>
          <w:p w14:paraId="1A1E5599" w14:textId="77777777" w:rsidR="005E398D" w:rsidRDefault="005E398D" w:rsidP="005E398D"/>
          <w:p w14:paraId="18C6886E" w14:textId="77777777" w:rsidR="005E398D" w:rsidRPr="005E398D" w:rsidRDefault="005E398D" w:rsidP="005E398D">
            <w:pPr>
              <w:rPr>
                <w:b/>
              </w:rPr>
            </w:pPr>
            <w:r w:rsidRPr="005E398D">
              <w:rPr>
                <w:b/>
              </w:rPr>
              <w:t>In Preparation:</w:t>
            </w:r>
          </w:p>
          <w:p w14:paraId="136CA022" w14:textId="77777777" w:rsidR="005E398D" w:rsidRDefault="005E398D" w:rsidP="005E398D">
            <w:pPr>
              <w:pStyle w:val="ListParagraph"/>
              <w:numPr>
                <w:ilvl w:val="0"/>
                <w:numId w:val="42"/>
              </w:numPr>
            </w:pPr>
            <w:r>
              <w:t>Learners to read the following:</w:t>
            </w:r>
          </w:p>
          <w:p w14:paraId="4947E65B" w14:textId="77777777" w:rsidR="005E398D" w:rsidRDefault="005E398D" w:rsidP="005E398D">
            <w:pPr>
              <w:pStyle w:val="ListParagraph"/>
            </w:pPr>
            <w:r>
              <w:t xml:space="preserve">Van Herk, K., Smith, D. &amp; Andrew, C. (2011). Identity matters: Aboriginal mothers’ experiences of accessing health care. </w:t>
            </w:r>
            <w:r w:rsidRPr="00620681">
              <w:rPr>
                <w:i/>
              </w:rPr>
              <w:t>Contemporary Nurse,37</w:t>
            </w:r>
            <w:r>
              <w:t>(1), 57‐68. doi:10.5172/conu.2011.37.1.057</w:t>
            </w:r>
          </w:p>
          <w:p w14:paraId="665D1F20" w14:textId="77777777" w:rsidR="005E398D" w:rsidRDefault="005E398D" w:rsidP="005E398D"/>
          <w:p w14:paraId="1D800850" w14:textId="77777777" w:rsidR="005E398D" w:rsidRPr="005E398D" w:rsidRDefault="005E398D" w:rsidP="005E398D">
            <w:pPr>
              <w:rPr>
                <w:b/>
              </w:rPr>
            </w:pPr>
            <w:r w:rsidRPr="005E398D">
              <w:rPr>
                <w:b/>
              </w:rPr>
              <w:t>In Class:</w:t>
            </w:r>
          </w:p>
          <w:p w14:paraId="53CB97F0" w14:textId="77777777" w:rsidR="0084512C" w:rsidRDefault="0084512C" w:rsidP="0084512C">
            <w:pPr>
              <w:pStyle w:val="ListParagraph"/>
              <w:numPr>
                <w:ilvl w:val="0"/>
                <w:numId w:val="43"/>
              </w:numPr>
            </w:pPr>
            <w:r>
              <w:t>Learners in groups of five. Assign each learner in the groups a section of the article in which they will be the “expert” of that section.</w:t>
            </w:r>
          </w:p>
          <w:p w14:paraId="4490B8D7" w14:textId="77777777" w:rsidR="0084512C" w:rsidRDefault="0084512C" w:rsidP="0084512C">
            <w:pPr>
              <w:pStyle w:val="ListParagraph"/>
              <w:numPr>
                <w:ilvl w:val="0"/>
                <w:numId w:val="43"/>
              </w:numPr>
            </w:pPr>
            <w:r>
              <w:t>Learners summarize their section into salient points and respond to the questions in the Sample Reading Circle Responsibility (see below).</w:t>
            </w:r>
          </w:p>
          <w:p w14:paraId="7F0FE419" w14:textId="77777777" w:rsidR="0084512C" w:rsidRDefault="0084512C" w:rsidP="0084512C">
            <w:pPr>
              <w:pStyle w:val="ListParagraph"/>
              <w:numPr>
                <w:ilvl w:val="0"/>
                <w:numId w:val="43"/>
              </w:numPr>
            </w:pPr>
            <w:r>
              <w:t>Learners share their responses with other members of the group.</w:t>
            </w:r>
          </w:p>
          <w:p w14:paraId="1FAE84AD" w14:textId="77777777" w:rsidR="0084512C" w:rsidRDefault="0084512C" w:rsidP="0084512C">
            <w:pPr>
              <w:pStyle w:val="ListParagraph"/>
              <w:numPr>
                <w:ilvl w:val="0"/>
                <w:numId w:val="43"/>
              </w:numPr>
            </w:pPr>
            <w:r>
              <w:t>Move to a large group, and have learners discuss the article as a whole and apply findings of the article to their potential practice.</w:t>
            </w:r>
          </w:p>
          <w:p w14:paraId="0BA95C42" w14:textId="29003A45" w:rsidR="005E398D" w:rsidRDefault="0084512C" w:rsidP="005E398D">
            <w:pPr>
              <w:pStyle w:val="ListParagraph"/>
              <w:numPr>
                <w:ilvl w:val="0"/>
                <w:numId w:val="43"/>
              </w:numPr>
            </w:pPr>
            <w:r>
              <w:t xml:space="preserve">Teachers pull through concept of evidence‐informed practice and cultural influence of </w:t>
            </w:r>
            <w:r w:rsidRPr="007009A1">
              <w:t>Indigenous</w:t>
            </w:r>
            <w:r>
              <w:t xml:space="preserve"> women’s use of pregnancy and parenting resources.</w:t>
            </w:r>
          </w:p>
        </w:tc>
      </w:tr>
      <w:tr w:rsidR="005E398D" w14:paraId="1FFE4C33" w14:textId="77777777" w:rsidTr="00D152D8">
        <w:tc>
          <w:tcPr>
            <w:tcW w:w="9350" w:type="dxa"/>
            <w:gridSpan w:val="2"/>
          </w:tcPr>
          <w:p w14:paraId="23B8F2C3" w14:textId="77777777" w:rsidR="007A40B9" w:rsidRPr="00B1014D" w:rsidRDefault="007A40B9" w:rsidP="007A40B9">
            <w:pPr>
              <w:rPr>
                <w:b/>
              </w:rPr>
            </w:pPr>
            <w:r w:rsidRPr="00B1014D">
              <w:rPr>
                <w:b/>
              </w:rPr>
              <w:t>Sample Reading Circle Responsibility</w:t>
            </w:r>
          </w:p>
          <w:p w14:paraId="0945D69E" w14:textId="77777777" w:rsidR="007A40B9" w:rsidRDefault="007A40B9" w:rsidP="007A40B9"/>
          <w:p w14:paraId="57473294" w14:textId="77777777" w:rsidR="0084512C" w:rsidRDefault="0084512C" w:rsidP="0084512C">
            <w:r w:rsidRPr="00B1014D">
              <w:rPr>
                <w:b/>
              </w:rPr>
              <w:t xml:space="preserve">Learner </w:t>
            </w:r>
            <w:r>
              <w:rPr>
                <w:b/>
              </w:rPr>
              <w:t>1</w:t>
            </w:r>
            <w:r w:rsidRPr="00B1014D">
              <w:rPr>
                <w:b/>
              </w:rPr>
              <w:t>:</w:t>
            </w:r>
            <w:r>
              <w:t xml:space="preserve"> Read pages 57</w:t>
            </w:r>
            <w:r>
              <w:rPr>
                <w:rFonts w:cstheme="minorHAnsi"/>
              </w:rPr>
              <w:t>–</w:t>
            </w:r>
            <w:r>
              <w:t xml:space="preserve">59 (up to end of background) and answer the following questions: </w:t>
            </w:r>
          </w:p>
          <w:p w14:paraId="616C4708" w14:textId="77777777" w:rsidR="0084512C" w:rsidRDefault="0084512C" w:rsidP="0084512C"/>
          <w:p w14:paraId="11EDF3FF" w14:textId="77777777" w:rsidR="0084512C" w:rsidRDefault="0084512C" w:rsidP="0084512C">
            <w:pPr>
              <w:pStyle w:val="ListParagraph"/>
              <w:numPr>
                <w:ilvl w:val="0"/>
                <w:numId w:val="168"/>
              </w:numPr>
            </w:pPr>
            <w:r>
              <w:t>Why is this study being done?</w:t>
            </w:r>
          </w:p>
          <w:p w14:paraId="70B63B4D" w14:textId="77777777" w:rsidR="0084512C" w:rsidRDefault="0084512C" w:rsidP="0084512C">
            <w:pPr>
              <w:pStyle w:val="ListParagraph"/>
              <w:numPr>
                <w:ilvl w:val="0"/>
                <w:numId w:val="168"/>
              </w:numPr>
            </w:pPr>
            <w:r>
              <w:t>What is the purpose of the study?</w:t>
            </w:r>
          </w:p>
          <w:p w14:paraId="1A0DE59F" w14:textId="77777777" w:rsidR="0084512C" w:rsidRDefault="0084512C" w:rsidP="0084512C"/>
          <w:p w14:paraId="222EC6ED" w14:textId="77777777" w:rsidR="0084512C" w:rsidRDefault="0084512C" w:rsidP="0084512C">
            <w:r w:rsidRPr="00620681">
              <w:rPr>
                <w:b/>
              </w:rPr>
              <w:t xml:space="preserve">Learner </w:t>
            </w:r>
            <w:r>
              <w:rPr>
                <w:b/>
              </w:rPr>
              <w:t>2</w:t>
            </w:r>
            <w:r>
              <w:t>: Read pages 59</w:t>
            </w:r>
            <w:r>
              <w:rPr>
                <w:rFonts w:cstheme="minorHAnsi"/>
              </w:rPr>
              <w:t>–</w:t>
            </w:r>
            <w:r>
              <w:t>61 (up to end of limitations) and answer the following questions:</w:t>
            </w:r>
          </w:p>
          <w:p w14:paraId="7792347B" w14:textId="77777777" w:rsidR="0084512C" w:rsidRDefault="0084512C" w:rsidP="0084512C"/>
          <w:p w14:paraId="3EF45057" w14:textId="77777777" w:rsidR="0084512C" w:rsidRDefault="0084512C" w:rsidP="0084512C">
            <w:pPr>
              <w:pStyle w:val="ListParagraph"/>
              <w:numPr>
                <w:ilvl w:val="0"/>
                <w:numId w:val="169"/>
              </w:numPr>
            </w:pPr>
            <w:r>
              <w:t>Who were the participants of the study?</w:t>
            </w:r>
          </w:p>
          <w:p w14:paraId="3DBAE49C" w14:textId="77777777" w:rsidR="0084512C" w:rsidRDefault="0084512C" w:rsidP="0084512C">
            <w:pPr>
              <w:pStyle w:val="ListParagraph"/>
              <w:numPr>
                <w:ilvl w:val="0"/>
                <w:numId w:val="169"/>
              </w:numPr>
            </w:pPr>
            <w:r>
              <w:t>What methods of data gathering were used?</w:t>
            </w:r>
          </w:p>
          <w:p w14:paraId="45E107B1" w14:textId="77777777" w:rsidR="0084512C" w:rsidRDefault="0084512C" w:rsidP="0084512C">
            <w:pPr>
              <w:pStyle w:val="ListParagraph"/>
              <w:numPr>
                <w:ilvl w:val="0"/>
                <w:numId w:val="169"/>
              </w:numPr>
            </w:pPr>
            <w:r>
              <w:t>How are the methods culturally congruent?</w:t>
            </w:r>
          </w:p>
          <w:p w14:paraId="64F0F507" w14:textId="77777777" w:rsidR="0084512C" w:rsidRDefault="0084512C" w:rsidP="0084512C"/>
          <w:p w14:paraId="0AF504AF" w14:textId="77777777" w:rsidR="0084512C" w:rsidRDefault="0084512C" w:rsidP="0084512C">
            <w:r w:rsidRPr="00620681">
              <w:rPr>
                <w:b/>
              </w:rPr>
              <w:t xml:space="preserve">Learner </w:t>
            </w:r>
            <w:r>
              <w:rPr>
                <w:b/>
              </w:rPr>
              <w:t>3</w:t>
            </w:r>
            <w:r w:rsidRPr="00620681">
              <w:rPr>
                <w:b/>
              </w:rPr>
              <w:t>:</w:t>
            </w:r>
            <w:r>
              <w:t xml:space="preserve"> Read pages 61</w:t>
            </w:r>
            <w:r>
              <w:rPr>
                <w:rFonts w:cstheme="minorHAnsi"/>
              </w:rPr>
              <w:t>–</w:t>
            </w:r>
            <w:r>
              <w:t>63 (up to end of Western models of mothering) and answer the following questions:</w:t>
            </w:r>
          </w:p>
          <w:p w14:paraId="74C159B4" w14:textId="77777777" w:rsidR="0084512C" w:rsidRDefault="0084512C" w:rsidP="0084512C"/>
          <w:p w14:paraId="389B4E12" w14:textId="77777777" w:rsidR="0084512C" w:rsidRDefault="0084512C" w:rsidP="0084512C">
            <w:pPr>
              <w:pStyle w:val="ListParagraph"/>
              <w:numPr>
                <w:ilvl w:val="0"/>
                <w:numId w:val="170"/>
              </w:numPr>
            </w:pPr>
            <w:r>
              <w:lastRenderedPageBreak/>
              <w:t xml:space="preserve">What were the main findings?   </w:t>
            </w:r>
          </w:p>
          <w:p w14:paraId="390ECFCC" w14:textId="77777777" w:rsidR="0084512C" w:rsidRDefault="0084512C" w:rsidP="0084512C">
            <w:pPr>
              <w:pStyle w:val="ListParagraph"/>
              <w:numPr>
                <w:ilvl w:val="0"/>
                <w:numId w:val="170"/>
              </w:numPr>
            </w:pPr>
            <w:r>
              <w:t>Do you agree or  isagree?</w:t>
            </w:r>
          </w:p>
          <w:p w14:paraId="084694FD" w14:textId="77777777" w:rsidR="0084512C" w:rsidRDefault="0084512C" w:rsidP="0084512C">
            <w:pPr>
              <w:pStyle w:val="ListParagraph"/>
              <w:numPr>
                <w:ilvl w:val="0"/>
                <w:numId w:val="170"/>
              </w:numPr>
            </w:pPr>
            <w:r>
              <w:t>In what ways do the findings support your knowledge of cultural safety?</w:t>
            </w:r>
          </w:p>
          <w:p w14:paraId="16CE5327" w14:textId="77777777" w:rsidR="0084512C" w:rsidRDefault="0084512C" w:rsidP="0084512C"/>
          <w:p w14:paraId="0458BD36" w14:textId="77777777" w:rsidR="0084512C" w:rsidRDefault="0084512C" w:rsidP="0084512C">
            <w:r w:rsidRPr="00620681">
              <w:rPr>
                <w:b/>
              </w:rPr>
              <w:t xml:space="preserve">Learner </w:t>
            </w:r>
            <w:r>
              <w:rPr>
                <w:b/>
              </w:rPr>
              <w:t>4</w:t>
            </w:r>
            <w:r w:rsidRPr="00620681">
              <w:rPr>
                <w:b/>
              </w:rPr>
              <w:t>:</w:t>
            </w:r>
            <w:r>
              <w:t xml:space="preserve"> Read pages 63</w:t>
            </w:r>
            <w:r>
              <w:rPr>
                <w:rFonts w:cstheme="minorHAnsi"/>
              </w:rPr>
              <w:t>–</w:t>
            </w:r>
            <w:r>
              <w:t xml:space="preserve">65 (up to end of </w:t>
            </w:r>
            <w:r w:rsidRPr="007009A1">
              <w:t>Indigenous</w:t>
            </w:r>
            <w:r>
              <w:t xml:space="preserve"> women leading and transforming care) and answer the following questions:</w:t>
            </w:r>
          </w:p>
          <w:p w14:paraId="5B5F8361" w14:textId="77777777" w:rsidR="0084512C" w:rsidRDefault="0084512C" w:rsidP="0084512C"/>
          <w:p w14:paraId="7A3FF401" w14:textId="77777777" w:rsidR="0084512C" w:rsidRDefault="0084512C" w:rsidP="0084512C">
            <w:pPr>
              <w:pStyle w:val="ListParagraph"/>
              <w:numPr>
                <w:ilvl w:val="0"/>
                <w:numId w:val="171"/>
              </w:numPr>
            </w:pPr>
            <w:r>
              <w:t xml:space="preserve">What were the main findings?   </w:t>
            </w:r>
          </w:p>
          <w:p w14:paraId="0280CD6B" w14:textId="77777777" w:rsidR="0084512C" w:rsidRDefault="0084512C" w:rsidP="0084512C">
            <w:pPr>
              <w:pStyle w:val="ListParagraph"/>
              <w:numPr>
                <w:ilvl w:val="0"/>
                <w:numId w:val="171"/>
              </w:numPr>
            </w:pPr>
            <w:r>
              <w:t>Do you agree or disagree?</w:t>
            </w:r>
          </w:p>
          <w:p w14:paraId="22552983" w14:textId="77777777" w:rsidR="0084512C" w:rsidRDefault="0084512C" w:rsidP="0084512C">
            <w:pPr>
              <w:pStyle w:val="ListParagraph"/>
              <w:numPr>
                <w:ilvl w:val="0"/>
                <w:numId w:val="171"/>
              </w:numPr>
            </w:pPr>
            <w:r>
              <w:t>In what ways do the findings support your knowledge of cultural safety?</w:t>
            </w:r>
          </w:p>
          <w:p w14:paraId="38263D71" w14:textId="77777777" w:rsidR="0084512C" w:rsidRDefault="0084512C" w:rsidP="0084512C"/>
          <w:p w14:paraId="2E0FE108" w14:textId="77777777" w:rsidR="0084512C" w:rsidRDefault="0084512C" w:rsidP="0084512C">
            <w:r w:rsidRPr="00620681">
              <w:rPr>
                <w:b/>
              </w:rPr>
              <w:t xml:space="preserve">Learner </w:t>
            </w:r>
            <w:r>
              <w:rPr>
                <w:b/>
              </w:rPr>
              <w:t>5</w:t>
            </w:r>
            <w:r w:rsidRPr="00620681">
              <w:rPr>
                <w:b/>
              </w:rPr>
              <w:t>:</w:t>
            </w:r>
            <w:r>
              <w:t xml:space="preserve"> Read pages 65</w:t>
            </w:r>
            <w:r>
              <w:rPr>
                <w:rFonts w:cstheme="minorHAnsi"/>
              </w:rPr>
              <w:t>–</w:t>
            </w:r>
            <w:r>
              <w:t>67 (starting with implications for nursing) and answer the following questions:</w:t>
            </w:r>
          </w:p>
          <w:p w14:paraId="3238C699" w14:textId="77777777" w:rsidR="0084512C" w:rsidRDefault="0084512C" w:rsidP="0084512C"/>
          <w:p w14:paraId="4727BB7D" w14:textId="77777777" w:rsidR="0084512C" w:rsidRDefault="0084512C" w:rsidP="0084512C">
            <w:pPr>
              <w:pStyle w:val="ListParagraph"/>
              <w:numPr>
                <w:ilvl w:val="0"/>
                <w:numId w:val="172"/>
              </w:numPr>
            </w:pPr>
            <w:r>
              <w:t>What new ideas or validation of ideas came out of this study?</w:t>
            </w:r>
          </w:p>
          <w:p w14:paraId="3A3F0DB9" w14:textId="3838E931" w:rsidR="005E398D" w:rsidRDefault="0084512C" w:rsidP="00620681">
            <w:pPr>
              <w:pStyle w:val="ListParagraph"/>
              <w:numPr>
                <w:ilvl w:val="0"/>
                <w:numId w:val="48"/>
              </w:numPr>
            </w:pPr>
            <w:r>
              <w:t>How does this study contribute to your evidence‐informed practice of promoting health for First Nations, Inuit and Métis peoples?</w:t>
            </w:r>
          </w:p>
        </w:tc>
      </w:tr>
      <w:tr w:rsidR="007A40B9" w14:paraId="02044F9C" w14:textId="77777777" w:rsidTr="00D152D8">
        <w:tc>
          <w:tcPr>
            <w:tcW w:w="9350" w:type="dxa"/>
            <w:gridSpan w:val="2"/>
          </w:tcPr>
          <w:p w14:paraId="79BDF9C5" w14:textId="77777777" w:rsidR="007A40B9" w:rsidRPr="00620681" w:rsidRDefault="007A40B9" w:rsidP="007A40B9">
            <w:pPr>
              <w:rPr>
                <w:b/>
              </w:rPr>
            </w:pPr>
            <w:r w:rsidRPr="00620681">
              <w:rPr>
                <w:b/>
              </w:rPr>
              <w:lastRenderedPageBreak/>
              <w:t>References:</w:t>
            </w:r>
          </w:p>
          <w:p w14:paraId="0823F215" w14:textId="77777777" w:rsidR="007A40B9" w:rsidRDefault="007A40B9" w:rsidP="007A40B9"/>
          <w:p w14:paraId="660AB850" w14:textId="7A56D24A" w:rsidR="007A40B9" w:rsidRDefault="007A40B9" w:rsidP="007A40B9">
            <w:r>
              <w:t xml:space="preserve">Davis, B. &amp; Logan, J. (2008). </w:t>
            </w:r>
            <w:r w:rsidRPr="00620681">
              <w:rPr>
                <w:i/>
              </w:rPr>
              <w:t xml:space="preserve">Reading </w:t>
            </w:r>
            <w:r w:rsidR="006143D8" w:rsidRPr="00620681">
              <w:rPr>
                <w:i/>
              </w:rPr>
              <w:t>Research</w:t>
            </w:r>
            <w:r w:rsidRPr="00620681">
              <w:rPr>
                <w:i/>
              </w:rPr>
              <w:t xml:space="preserve">: A </w:t>
            </w:r>
            <w:r w:rsidR="0084512C" w:rsidRPr="00620681">
              <w:rPr>
                <w:i/>
              </w:rPr>
              <w:t xml:space="preserve">User‐Friendly Guide </w:t>
            </w:r>
            <w:r w:rsidRPr="00620681">
              <w:rPr>
                <w:i/>
              </w:rPr>
              <w:t xml:space="preserve">for </w:t>
            </w:r>
            <w:r w:rsidR="0084512C" w:rsidRPr="00620681">
              <w:rPr>
                <w:i/>
              </w:rPr>
              <w:t xml:space="preserve">Nurses </w:t>
            </w:r>
            <w:r w:rsidRPr="00620681">
              <w:rPr>
                <w:i/>
              </w:rPr>
              <w:t xml:space="preserve">and </w:t>
            </w:r>
            <w:r w:rsidR="0084512C" w:rsidRPr="00620681">
              <w:rPr>
                <w:i/>
              </w:rPr>
              <w:t>Other Health Professionals</w:t>
            </w:r>
            <w:r w:rsidRPr="00620681">
              <w:rPr>
                <w:i/>
              </w:rPr>
              <w:t>.</w:t>
            </w:r>
            <w:r>
              <w:t xml:space="preserve"> Toronto: Elsevier Canada.</w:t>
            </w:r>
          </w:p>
          <w:p w14:paraId="444DC71A" w14:textId="77777777" w:rsidR="007A40B9" w:rsidRDefault="007A40B9" w:rsidP="007A40B9"/>
          <w:p w14:paraId="76DC1BD1" w14:textId="77777777" w:rsidR="007A40B9" w:rsidRDefault="007A40B9" w:rsidP="007A40B9">
            <w:r>
              <w:t>Van Herk, K., Smith, D.</w:t>
            </w:r>
            <w:r w:rsidR="0084512C">
              <w:t>,</w:t>
            </w:r>
            <w:r>
              <w:t xml:space="preserve"> &amp; Andrew, C. (2011). Identity </w:t>
            </w:r>
            <w:r w:rsidR="006143D8">
              <w:t>Matters</w:t>
            </w:r>
            <w:r>
              <w:t xml:space="preserve">: Aboriginal </w:t>
            </w:r>
            <w:r w:rsidR="006143D8">
              <w:t xml:space="preserve">Mothers’ Experiences </w:t>
            </w:r>
            <w:r>
              <w:t xml:space="preserve">of </w:t>
            </w:r>
            <w:r w:rsidR="006143D8">
              <w:t>Accessing Health Care</w:t>
            </w:r>
            <w:r>
              <w:t xml:space="preserve">. </w:t>
            </w:r>
            <w:r w:rsidRPr="00620681">
              <w:rPr>
                <w:i/>
              </w:rPr>
              <w:t>Contemporary Nurse,</w:t>
            </w:r>
            <w:r w:rsidR="0084512C">
              <w:rPr>
                <w:i/>
              </w:rPr>
              <w:t xml:space="preserve"> </w:t>
            </w:r>
            <w:r w:rsidRPr="00620681">
              <w:rPr>
                <w:i/>
              </w:rPr>
              <w:t>37</w:t>
            </w:r>
            <w:r>
              <w:t>(1), 57‐68. doi:10.5172/conu.2011.37.1.057</w:t>
            </w:r>
          </w:p>
          <w:p w14:paraId="752405ED" w14:textId="77777777" w:rsidR="007A40B9" w:rsidRDefault="007A40B9" w:rsidP="00F93ED8"/>
        </w:tc>
      </w:tr>
    </w:tbl>
    <w:p w14:paraId="7A6EC68C" w14:textId="77777777" w:rsidR="00E6415F" w:rsidRDefault="00E6415F" w:rsidP="00F93ED8"/>
    <w:p w14:paraId="06C3CF84" w14:textId="77777777" w:rsidR="00446EAD" w:rsidRDefault="00446EAD" w:rsidP="00F93ED8"/>
    <w:p w14:paraId="20FCBFAA" w14:textId="77777777" w:rsidR="00446EAD" w:rsidRDefault="00446EAD">
      <w:r>
        <w:br w:type="page"/>
      </w:r>
    </w:p>
    <w:tbl>
      <w:tblPr>
        <w:tblStyle w:val="TableGrid"/>
        <w:tblW w:w="0" w:type="auto"/>
        <w:tblLook w:val="04A0" w:firstRow="1" w:lastRow="0" w:firstColumn="1" w:lastColumn="0" w:noHBand="0" w:noVBand="1"/>
      </w:tblPr>
      <w:tblGrid>
        <w:gridCol w:w="4675"/>
        <w:gridCol w:w="4675"/>
      </w:tblGrid>
      <w:tr w:rsidR="0030508D" w14:paraId="020E7760" w14:textId="77777777" w:rsidTr="00B33D9E">
        <w:trPr>
          <w:trHeight w:val="745"/>
        </w:trPr>
        <w:tc>
          <w:tcPr>
            <w:tcW w:w="4675" w:type="dxa"/>
          </w:tcPr>
          <w:p w14:paraId="1B51A5E4" w14:textId="77777777" w:rsidR="0030508D" w:rsidRDefault="0030508D" w:rsidP="007B4B22">
            <w:pPr>
              <w:pStyle w:val="HEAD2"/>
            </w:pPr>
            <w:bookmarkStart w:id="58" w:name="_Toc509325431"/>
            <w:r w:rsidRPr="0030508D">
              <w:lastRenderedPageBreak/>
              <w:t>Teaching Learning Resource: Traditional Medicines</w:t>
            </w:r>
            <w:bookmarkEnd w:id="58"/>
          </w:p>
        </w:tc>
        <w:tc>
          <w:tcPr>
            <w:tcW w:w="4675" w:type="dxa"/>
          </w:tcPr>
          <w:p w14:paraId="2655DA18" w14:textId="77777777" w:rsidR="007B4B22" w:rsidRDefault="007B4B22" w:rsidP="00F93ED8">
            <w:r w:rsidRPr="007B4B22">
              <w:t xml:space="preserve">Optional Activity </w:t>
            </w:r>
          </w:p>
          <w:p w14:paraId="469CA263" w14:textId="77777777" w:rsidR="0030508D" w:rsidRDefault="007B4B22" w:rsidP="00F93ED8">
            <w:r w:rsidRPr="007B4B22">
              <w:rPr>
                <w:b/>
              </w:rPr>
              <w:t>Cognitive Domain:</w:t>
            </w:r>
            <w:r w:rsidRPr="007B4B22">
              <w:t xml:space="preserve"> Understanding/Applying</w:t>
            </w:r>
          </w:p>
        </w:tc>
      </w:tr>
      <w:tr w:rsidR="0030508D" w14:paraId="3D47FE11" w14:textId="77777777" w:rsidTr="0030508D">
        <w:tc>
          <w:tcPr>
            <w:tcW w:w="4675" w:type="dxa"/>
          </w:tcPr>
          <w:p w14:paraId="00065553" w14:textId="77777777" w:rsidR="0030508D" w:rsidRDefault="00B33D9E" w:rsidP="00F93ED8">
            <w:r w:rsidRPr="00B33D9E">
              <w:rPr>
                <w:b/>
              </w:rPr>
              <w:t>Course:</w:t>
            </w:r>
            <w:r w:rsidRPr="00B33D9E">
              <w:t xml:space="preserve"> Pharmacology </w:t>
            </w:r>
            <w:r w:rsidR="00E81780">
              <w:t>A</w:t>
            </w:r>
          </w:p>
        </w:tc>
        <w:tc>
          <w:tcPr>
            <w:tcW w:w="4675" w:type="dxa"/>
          </w:tcPr>
          <w:p w14:paraId="0E041485" w14:textId="77777777" w:rsidR="00B33D9E" w:rsidRDefault="00B33D9E" w:rsidP="00F93ED8">
            <w:r w:rsidRPr="00B33D9E">
              <w:rPr>
                <w:b/>
              </w:rPr>
              <w:t>Duration:</w:t>
            </w:r>
            <w:r w:rsidRPr="00B33D9E">
              <w:t xml:space="preserve"> Single session </w:t>
            </w:r>
          </w:p>
          <w:p w14:paraId="4D93E1BD" w14:textId="77777777" w:rsidR="0030508D" w:rsidRDefault="00B33D9E" w:rsidP="00F93ED8">
            <w:r w:rsidRPr="00B33D9E">
              <w:rPr>
                <w:b/>
              </w:rPr>
              <w:t>Preparation:</w:t>
            </w:r>
            <w:r w:rsidRPr="00B33D9E">
              <w:t xml:space="preserve"> Moderate</w:t>
            </w:r>
          </w:p>
        </w:tc>
      </w:tr>
      <w:tr w:rsidR="005C1A21" w14:paraId="7FAD7D6C" w14:textId="77777777" w:rsidTr="00D152D8">
        <w:tc>
          <w:tcPr>
            <w:tcW w:w="9350" w:type="dxa"/>
            <w:gridSpan w:val="2"/>
          </w:tcPr>
          <w:p w14:paraId="0DEAB1A3" w14:textId="77777777" w:rsidR="005C1A21" w:rsidRDefault="00E33162" w:rsidP="005C1A21">
            <w:pPr>
              <w:pStyle w:val="BodyText"/>
              <w:spacing w:line="292" w:lineRule="exact"/>
            </w:pPr>
            <w:r w:rsidRPr="007009A1">
              <w:t>Indigenous</w:t>
            </w:r>
            <w:r>
              <w:t xml:space="preserve"> </w:t>
            </w:r>
            <w:r w:rsidR="005C1A21">
              <w:t>Competencies: Respect, Indigenous Knowledge</w:t>
            </w:r>
          </w:p>
        </w:tc>
      </w:tr>
      <w:tr w:rsidR="005C1A21" w14:paraId="3BBF72A4" w14:textId="77777777" w:rsidTr="00D152D8">
        <w:tc>
          <w:tcPr>
            <w:tcW w:w="9350" w:type="dxa"/>
            <w:gridSpan w:val="2"/>
          </w:tcPr>
          <w:p w14:paraId="3DB195D1" w14:textId="77777777" w:rsidR="005C1A21" w:rsidRPr="005C1A21" w:rsidRDefault="005C1A21" w:rsidP="005C1A21">
            <w:pPr>
              <w:rPr>
                <w:b/>
              </w:rPr>
            </w:pPr>
            <w:r w:rsidRPr="005C1A21">
              <w:rPr>
                <w:b/>
              </w:rPr>
              <w:t>Purpose:</w:t>
            </w:r>
          </w:p>
          <w:p w14:paraId="60CD36E2" w14:textId="6FCE6AC0" w:rsidR="005C1A21" w:rsidRDefault="0084512C" w:rsidP="00477E2E">
            <w:pPr>
              <w:pStyle w:val="ListParagraph"/>
              <w:numPr>
                <w:ilvl w:val="0"/>
                <w:numId w:val="86"/>
              </w:numPr>
            </w:pPr>
            <w:r>
              <w:t>To help learners appreciate the meaning and values of traditional modalities and medicines in health and healing of First Nations, Inuit and Métis clients, families and communities.</w:t>
            </w:r>
          </w:p>
        </w:tc>
      </w:tr>
      <w:tr w:rsidR="005C1A21" w14:paraId="7C8D1AD7" w14:textId="77777777" w:rsidTr="00D152D8">
        <w:tc>
          <w:tcPr>
            <w:tcW w:w="9350" w:type="dxa"/>
            <w:gridSpan w:val="2"/>
          </w:tcPr>
          <w:p w14:paraId="3A9DBEB1" w14:textId="77777777" w:rsidR="005C1A21" w:rsidRDefault="005C1A21" w:rsidP="005C1A21">
            <w:pPr>
              <w:rPr>
                <w:b/>
              </w:rPr>
            </w:pPr>
            <w:r w:rsidRPr="005C1A21">
              <w:rPr>
                <w:b/>
              </w:rPr>
              <w:t>Process:</w:t>
            </w:r>
          </w:p>
          <w:p w14:paraId="50A96038" w14:textId="77777777" w:rsidR="005C1A21" w:rsidRPr="005C1A21" w:rsidRDefault="005C1A21" w:rsidP="005C1A21">
            <w:pPr>
              <w:rPr>
                <w:b/>
              </w:rPr>
            </w:pPr>
          </w:p>
          <w:p w14:paraId="0CDD2EF8" w14:textId="77777777" w:rsidR="005C1A21" w:rsidRPr="005C1A21" w:rsidRDefault="005C1A21" w:rsidP="005C1A21">
            <w:pPr>
              <w:rPr>
                <w:b/>
              </w:rPr>
            </w:pPr>
            <w:r w:rsidRPr="005C1A21">
              <w:rPr>
                <w:b/>
              </w:rPr>
              <w:t>In Preparation:</w:t>
            </w:r>
          </w:p>
          <w:p w14:paraId="1C5FA5C8" w14:textId="5CE229FB" w:rsidR="005C1A21" w:rsidRDefault="005C1A21" w:rsidP="005C1A21">
            <w:pPr>
              <w:pStyle w:val="ListParagraph"/>
              <w:numPr>
                <w:ilvl w:val="0"/>
                <w:numId w:val="50"/>
              </w:numPr>
            </w:pPr>
            <w:r>
              <w:t>Learners to read the following</w:t>
            </w:r>
            <w:r w:rsidR="0084512C">
              <w:t>:</w:t>
            </w:r>
          </w:p>
          <w:p w14:paraId="1C679A4A" w14:textId="77777777" w:rsidR="005C1A21" w:rsidRDefault="005C1A21" w:rsidP="005C1A21">
            <w:pPr>
              <w:pStyle w:val="ListParagraph"/>
            </w:pPr>
            <w:r>
              <w:t xml:space="preserve">Wieman, C. (2006). Western </w:t>
            </w:r>
            <w:r w:rsidR="0084512C">
              <w:t>Medicine Meets Traditional Healing</w:t>
            </w:r>
            <w:r>
              <w:t xml:space="preserve">. </w:t>
            </w:r>
            <w:r w:rsidRPr="00AD5369">
              <w:rPr>
                <w:i/>
              </w:rPr>
              <w:t>CrossCurrents, 10</w:t>
            </w:r>
            <w:r>
              <w:t>(1), 10‐11.</w:t>
            </w:r>
          </w:p>
          <w:p w14:paraId="4D96B7F0" w14:textId="77777777" w:rsidR="0084512C" w:rsidRDefault="0084512C" w:rsidP="0084512C">
            <w:pPr>
              <w:pStyle w:val="ListParagraph"/>
              <w:numPr>
                <w:ilvl w:val="0"/>
                <w:numId w:val="50"/>
              </w:numPr>
            </w:pPr>
            <w:r>
              <w:t xml:space="preserve">Invite learners to reflect on the following quote from Cook (2005): </w:t>
            </w:r>
          </w:p>
          <w:p w14:paraId="2A1B4EBA" w14:textId="77777777" w:rsidR="0084512C" w:rsidRDefault="0084512C" w:rsidP="0084512C">
            <w:pPr>
              <w:pStyle w:val="ListParagraph"/>
              <w:ind w:left="1440"/>
            </w:pPr>
            <w:r>
              <w:t xml:space="preserve">A Royal Commission on </w:t>
            </w:r>
            <w:r w:rsidRPr="007009A1">
              <w:t>Indigenous</w:t>
            </w:r>
            <w:r>
              <w:t xml:space="preserve"> Peoples widely consulted </w:t>
            </w:r>
            <w:r w:rsidRPr="007009A1">
              <w:t>Indigenous</w:t>
            </w:r>
            <w:r>
              <w:t xml:space="preserve"> people in Canada. The Commission’s 1996 Report advocated 4 cornerstones of </w:t>
            </w:r>
            <w:r w:rsidRPr="007009A1">
              <w:t>Indigenous</w:t>
            </w:r>
            <w:r>
              <w:t xml:space="preserve"> health reform, one of which was “the appropriate use of traditional medicine and healing techniques [that] will assist in improving outcomes…” It reported that many expressed the sentiment that “the integration of traditional healing practices and spirituality into medical and social services is the missing ingredient needed to make those services work for Aboriginal people.”</w:t>
            </w:r>
          </w:p>
          <w:p w14:paraId="74A7F58E" w14:textId="77777777" w:rsidR="0084512C" w:rsidRDefault="0084512C" w:rsidP="0084512C">
            <w:pPr>
              <w:pStyle w:val="ListParagraph"/>
              <w:numPr>
                <w:ilvl w:val="0"/>
                <w:numId w:val="50"/>
              </w:numPr>
            </w:pPr>
            <w:r>
              <w:t>Learners to visit the World Health Organization website to review t</w:t>
            </w:r>
            <w:r w:rsidRPr="00AD5369">
              <w:t>raditional and complementary medicine</w:t>
            </w:r>
            <w:r>
              <w:t>:</w:t>
            </w:r>
            <w:r w:rsidRPr="00AD5369">
              <w:t xml:space="preserve"> </w:t>
            </w:r>
            <w:hyperlink r:id="rId441" w:history="1">
              <w:r w:rsidRPr="00A07566">
                <w:rPr>
                  <w:rStyle w:val="Hyperlink"/>
                </w:rPr>
                <w:t>http://who.int/medicines/areas/traditional/en/</w:t>
              </w:r>
            </w:hyperlink>
          </w:p>
          <w:p w14:paraId="74E04E01" w14:textId="77777777" w:rsidR="00AD5369" w:rsidRDefault="00AD5369" w:rsidP="00AD5369">
            <w:pPr>
              <w:pStyle w:val="ListParagraph"/>
            </w:pPr>
          </w:p>
          <w:p w14:paraId="5C1D7AB1" w14:textId="77777777" w:rsidR="005C1A21" w:rsidRPr="000B2EC4" w:rsidRDefault="000B2EC4" w:rsidP="005C1A21">
            <w:pPr>
              <w:rPr>
                <w:b/>
              </w:rPr>
            </w:pPr>
            <w:r w:rsidRPr="000B2EC4">
              <w:rPr>
                <w:b/>
              </w:rPr>
              <w:t>In Class:</w:t>
            </w:r>
          </w:p>
          <w:p w14:paraId="71F8BBBA" w14:textId="77777777" w:rsidR="0084512C" w:rsidRDefault="0084512C" w:rsidP="0084512C">
            <w:pPr>
              <w:pStyle w:val="ListParagraph"/>
              <w:numPr>
                <w:ilvl w:val="0"/>
                <w:numId w:val="51"/>
              </w:numPr>
            </w:pPr>
            <w:r>
              <w:t xml:space="preserve">Watch the video </w:t>
            </w:r>
            <w:r w:rsidRPr="00395163">
              <w:rPr>
                <w:i/>
              </w:rPr>
              <w:t>Indigenous Plant Diva</w:t>
            </w:r>
            <w:r>
              <w:t xml:space="preserve"> (nine minutes). “Wyss reveals the remarkable healing powers of plants growing among the sprawling urban streets of downtown Vancouver.” </w:t>
            </w:r>
            <w:hyperlink r:id="rId442" w:history="1">
              <w:r w:rsidRPr="00A07566">
                <w:rPr>
                  <w:rStyle w:val="Hyperlink"/>
                </w:rPr>
                <w:t>http://www.cultureunplugged.com/play/2819/Indigenous‐Plant‐Diva</w:t>
              </w:r>
            </w:hyperlink>
          </w:p>
          <w:p w14:paraId="6E46D032" w14:textId="77777777" w:rsidR="0084512C" w:rsidRDefault="0084512C" w:rsidP="0084512C">
            <w:pPr>
              <w:pStyle w:val="ListParagraph"/>
              <w:numPr>
                <w:ilvl w:val="0"/>
                <w:numId w:val="51"/>
              </w:numPr>
            </w:pPr>
            <w:r>
              <w:t>Create two posters (or on white board), one with the heading “What I know about Indigenous medicines and practices” and the other with “What I would like to know more of.”</w:t>
            </w:r>
          </w:p>
          <w:p w14:paraId="2DADF14C" w14:textId="77777777" w:rsidR="0084512C" w:rsidRDefault="0084512C" w:rsidP="0084512C">
            <w:pPr>
              <w:pStyle w:val="ListParagraph"/>
              <w:numPr>
                <w:ilvl w:val="0"/>
                <w:numId w:val="51"/>
              </w:numPr>
            </w:pPr>
            <w:r>
              <w:t>Provide learners with Post‐it Notes and invite them to indicate their current knowledge base and curiosity about traditional modalities and medicines. Read some of them out to indicate common interests.</w:t>
            </w:r>
          </w:p>
          <w:p w14:paraId="050EB014" w14:textId="77777777" w:rsidR="0084512C" w:rsidRDefault="0084512C" w:rsidP="0084512C">
            <w:pPr>
              <w:pStyle w:val="ListParagraph"/>
              <w:numPr>
                <w:ilvl w:val="0"/>
                <w:numId w:val="51"/>
              </w:numPr>
            </w:pPr>
            <w:r>
              <w:t>Invite Traditional Healers/Elders to speak on the topic of Indigenous medicines and practices.</w:t>
            </w:r>
          </w:p>
          <w:p w14:paraId="1F859CF9" w14:textId="77777777" w:rsidR="0084512C" w:rsidRDefault="0084512C" w:rsidP="0084512C">
            <w:pPr>
              <w:pStyle w:val="ListParagraph"/>
              <w:numPr>
                <w:ilvl w:val="0"/>
                <w:numId w:val="51"/>
              </w:numPr>
            </w:pPr>
            <w:r>
              <w:t>Break learners into small discussion groups. Invite guests to circulate or join the discussions.</w:t>
            </w:r>
          </w:p>
          <w:p w14:paraId="439280E8" w14:textId="77777777" w:rsidR="004F08A4" w:rsidRDefault="004F08A4" w:rsidP="004F08A4"/>
          <w:p w14:paraId="666825E9" w14:textId="77777777" w:rsidR="004F08A4" w:rsidRDefault="004F08A4" w:rsidP="004F08A4"/>
          <w:p w14:paraId="44834F7C" w14:textId="77777777" w:rsidR="004F08A4" w:rsidRDefault="004F08A4" w:rsidP="004F08A4"/>
        </w:tc>
      </w:tr>
      <w:tr w:rsidR="004F08A4" w14:paraId="689DFB5D" w14:textId="77777777" w:rsidTr="00D152D8">
        <w:tc>
          <w:tcPr>
            <w:tcW w:w="9350" w:type="dxa"/>
            <w:gridSpan w:val="2"/>
          </w:tcPr>
          <w:p w14:paraId="4C4B9F4B" w14:textId="77777777" w:rsidR="004F08A4" w:rsidRPr="004F08A4" w:rsidRDefault="004F08A4" w:rsidP="004F08A4">
            <w:pPr>
              <w:rPr>
                <w:b/>
              </w:rPr>
            </w:pPr>
            <w:r w:rsidRPr="004F08A4">
              <w:rPr>
                <w:b/>
              </w:rPr>
              <w:lastRenderedPageBreak/>
              <w:t xml:space="preserve">Sample Questions </w:t>
            </w:r>
          </w:p>
          <w:p w14:paraId="0C2ADD63" w14:textId="77777777" w:rsidR="004F08A4" w:rsidRDefault="004F08A4" w:rsidP="004F08A4"/>
          <w:p w14:paraId="637BC9F9" w14:textId="77777777" w:rsidR="004F08A4" w:rsidRDefault="004F08A4" w:rsidP="00F1204A">
            <w:pPr>
              <w:pStyle w:val="ListParagraph"/>
              <w:numPr>
                <w:ilvl w:val="0"/>
                <w:numId w:val="52"/>
              </w:numPr>
            </w:pPr>
            <w:r>
              <w:t>What did you learn?</w:t>
            </w:r>
          </w:p>
          <w:p w14:paraId="1F003957" w14:textId="77777777" w:rsidR="004F08A4" w:rsidRDefault="004F08A4" w:rsidP="00F1204A">
            <w:pPr>
              <w:pStyle w:val="ListParagraph"/>
              <w:numPr>
                <w:ilvl w:val="0"/>
                <w:numId w:val="52"/>
              </w:numPr>
            </w:pPr>
            <w:r>
              <w:t>How will you apply this knowledge in practice?</w:t>
            </w:r>
          </w:p>
          <w:p w14:paraId="66A476F3" w14:textId="286A92E2" w:rsidR="004F08A4" w:rsidRDefault="004F08A4" w:rsidP="00F1204A">
            <w:pPr>
              <w:pStyle w:val="ListParagraph"/>
              <w:numPr>
                <w:ilvl w:val="0"/>
                <w:numId w:val="52"/>
              </w:numPr>
            </w:pPr>
            <w:r>
              <w:t xml:space="preserve">What practice issues do you have </w:t>
            </w:r>
            <w:r w:rsidR="0084512C">
              <w:t xml:space="preserve">about the </w:t>
            </w:r>
            <w:r>
              <w:t>use of traditional modalities and medicines?</w:t>
            </w:r>
          </w:p>
          <w:p w14:paraId="4E7438E5" w14:textId="1B91ABC4" w:rsidR="004F08A4" w:rsidRDefault="003D1382" w:rsidP="00F1204A">
            <w:pPr>
              <w:pStyle w:val="ListParagraph"/>
              <w:numPr>
                <w:ilvl w:val="0"/>
                <w:numId w:val="52"/>
              </w:numPr>
            </w:pPr>
            <w:r>
              <w:t xml:space="preserve">How is the CLPNBC </w:t>
            </w:r>
            <w:r w:rsidR="004F08A4">
              <w:t xml:space="preserve">practice </w:t>
            </w:r>
            <w:r w:rsidR="005F37D0">
              <w:t>resource</w:t>
            </w:r>
            <w:r w:rsidR="004F08A4">
              <w:t xml:space="preserve"> for complementary and alternative health care</w:t>
            </w:r>
            <w:r>
              <w:t xml:space="preserve"> </w:t>
            </w:r>
            <w:r w:rsidR="004F08A4">
              <w:t>applicable to your practice?</w:t>
            </w:r>
          </w:p>
          <w:p w14:paraId="5BB78341" w14:textId="77777777" w:rsidR="004F08A4" w:rsidRDefault="004F08A4" w:rsidP="00F1204A">
            <w:pPr>
              <w:pStyle w:val="ListParagraph"/>
              <w:numPr>
                <w:ilvl w:val="0"/>
                <w:numId w:val="52"/>
              </w:numPr>
            </w:pPr>
            <w:r>
              <w:t>To support your clients’ decision of traditional medicines, what implications will it have in your care plan?</w:t>
            </w:r>
          </w:p>
          <w:p w14:paraId="2A333B31" w14:textId="14F0914B" w:rsidR="004F08A4" w:rsidRDefault="0084512C" w:rsidP="00F1204A">
            <w:pPr>
              <w:pStyle w:val="ListParagraph"/>
              <w:numPr>
                <w:ilvl w:val="0"/>
                <w:numId w:val="52"/>
              </w:numPr>
            </w:pPr>
            <w:r>
              <w:t>In the event of differing value systems of Indigenous clients and health care workers, from who, what, and where can you get further clarification?</w:t>
            </w:r>
          </w:p>
          <w:p w14:paraId="0A7293D5" w14:textId="77777777" w:rsidR="004F08A4" w:rsidRDefault="004F08A4" w:rsidP="00F93ED8"/>
        </w:tc>
      </w:tr>
      <w:tr w:rsidR="00DE279C" w14:paraId="16BCDDB0" w14:textId="77777777" w:rsidTr="00D152D8">
        <w:tc>
          <w:tcPr>
            <w:tcW w:w="9350" w:type="dxa"/>
            <w:gridSpan w:val="2"/>
          </w:tcPr>
          <w:p w14:paraId="0FC10657" w14:textId="77777777" w:rsidR="00212475" w:rsidRPr="00212475" w:rsidRDefault="00212475" w:rsidP="00212475">
            <w:pPr>
              <w:rPr>
                <w:b/>
              </w:rPr>
            </w:pPr>
            <w:r w:rsidRPr="00212475">
              <w:rPr>
                <w:b/>
              </w:rPr>
              <w:t>References:</w:t>
            </w:r>
          </w:p>
          <w:p w14:paraId="7B1CEC20" w14:textId="77777777" w:rsidR="00212475" w:rsidRDefault="00212475" w:rsidP="00212475"/>
          <w:p w14:paraId="1F9B947E" w14:textId="6C02963A" w:rsidR="00212475" w:rsidRDefault="00212475" w:rsidP="00212475">
            <w:r>
              <w:t>College of Licensed Practical Nurses of British Columbia (CLPNBC)</w:t>
            </w:r>
            <w:r w:rsidR="006143D8">
              <w:t>.</w:t>
            </w:r>
            <w:r>
              <w:t xml:space="preserve"> (2017). </w:t>
            </w:r>
            <w:r w:rsidRPr="005F37D0">
              <w:rPr>
                <w:i/>
              </w:rPr>
              <w:t xml:space="preserve">A Resource for Complementary &amp; Alternative Health. </w:t>
            </w:r>
            <w:hyperlink r:id="rId443" w:history="1">
              <w:r w:rsidRPr="00A07566">
                <w:rPr>
                  <w:rStyle w:val="Hyperlink"/>
                </w:rPr>
                <w:t>https://www.clpnbc.org/Documents/Practice-Support-Documents/Practice-Resources/A-Resource-for-Complementary-and-Alternative-Healt.aspx</w:t>
              </w:r>
            </w:hyperlink>
          </w:p>
          <w:p w14:paraId="2E9C6BD5" w14:textId="77777777" w:rsidR="00212475" w:rsidRDefault="00212475" w:rsidP="00212475"/>
          <w:p w14:paraId="41E19DD9" w14:textId="3A4A20D0" w:rsidR="00212475" w:rsidRDefault="00212475" w:rsidP="00212475">
            <w:r>
              <w:t xml:space="preserve">Cook S. (2005). Use of </w:t>
            </w:r>
            <w:r w:rsidR="006143D8">
              <w:t xml:space="preserve">Traditional </w:t>
            </w:r>
            <w:r>
              <w:t xml:space="preserve">Mi’kmaq </w:t>
            </w:r>
            <w:r w:rsidR="006143D8">
              <w:t xml:space="preserve">Medicine </w:t>
            </w:r>
            <w:r>
              <w:t xml:space="preserve">among </w:t>
            </w:r>
            <w:r w:rsidR="006143D8">
              <w:t xml:space="preserve">Patients </w:t>
            </w:r>
            <w:r>
              <w:t xml:space="preserve">at a First Nations </w:t>
            </w:r>
            <w:r w:rsidR="0084512C">
              <w:t>Community Health Centre</w:t>
            </w:r>
            <w:r>
              <w:t xml:space="preserve">. </w:t>
            </w:r>
            <w:r w:rsidRPr="005F37D0">
              <w:rPr>
                <w:i/>
              </w:rPr>
              <w:t>Canadian Journal of Rural Medicine, 10</w:t>
            </w:r>
            <w:r>
              <w:t xml:space="preserve">(2), 95‐9. </w:t>
            </w:r>
          </w:p>
          <w:p w14:paraId="07717503" w14:textId="77777777" w:rsidR="00212475" w:rsidRDefault="00212475" w:rsidP="00212475"/>
          <w:p w14:paraId="26A2AC23" w14:textId="33005309" w:rsidR="00212475" w:rsidRDefault="00212475" w:rsidP="00212475">
            <w:r w:rsidRPr="00212475">
              <w:t xml:space="preserve">First Nations Health Authority. </w:t>
            </w:r>
            <w:r w:rsidRPr="005F37D0">
              <w:rPr>
                <w:i/>
              </w:rPr>
              <w:t>Traditional Healing.</w:t>
            </w:r>
            <w:r w:rsidRPr="00212475">
              <w:t xml:space="preserve"> </w:t>
            </w:r>
            <w:hyperlink r:id="rId444" w:history="1">
              <w:r w:rsidRPr="00A07566">
                <w:rPr>
                  <w:rStyle w:val="Hyperlink"/>
                </w:rPr>
                <w:t>http://www.fnha.ca/what-we-do/traditional-healing</w:t>
              </w:r>
            </w:hyperlink>
          </w:p>
          <w:p w14:paraId="49B28F75" w14:textId="77777777" w:rsidR="00212475" w:rsidRDefault="00212475" w:rsidP="00212475"/>
          <w:p w14:paraId="6236660D" w14:textId="2E7E5E9B" w:rsidR="00212475" w:rsidRDefault="00212475" w:rsidP="00212475">
            <w:r>
              <w:t xml:space="preserve">Selywn, J. (Director), &amp; Kamala, T. (Producer). (2009). </w:t>
            </w:r>
            <w:r w:rsidR="0084512C" w:rsidRPr="008E33D0">
              <w:rPr>
                <w:i/>
              </w:rPr>
              <w:t>Indigenous Plant Diva</w:t>
            </w:r>
            <w:r w:rsidR="0084512C">
              <w:t xml:space="preserve"> </w:t>
            </w:r>
            <w:r>
              <w:t xml:space="preserve">[DVD]. National Film Board of Canada. </w:t>
            </w:r>
            <w:hyperlink r:id="rId445" w:history="1">
              <w:r w:rsidRPr="00A07566">
                <w:rPr>
                  <w:rStyle w:val="Hyperlink"/>
                </w:rPr>
                <w:t>http://www.cultureunplugged.com/play/2819/Indigenous‐Plant‐Diva</w:t>
              </w:r>
            </w:hyperlink>
          </w:p>
          <w:p w14:paraId="5BF5E5CD" w14:textId="77777777" w:rsidR="00212475" w:rsidRDefault="00212475" w:rsidP="00212475"/>
          <w:p w14:paraId="037DC497" w14:textId="77777777" w:rsidR="0084512C" w:rsidRDefault="0084512C" w:rsidP="0084512C">
            <w:r>
              <w:t xml:space="preserve">Wieman, C. (2006). Western Medicine Meets Traditional Healing. </w:t>
            </w:r>
            <w:r w:rsidRPr="006450AC">
              <w:rPr>
                <w:i/>
              </w:rPr>
              <w:t>CrossCurrents, 10</w:t>
            </w:r>
            <w:r>
              <w:t>(1), 10‐11.</w:t>
            </w:r>
          </w:p>
          <w:p w14:paraId="0AEB838A" w14:textId="77777777" w:rsidR="0084512C" w:rsidRDefault="0084512C" w:rsidP="00212475"/>
          <w:p w14:paraId="0821FED5" w14:textId="77777777" w:rsidR="00212475" w:rsidRDefault="00212475" w:rsidP="00212475">
            <w:r>
              <w:t xml:space="preserve">World Health Organization. </w:t>
            </w:r>
            <w:r w:rsidR="0031559F" w:rsidRPr="0031559F">
              <w:rPr>
                <w:i/>
              </w:rPr>
              <w:t xml:space="preserve">Traditional and </w:t>
            </w:r>
            <w:r w:rsidR="0084512C" w:rsidRPr="0031559F">
              <w:rPr>
                <w:i/>
              </w:rPr>
              <w:t>Complementary Medicine</w:t>
            </w:r>
            <w:r w:rsidR="0084512C">
              <w:t xml:space="preserve"> </w:t>
            </w:r>
            <w:hyperlink r:id="rId446" w:history="1">
              <w:r w:rsidR="0031559F" w:rsidRPr="00A07566">
                <w:rPr>
                  <w:rStyle w:val="Hyperlink"/>
                </w:rPr>
                <w:t>http://who.int/medicines/areas/traditional/en/</w:t>
              </w:r>
            </w:hyperlink>
          </w:p>
          <w:p w14:paraId="1B39DF9D" w14:textId="77777777" w:rsidR="0031559F" w:rsidRDefault="0031559F" w:rsidP="00212475"/>
          <w:p w14:paraId="5362F77A" w14:textId="77777777" w:rsidR="00DE279C" w:rsidRDefault="00DE279C" w:rsidP="00F153B0"/>
        </w:tc>
      </w:tr>
    </w:tbl>
    <w:p w14:paraId="66915EA9" w14:textId="77777777" w:rsidR="00446EAD" w:rsidRDefault="00446EAD" w:rsidP="00F93ED8"/>
    <w:p w14:paraId="71E95C4C" w14:textId="77777777" w:rsidR="007C68E8" w:rsidRDefault="007C68E8">
      <w:r>
        <w:br w:type="page"/>
      </w:r>
    </w:p>
    <w:tbl>
      <w:tblPr>
        <w:tblStyle w:val="TableGrid"/>
        <w:tblW w:w="0" w:type="auto"/>
        <w:tblLook w:val="04A0" w:firstRow="1" w:lastRow="0" w:firstColumn="1" w:lastColumn="0" w:noHBand="0" w:noVBand="1"/>
      </w:tblPr>
      <w:tblGrid>
        <w:gridCol w:w="4675"/>
        <w:gridCol w:w="4675"/>
      </w:tblGrid>
      <w:tr w:rsidR="00FA115F" w14:paraId="361A9C5F" w14:textId="77777777" w:rsidTr="00FA115F">
        <w:tc>
          <w:tcPr>
            <w:tcW w:w="4675" w:type="dxa"/>
          </w:tcPr>
          <w:p w14:paraId="2086C6D3" w14:textId="77777777" w:rsidR="00FA115F" w:rsidRDefault="00FA115F" w:rsidP="00B73FFC">
            <w:pPr>
              <w:pStyle w:val="HEAD2"/>
            </w:pPr>
            <w:bookmarkStart w:id="59" w:name="_Toc509325432"/>
            <w:r w:rsidRPr="00FA115F">
              <w:lastRenderedPageBreak/>
              <w:t>Teaching Learning Resource: Bafa Bafa</w:t>
            </w:r>
            <w:bookmarkEnd w:id="59"/>
          </w:p>
        </w:tc>
        <w:tc>
          <w:tcPr>
            <w:tcW w:w="4675" w:type="dxa"/>
          </w:tcPr>
          <w:p w14:paraId="6D863FD3" w14:textId="77777777" w:rsidR="00B73FFC" w:rsidRDefault="00FA115F" w:rsidP="00F93ED8">
            <w:r w:rsidRPr="00FA115F">
              <w:t xml:space="preserve">Optional Activity </w:t>
            </w:r>
          </w:p>
          <w:p w14:paraId="524B842D" w14:textId="77777777" w:rsidR="00FA115F" w:rsidRDefault="00FA115F" w:rsidP="00F93ED8">
            <w:r w:rsidRPr="00B73FFC">
              <w:rPr>
                <w:b/>
              </w:rPr>
              <w:t>Affective Domain</w:t>
            </w:r>
            <w:r w:rsidRPr="00FA115F">
              <w:t>: Respond/Value</w:t>
            </w:r>
          </w:p>
        </w:tc>
      </w:tr>
      <w:tr w:rsidR="00FA115F" w14:paraId="01CB713D" w14:textId="77777777" w:rsidTr="00FA115F">
        <w:tc>
          <w:tcPr>
            <w:tcW w:w="4675" w:type="dxa"/>
          </w:tcPr>
          <w:p w14:paraId="35EDC32D" w14:textId="77777777" w:rsidR="00FA115F" w:rsidRDefault="002C592A" w:rsidP="00F93ED8">
            <w:r w:rsidRPr="002C592A">
              <w:rPr>
                <w:b/>
              </w:rPr>
              <w:t>Course:</w:t>
            </w:r>
            <w:r w:rsidRPr="002C592A">
              <w:t xml:space="preserve"> Professional Communication </w:t>
            </w:r>
            <w:r w:rsidR="00E81780">
              <w:t>A</w:t>
            </w:r>
          </w:p>
        </w:tc>
        <w:tc>
          <w:tcPr>
            <w:tcW w:w="4675" w:type="dxa"/>
          </w:tcPr>
          <w:p w14:paraId="7D6566F1" w14:textId="77777777" w:rsidR="00F153B0" w:rsidRDefault="00F153B0" w:rsidP="00F153B0">
            <w:r w:rsidRPr="002C592A">
              <w:rPr>
                <w:b/>
              </w:rPr>
              <w:t>Duration:</w:t>
            </w:r>
            <w:r w:rsidRPr="002C592A">
              <w:t xml:space="preserve"> Single session</w:t>
            </w:r>
            <w:r>
              <w:t>, b</w:t>
            </w:r>
            <w:r w:rsidRPr="002C592A">
              <w:t xml:space="preserve">est done in </w:t>
            </w:r>
            <w:r>
              <w:t>a three- to four-</w:t>
            </w:r>
            <w:r w:rsidRPr="002C592A">
              <w:t>h</w:t>
            </w:r>
            <w:r>
              <w:t>ou</w:t>
            </w:r>
            <w:r w:rsidRPr="002C592A">
              <w:t xml:space="preserve">r block </w:t>
            </w:r>
          </w:p>
          <w:p w14:paraId="301DC997" w14:textId="1FE95F6E" w:rsidR="00FA115F" w:rsidRDefault="00F153B0" w:rsidP="00F93ED8">
            <w:r w:rsidRPr="002C592A">
              <w:rPr>
                <w:b/>
              </w:rPr>
              <w:t>Preparation</w:t>
            </w:r>
            <w:r w:rsidRPr="002C592A">
              <w:t>: High</w:t>
            </w:r>
          </w:p>
        </w:tc>
      </w:tr>
      <w:tr w:rsidR="00863796" w14:paraId="189A64BD" w14:textId="77777777" w:rsidTr="00D152D8">
        <w:tc>
          <w:tcPr>
            <w:tcW w:w="9350" w:type="dxa"/>
            <w:gridSpan w:val="2"/>
          </w:tcPr>
          <w:p w14:paraId="74C3DA4B" w14:textId="56FEC23F" w:rsidR="00863796" w:rsidRDefault="00707232" w:rsidP="00F153B0">
            <w:pPr>
              <w:pStyle w:val="BodyText"/>
              <w:spacing w:line="291" w:lineRule="exact"/>
            </w:pPr>
            <w:r w:rsidRPr="00707232">
              <w:rPr>
                <w:b/>
              </w:rPr>
              <w:t>Indigenous</w:t>
            </w:r>
            <w:r w:rsidR="00863796" w:rsidRPr="00863796">
              <w:rPr>
                <w:b/>
              </w:rPr>
              <w:t xml:space="preserve"> Competencies:</w:t>
            </w:r>
            <w:r w:rsidR="00863796">
              <w:t xml:space="preserve"> Inclusivity, Mentoring and Support</w:t>
            </w:r>
          </w:p>
        </w:tc>
      </w:tr>
      <w:tr w:rsidR="00863796" w14:paraId="664B0826" w14:textId="77777777" w:rsidTr="00D152D8">
        <w:tc>
          <w:tcPr>
            <w:tcW w:w="9350" w:type="dxa"/>
            <w:gridSpan w:val="2"/>
          </w:tcPr>
          <w:p w14:paraId="76176A05" w14:textId="77777777" w:rsidR="00863796" w:rsidRPr="00863796" w:rsidRDefault="00863796" w:rsidP="00863796">
            <w:pPr>
              <w:rPr>
                <w:b/>
              </w:rPr>
            </w:pPr>
            <w:r w:rsidRPr="00863796">
              <w:rPr>
                <w:b/>
              </w:rPr>
              <w:t>Purpose:</w:t>
            </w:r>
          </w:p>
          <w:p w14:paraId="7B4B26F7" w14:textId="77777777" w:rsidR="00863796" w:rsidRDefault="00863796" w:rsidP="00477E2E">
            <w:pPr>
              <w:pStyle w:val="ListParagraph"/>
              <w:numPr>
                <w:ilvl w:val="0"/>
                <w:numId w:val="86"/>
              </w:numPr>
            </w:pPr>
            <w:r>
              <w:t>A guided simulation exercise for students to gain self‐awareness of their own cultural biases and experience what it feels like to be the one person in a group who is different.</w:t>
            </w:r>
          </w:p>
          <w:p w14:paraId="0D1E8117" w14:textId="63249DBD" w:rsidR="00863796" w:rsidRDefault="00F153B0" w:rsidP="00477E2E">
            <w:pPr>
              <w:pStyle w:val="ListParagraph"/>
              <w:numPr>
                <w:ilvl w:val="0"/>
                <w:numId w:val="86"/>
              </w:numPr>
            </w:pPr>
            <w:r>
              <w:t>To help learners gain awareness of how easily stereotypes develop and what they can do to overcome them.</w:t>
            </w:r>
          </w:p>
        </w:tc>
      </w:tr>
      <w:tr w:rsidR="00CD3583" w14:paraId="4667FA48" w14:textId="77777777" w:rsidTr="00D152D8">
        <w:tc>
          <w:tcPr>
            <w:tcW w:w="9350" w:type="dxa"/>
            <w:gridSpan w:val="2"/>
          </w:tcPr>
          <w:p w14:paraId="67848DDE" w14:textId="77777777" w:rsidR="00CD3583" w:rsidRPr="00CD3583" w:rsidRDefault="00CD3583" w:rsidP="00CD3583">
            <w:pPr>
              <w:rPr>
                <w:b/>
              </w:rPr>
            </w:pPr>
            <w:r w:rsidRPr="00CD3583">
              <w:rPr>
                <w:b/>
              </w:rPr>
              <w:t>Process:</w:t>
            </w:r>
          </w:p>
          <w:p w14:paraId="63436559" w14:textId="77777777" w:rsidR="00CD3583" w:rsidRDefault="00CD3583" w:rsidP="00CD3583"/>
          <w:p w14:paraId="2B93F029" w14:textId="77777777" w:rsidR="00CD3583" w:rsidRPr="00CD3583" w:rsidRDefault="00CD3583" w:rsidP="00CD3583">
            <w:pPr>
              <w:rPr>
                <w:b/>
              </w:rPr>
            </w:pPr>
            <w:r w:rsidRPr="00CD3583">
              <w:rPr>
                <w:b/>
              </w:rPr>
              <w:t>In Preparation:</w:t>
            </w:r>
          </w:p>
          <w:p w14:paraId="65710CCA" w14:textId="77777777" w:rsidR="00F153B0" w:rsidRDefault="00F153B0" w:rsidP="00F153B0">
            <w:r>
              <w:t>(This activity uses the concept of experiential learning – please refer to references on experiential learning.)</w:t>
            </w:r>
          </w:p>
          <w:p w14:paraId="3D048E8E" w14:textId="77777777" w:rsidR="00F153B0" w:rsidRDefault="00F153B0" w:rsidP="00F153B0">
            <w:pPr>
              <w:pStyle w:val="ListParagraph"/>
              <w:numPr>
                <w:ilvl w:val="0"/>
                <w:numId w:val="53"/>
              </w:numPr>
            </w:pPr>
            <w:r>
              <w:t>Review product information, facilitation notes and detailed lesson plan (see Reference section below).</w:t>
            </w:r>
          </w:p>
          <w:p w14:paraId="72DDAA03" w14:textId="77777777" w:rsidR="00F153B0" w:rsidRDefault="00F153B0" w:rsidP="00F153B0">
            <w:pPr>
              <w:pStyle w:val="ListParagraph"/>
              <w:numPr>
                <w:ilvl w:val="0"/>
                <w:numId w:val="53"/>
              </w:numPr>
            </w:pPr>
            <w:r>
              <w:t>Required: two large classrooms, preferably not connected to each other. In each room, arrange chairs in circle leaving large space in centre of circle.</w:t>
            </w:r>
          </w:p>
          <w:p w14:paraId="3CD0196B" w14:textId="77777777" w:rsidR="00F153B0" w:rsidRDefault="00F153B0" w:rsidP="00F153B0">
            <w:pPr>
              <w:pStyle w:val="ListParagraph"/>
              <w:numPr>
                <w:ilvl w:val="0"/>
                <w:numId w:val="53"/>
              </w:numPr>
            </w:pPr>
            <w:r>
              <w:t>Required: a minimum of two facilitators who have experienced the game personally; assign roles as outlined in facilitation notes.</w:t>
            </w:r>
          </w:p>
          <w:p w14:paraId="166C001B" w14:textId="77777777" w:rsidR="00F153B0" w:rsidRDefault="00F153B0" w:rsidP="00F153B0"/>
          <w:p w14:paraId="484CC44E" w14:textId="77777777" w:rsidR="00F153B0" w:rsidRPr="00CD3583" w:rsidRDefault="00F153B0" w:rsidP="00F153B0">
            <w:pPr>
              <w:rPr>
                <w:b/>
              </w:rPr>
            </w:pPr>
            <w:r w:rsidRPr="00CD3583">
              <w:rPr>
                <w:b/>
              </w:rPr>
              <w:t>In Class:</w:t>
            </w:r>
          </w:p>
          <w:p w14:paraId="4413BC87" w14:textId="77777777" w:rsidR="00F153B0" w:rsidRDefault="00F153B0" w:rsidP="00F153B0">
            <w:pPr>
              <w:pStyle w:val="ListParagraph"/>
              <w:numPr>
                <w:ilvl w:val="0"/>
                <w:numId w:val="173"/>
              </w:numPr>
            </w:pPr>
            <w:r>
              <w:t>Inform learners of the purpose of the exercise and the need to adhere to rules of simulation to achieve maximum benefits.</w:t>
            </w:r>
          </w:p>
          <w:p w14:paraId="443458DD" w14:textId="77777777" w:rsidR="00F153B0" w:rsidRDefault="00F153B0" w:rsidP="00F153B0">
            <w:pPr>
              <w:pStyle w:val="ListParagraph"/>
              <w:numPr>
                <w:ilvl w:val="0"/>
                <w:numId w:val="173"/>
              </w:numPr>
            </w:pPr>
            <w:r>
              <w:t>Ensure adequate time for debriefing; debriefing notes included in simulation kit (minimum one hour, use of white board).</w:t>
            </w:r>
          </w:p>
          <w:p w14:paraId="1A1C2FF1" w14:textId="160A9A5B" w:rsidR="00CD3583" w:rsidRDefault="00F153B0" w:rsidP="00F1204A">
            <w:pPr>
              <w:pStyle w:val="ListParagraph"/>
              <w:numPr>
                <w:ilvl w:val="0"/>
                <w:numId w:val="54"/>
              </w:numPr>
            </w:pPr>
            <w:r>
              <w:t>Learners to reflect on experience in journal.</w:t>
            </w:r>
          </w:p>
        </w:tc>
      </w:tr>
      <w:tr w:rsidR="009244A9" w14:paraId="6D85D097" w14:textId="77777777" w:rsidTr="00D152D8">
        <w:tc>
          <w:tcPr>
            <w:tcW w:w="9350" w:type="dxa"/>
            <w:gridSpan w:val="2"/>
          </w:tcPr>
          <w:p w14:paraId="1DF96BCF" w14:textId="77777777" w:rsidR="009244A9" w:rsidRPr="009244A9" w:rsidRDefault="009244A9" w:rsidP="009244A9">
            <w:pPr>
              <w:rPr>
                <w:b/>
              </w:rPr>
            </w:pPr>
            <w:r w:rsidRPr="009244A9">
              <w:rPr>
                <w:b/>
              </w:rPr>
              <w:t>Sample Journal Prompts</w:t>
            </w:r>
          </w:p>
          <w:p w14:paraId="04A99AE7" w14:textId="77777777" w:rsidR="009244A9" w:rsidRDefault="009244A9" w:rsidP="009244A9"/>
          <w:p w14:paraId="79A833F5" w14:textId="77777777" w:rsidR="00F153B0" w:rsidRDefault="00F153B0" w:rsidP="00F153B0">
            <w:pPr>
              <w:pStyle w:val="ListParagraph"/>
              <w:numPr>
                <w:ilvl w:val="0"/>
                <w:numId w:val="174"/>
              </w:numPr>
            </w:pPr>
            <w:r>
              <w:t xml:space="preserve">What happened? </w:t>
            </w:r>
          </w:p>
          <w:p w14:paraId="44DE2601" w14:textId="77777777" w:rsidR="00F153B0" w:rsidRDefault="00F153B0" w:rsidP="00F153B0">
            <w:pPr>
              <w:pStyle w:val="ListParagraph"/>
              <w:numPr>
                <w:ilvl w:val="0"/>
                <w:numId w:val="174"/>
              </w:numPr>
            </w:pPr>
            <w:r>
              <w:t xml:space="preserve">Why was this simulation part of your learning? </w:t>
            </w:r>
          </w:p>
          <w:p w14:paraId="1964D2B3" w14:textId="77777777" w:rsidR="00F153B0" w:rsidRDefault="00F153B0" w:rsidP="00F153B0">
            <w:pPr>
              <w:pStyle w:val="ListParagraph"/>
              <w:numPr>
                <w:ilvl w:val="0"/>
                <w:numId w:val="174"/>
              </w:numPr>
            </w:pPr>
            <w:r>
              <w:t xml:space="preserve">What did you experience?  </w:t>
            </w:r>
          </w:p>
          <w:p w14:paraId="4BF3EACD" w14:textId="77777777" w:rsidR="00F153B0" w:rsidRDefault="00F153B0" w:rsidP="00F153B0">
            <w:pPr>
              <w:pStyle w:val="ListParagraph"/>
              <w:numPr>
                <w:ilvl w:val="0"/>
                <w:numId w:val="174"/>
              </w:numPr>
            </w:pPr>
            <w:r>
              <w:t>What were you most surprised at?</w:t>
            </w:r>
          </w:p>
          <w:p w14:paraId="6783A924" w14:textId="77777777" w:rsidR="00F153B0" w:rsidRDefault="00F153B0" w:rsidP="00F153B0">
            <w:pPr>
              <w:pStyle w:val="ListParagraph"/>
              <w:numPr>
                <w:ilvl w:val="0"/>
                <w:numId w:val="174"/>
              </w:numPr>
            </w:pPr>
            <w:r>
              <w:t>What did you notice about yourself and others during the simulation?</w:t>
            </w:r>
          </w:p>
          <w:p w14:paraId="26462F00" w14:textId="77777777" w:rsidR="009244A9" w:rsidRDefault="009244A9" w:rsidP="00F93ED8"/>
        </w:tc>
      </w:tr>
      <w:tr w:rsidR="009465D4" w14:paraId="1EAB5F4B" w14:textId="77777777" w:rsidTr="00D152D8">
        <w:tc>
          <w:tcPr>
            <w:tcW w:w="9350" w:type="dxa"/>
            <w:gridSpan w:val="2"/>
          </w:tcPr>
          <w:p w14:paraId="41A01689" w14:textId="77777777" w:rsidR="009465D4" w:rsidRPr="009465D4" w:rsidRDefault="009465D4" w:rsidP="009465D4">
            <w:pPr>
              <w:rPr>
                <w:b/>
              </w:rPr>
            </w:pPr>
            <w:r w:rsidRPr="009465D4">
              <w:rPr>
                <w:b/>
              </w:rPr>
              <w:t>References:</w:t>
            </w:r>
          </w:p>
          <w:p w14:paraId="358D4BFA" w14:textId="77777777" w:rsidR="009465D4" w:rsidRDefault="009465D4" w:rsidP="009465D4"/>
          <w:p w14:paraId="08A8973B" w14:textId="29CEA3FF" w:rsidR="009465D4" w:rsidRDefault="009465D4" w:rsidP="009465D4">
            <w:r>
              <w:t>Fowler, S.</w:t>
            </w:r>
            <w:r w:rsidR="00F153B0">
              <w:t>,</w:t>
            </w:r>
            <w:r>
              <w:t xml:space="preserve"> &amp; Pusch, M. (2010). Intercultural </w:t>
            </w:r>
            <w:r w:rsidR="00F153B0">
              <w:t>Simulation Games</w:t>
            </w:r>
            <w:r>
              <w:t xml:space="preserve">: A </w:t>
            </w:r>
            <w:r w:rsidR="00F153B0">
              <w:t xml:space="preserve">Review </w:t>
            </w:r>
            <w:r>
              <w:t xml:space="preserve">(of the United States and </w:t>
            </w:r>
            <w:r w:rsidR="00F153B0">
              <w:t>Beyond</w:t>
            </w:r>
            <w:r>
              <w:t xml:space="preserve">). </w:t>
            </w:r>
            <w:r w:rsidRPr="00E26541">
              <w:rPr>
                <w:i/>
              </w:rPr>
              <w:t>Simulation &amp; Gaming, 41</w:t>
            </w:r>
            <w:r>
              <w:t>(1), 94‐115. doi: 10.1177/1046878109352204</w:t>
            </w:r>
          </w:p>
          <w:p w14:paraId="46BE6B01" w14:textId="77777777" w:rsidR="009465D4" w:rsidRDefault="009465D4" w:rsidP="009465D4"/>
          <w:p w14:paraId="121BE486" w14:textId="77777777" w:rsidR="00E26541" w:rsidRDefault="00E26541" w:rsidP="00E26541">
            <w:r>
              <w:lastRenderedPageBreak/>
              <w:t xml:space="preserve">Kaminski, J., &amp; Currie, S. (2009). Experiential </w:t>
            </w:r>
            <w:r w:rsidR="00F153B0">
              <w:t xml:space="preserve">Knowledge </w:t>
            </w:r>
            <w:r>
              <w:t xml:space="preserve">Overview. </w:t>
            </w:r>
            <w:r w:rsidRPr="00E26541">
              <w:rPr>
                <w:i/>
              </w:rPr>
              <w:t>First Nations Pedagogy Online.</w:t>
            </w:r>
            <w:r>
              <w:t xml:space="preserve"> http://firstnationspedagogy.ca/experiential.html</w:t>
            </w:r>
          </w:p>
          <w:p w14:paraId="531AB661" w14:textId="77777777" w:rsidR="00E26541" w:rsidRDefault="00E26541" w:rsidP="009465D4"/>
          <w:p w14:paraId="42D38EF0" w14:textId="77777777" w:rsidR="009465D4" w:rsidRDefault="009465D4" w:rsidP="009465D4">
            <w:r>
              <w:t>Persell, C.</w:t>
            </w:r>
            <w:r w:rsidR="00D864C5">
              <w:t>,</w:t>
            </w:r>
            <w:r>
              <w:t xml:space="preserve"> &amp; Gerdes, J. (2008). Introsocsite: Introduction to Sociology: Resources for </w:t>
            </w:r>
            <w:r w:rsidR="00D864C5">
              <w:t>Teachers</w:t>
            </w:r>
            <w:r>
              <w:t xml:space="preserve">: Detailed </w:t>
            </w:r>
            <w:r w:rsidR="00D864C5">
              <w:t xml:space="preserve">Lesson Plan </w:t>
            </w:r>
            <w:r>
              <w:t xml:space="preserve">for Bafa Bafa . New York University. </w:t>
            </w:r>
            <w:hyperlink r:id="rId447" w:history="1">
              <w:r w:rsidR="00E26541" w:rsidRPr="00A07566">
                <w:rPr>
                  <w:rStyle w:val="Hyperlink"/>
                </w:rPr>
                <w:t>http://www.nyu.edu/classes/persell/aIntroNSF/LessonPlans/BAFABAFALesson%20Plan.htm</w:t>
              </w:r>
            </w:hyperlink>
          </w:p>
          <w:p w14:paraId="491F7603" w14:textId="77777777" w:rsidR="009465D4" w:rsidRDefault="009465D4" w:rsidP="009465D4"/>
          <w:p w14:paraId="56FF2F59" w14:textId="77777777" w:rsidR="009465D4" w:rsidRDefault="009465D4" w:rsidP="009465D4">
            <w:r>
              <w:t xml:space="preserve">Simulation Training Systems. (n.d.). Product information for BaFa BaFa </w:t>
            </w:r>
            <w:r w:rsidR="00D864C5">
              <w:t>Simulation Game</w:t>
            </w:r>
            <w:r>
              <w:t xml:space="preserve">. </w:t>
            </w:r>
            <w:hyperlink r:id="rId448" w:history="1">
              <w:r w:rsidR="00E26541" w:rsidRPr="00A07566">
                <w:rPr>
                  <w:rStyle w:val="Hyperlink"/>
                </w:rPr>
                <w:t>http://www.simulationtrainingsystems.com/business/bafa.html</w:t>
              </w:r>
            </w:hyperlink>
          </w:p>
          <w:p w14:paraId="16C85681" w14:textId="77777777" w:rsidR="009465D4" w:rsidRDefault="009465D4" w:rsidP="00F93ED8"/>
        </w:tc>
      </w:tr>
    </w:tbl>
    <w:p w14:paraId="2F737E37" w14:textId="77777777" w:rsidR="007C68E8" w:rsidRDefault="007C68E8" w:rsidP="00F93ED8"/>
    <w:p w14:paraId="7CBDBFC5" w14:textId="77777777" w:rsidR="00707232" w:rsidRDefault="00707232">
      <w:r>
        <w:br w:type="page"/>
      </w:r>
    </w:p>
    <w:tbl>
      <w:tblPr>
        <w:tblStyle w:val="TableGrid"/>
        <w:tblW w:w="0" w:type="auto"/>
        <w:tblLook w:val="04A0" w:firstRow="1" w:lastRow="0" w:firstColumn="1" w:lastColumn="0" w:noHBand="0" w:noVBand="1"/>
      </w:tblPr>
      <w:tblGrid>
        <w:gridCol w:w="4675"/>
        <w:gridCol w:w="4675"/>
      </w:tblGrid>
      <w:tr w:rsidR="00F80FA8" w14:paraId="3B2AF411" w14:textId="77777777" w:rsidTr="00F80FA8">
        <w:tc>
          <w:tcPr>
            <w:tcW w:w="4675" w:type="dxa"/>
          </w:tcPr>
          <w:p w14:paraId="1672E6D3" w14:textId="77777777" w:rsidR="00F80FA8" w:rsidRDefault="00BD20B4" w:rsidP="00A46DAE">
            <w:pPr>
              <w:pStyle w:val="HEAD2"/>
            </w:pPr>
            <w:bookmarkStart w:id="60" w:name="_Toc509325433"/>
            <w:r w:rsidRPr="00BD20B4">
              <w:lastRenderedPageBreak/>
              <w:t>Teaching Learning Resource: Culture and Diversity</w:t>
            </w:r>
            <w:bookmarkEnd w:id="60"/>
          </w:p>
        </w:tc>
        <w:tc>
          <w:tcPr>
            <w:tcW w:w="4675" w:type="dxa"/>
          </w:tcPr>
          <w:p w14:paraId="510DE2AD" w14:textId="77777777" w:rsidR="00A46DAE" w:rsidRDefault="00A46DAE" w:rsidP="00F93ED8">
            <w:r w:rsidRPr="00A46DAE">
              <w:t xml:space="preserve">Optional Activity </w:t>
            </w:r>
          </w:p>
          <w:p w14:paraId="1CBDDF44" w14:textId="77777777" w:rsidR="00F80FA8" w:rsidRDefault="00A46DAE" w:rsidP="00F93ED8">
            <w:r w:rsidRPr="00A46DAE">
              <w:rPr>
                <w:b/>
              </w:rPr>
              <w:t>Affective Domain:</w:t>
            </w:r>
            <w:r w:rsidRPr="00A46DAE">
              <w:t xml:space="preserve"> Receive/Respond/Value</w:t>
            </w:r>
          </w:p>
        </w:tc>
      </w:tr>
      <w:tr w:rsidR="00F80FA8" w14:paraId="723220AA" w14:textId="77777777" w:rsidTr="00F80FA8">
        <w:tc>
          <w:tcPr>
            <w:tcW w:w="4675" w:type="dxa"/>
          </w:tcPr>
          <w:p w14:paraId="79E20B23" w14:textId="77777777" w:rsidR="00F80FA8" w:rsidRDefault="00653974" w:rsidP="00F93ED8">
            <w:r w:rsidRPr="00653974">
              <w:rPr>
                <w:b/>
              </w:rPr>
              <w:t>Course:</w:t>
            </w:r>
            <w:r w:rsidRPr="00653974">
              <w:t xml:space="preserve"> Professional Communication </w:t>
            </w:r>
            <w:r w:rsidR="00E81780">
              <w:t>A</w:t>
            </w:r>
          </w:p>
        </w:tc>
        <w:tc>
          <w:tcPr>
            <w:tcW w:w="4675" w:type="dxa"/>
          </w:tcPr>
          <w:p w14:paraId="6FD22B2F" w14:textId="77777777" w:rsidR="00653974" w:rsidRDefault="00653974" w:rsidP="00F93ED8">
            <w:r w:rsidRPr="00653974">
              <w:rPr>
                <w:b/>
              </w:rPr>
              <w:t>Duration:</w:t>
            </w:r>
            <w:r w:rsidRPr="00653974">
              <w:t xml:space="preserve"> Single session </w:t>
            </w:r>
          </w:p>
          <w:p w14:paraId="6CCF9272" w14:textId="77777777" w:rsidR="00F80FA8" w:rsidRDefault="00653974" w:rsidP="00F93ED8">
            <w:r w:rsidRPr="00653974">
              <w:rPr>
                <w:b/>
              </w:rPr>
              <w:t>Preparation:</w:t>
            </w:r>
            <w:r w:rsidRPr="00653974">
              <w:t xml:space="preserve"> Moderate</w:t>
            </w:r>
          </w:p>
        </w:tc>
      </w:tr>
      <w:tr w:rsidR="00653974" w14:paraId="3545B058" w14:textId="77777777" w:rsidTr="00D152D8">
        <w:tc>
          <w:tcPr>
            <w:tcW w:w="9350" w:type="dxa"/>
            <w:gridSpan w:val="2"/>
          </w:tcPr>
          <w:p w14:paraId="081C0057" w14:textId="77777777" w:rsidR="00653974" w:rsidRDefault="00653974" w:rsidP="00F93ED8">
            <w:r w:rsidRPr="00361426">
              <w:rPr>
                <w:b/>
              </w:rPr>
              <w:t>Indigenous Competencies:</w:t>
            </w:r>
            <w:r w:rsidRPr="00653974">
              <w:t xml:space="preserve"> Respect, Communication, Mentoring and Support</w:t>
            </w:r>
          </w:p>
        </w:tc>
      </w:tr>
      <w:tr w:rsidR="00361426" w14:paraId="771EC6AE" w14:textId="77777777" w:rsidTr="00D152D8">
        <w:tc>
          <w:tcPr>
            <w:tcW w:w="9350" w:type="dxa"/>
            <w:gridSpan w:val="2"/>
          </w:tcPr>
          <w:p w14:paraId="4D8AF649" w14:textId="77777777" w:rsidR="00361426" w:rsidRPr="00361426" w:rsidRDefault="00361426" w:rsidP="00361426">
            <w:pPr>
              <w:rPr>
                <w:b/>
              </w:rPr>
            </w:pPr>
            <w:r w:rsidRPr="00361426">
              <w:rPr>
                <w:b/>
              </w:rPr>
              <w:t>Purpose:</w:t>
            </w:r>
          </w:p>
          <w:p w14:paraId="671731F3" w14:textId="77777777" w:rsidR="00361426" w:rsidRDefault="00361426" w:rsidP="00361426"/>
          <w:p w14:paraId="7FE41289" w14:textId="77777777" w:rsidR="00D864C5" w:rsidRDefault="00D864C5" w:rsidP="00D864C5">
            <w:pPr>
              <w:pStyle w:val="ListParagraph"/>
              <w:numPr>
                <w:ilvl w:val="0"/>
                <w:numId w:val="87"/>
              </w:numPr>
            </w:pPr>
            <w:r>
              <w:t>To create an environment (dialogue circle) where there is shared learning, exchange and co‐ creation of knowledge.</w:t>
            </w:r>
          </w:p>
          <w:p w14:paraId="6BA81B1C" w14:textId="77777777" w:rsidR="00D864C5" w:rsidRDefault="00D864C5" w:rsidP="00D864C5">
            <w:pPr>
              <w:pStyle w:val="ListParagraph"/>
              <w:numPr>
                <w:ilvl w:val="0"/>
                <w:numId w:val="87"/>
              </w:numPr>
            </w:pPr>
            <w:r>
              <w:t>To help learners appreciate the importance of trust, respect and reciprocity in relationship building.</w:t>
            </w:r>
          </w:p>
          <w:p w14:paraId="700E7EAE" w14:textId="731D73EC" w:rsidR="00361426" w:rsidRDefault="00D864C5" w:rsidP="00477E2E">
            <w:pPr>
              <w:pStyle w:val="ListParagraph"/>
              <w:numPr>
                <w:ilvl w:val="0"/>
                <w:numId w:val="87"/>
              </w:numPr>
            </w:pPr>
            <w:r>
              <w:t>To explore ways to facilitate culturally safe communication with First Nations, Inuit and Métis clients, families, and communities.</w:t>
            </w:r>
          </w:p>
        </w:tc>
      </w:tr>
      <w:tr w:rsidR="00865308" w14:paraId="560370B0" w14:textId="77777777" w:rsidTr="00D152D8">
        <w:tc>
          <w:tcPr>
            <w:tcW w:w="9350" w:type="dxa"/>
            <w:gridSpan w:val="2"/>
          </w:tcPr>
          <w:p w14:paraId="72B8E995" w14:textId="77777777" w:rsidR="00F13DE3" w:rsidRPr="00F9591F" w:rsidRDefault="00F9591F" w:rsidP="00F13DE3">
            <w:pPr>
              <w:rPr>
                <w:b/>
              </w:rPr>
            </w:pPr>
            <w:r w:rsidRPr="00F9591F">
              <w:rPr>
                <w:b/>
              </w:rPr>
              <w:t>P</w:t>
            </w:r>
            <w:r w:rsidR="00F13DE3" w:rsidRPr="00F9591F">
              <w:rPr>
                <w:b/>
              </w:rPr>
              <w:t>rocess:</w:t>
            </w:r>
          </w:p>
          <w:p w14:paraId="3AE5FA61" w14:textId="77777777" w:rsidR="00F9591F" w:rsidRPr="00F9591F" w:rsidRDefault="00F9591F" w:rsidP="00F13DE3">
            <w:pPr>
              <w:rPr>
                <w:b/>
              </w:rPr>
            </w:pPr>
          </w:p>
          <w:p w14:paraId="23C341D1" w14:textId="77777777" w:rsidR="00F9591F" w:rsidRDefault="00F9591F" w:rsidP="00F13DE3">
            <w:r w:rsidRPr="00F9591F">
              <w:rPr>
                <w:b/>
              </w:rPr>
              <w:t>In Preparation:</w:t>
            </w:r>
          </w:p>
          <w:p w14:paraId="14C0BBF4" w14:textId="77777777" w:rsidR="00D864C5" w:rsidRDefault="00D864C5" w:rsidP="00D864C5">
            <w:pPr>
              <w:pStyle w:val="ListParagraph"/>
              <w:numPr>
                <w:ilvl w:val="0"/>
                <w:numId w:val="56"/>
              </w:numPr>
            </w:pPr>
            <w:r>
              <w:t>Learners to read the Stout &amp; Downey (2006) article (see References below) and choose one or more quotes or a portion of the article that they would like to have further dialogue/inquiry on and prepare a list of three to five open‐ended questions related to the quotes or section they have chosen.</w:t>
            </w:r>
          </w:p>
          <w:p w14:paraId="40F74EFD" w14:textId="77777777" w:rsidR="00D864C5" w:rsidRDefault="00D864C5" w:rsidP="00D864C5"/>
          <w:p w14:paraId="6A9E2775" w14:textId="77777777" w:rsidR="00D864C5" w:rsidRPr="00F9591F" w:rsidRDefault="00D864C5" w:rsidP="00D864C5">
            <w:pPr>
              <w:rPr>
                <w:b/>
              </w:rPr>
            </w:pPr>
            <w:r w:rsidRPr="00F9591F">
              <w:rPr>
                <w:b/>
              </w:rPr>
              <w:t>In Class:</w:t>
            </w:r>
          </w:p>
          <w:p w14:paraId="505CB4C1" w14:textId="77777777" w:rsidR="00D864C5" w:rsidRDefault="00D864C5" w:rsidP="00D864C5">
            <w:pPr>
              <w:rPr>
                <w:b/>
              </w:rPr>
            </w:pPr>
            <w:r w:rsidRPr="00F9591F">
              <w:rPr>
                <w:b/>
              </w:rPr>
              <w:t xml:space="preserve">Option A: Dialogue </w:t>
            </w:r>
            <w:r>
              <w:rPr>
                <w:b/>
              </w:rPr>
              <w:t>G</w:t>
            </w:r>
            <w:r w:rsidRPr="00F9591F">
              <w:rPr>
                <w:b/>
              </w:rPr>
              <w:t>roups</w:t>
            </w:r>
          </w:p>
          <w:p w14:paraId="0F8F369E" w14:textId="77777777" w:rsidR="00D864C5" w:rsidRPr="00F9591F" w:rsidRDefault="00D864C5" w:rsidP="00D864C5">
            <w:pPr>
              <w:rPr>
                <w:b/>
              </w:rPr>
            </w:pPr>
          </w:p>
          <w:p w14:paraId="042F1176" w14:textId="77777777" w:rsidR="00D864C5" w:rsidRDefault="00D864C5" w:rsidP="00D864C5">
            <w:pPr>
              <w:pStyle w:val="ListParagraph"/>
              <w:numPr>
                <w:ilvl w:val="0"/>
                <w:numId w:val="57"/>
              </w:numPr>
            </w:pPr>
            <w:r>
              <w:t>In small dialogue groups (ideally, four learners), learners each take a turn being the group dialogue facilitator (15 to 20 minutes, depending on time availability) using their selected quotes and questions. Allow approximately five minutes for transition between learner facilitations. Within each group, assign a bumper guard, timekeeper, skeptic and recorder (see below for role descriptions).</w:t>
            </w:r>
          </w:p>
          <w:p w14:paraId="1CBD88FA" w14:textId="77777777" w:rsidR="00D864C5" w:rsidRDefault="00D864C5" w:rsidP="00D864C5">
            <w:pPr>
              <w:pStyle w:val="ListParagraph"/>
            </w:pPr>
          </w:p>
          <w:p w14:paraId="2E3C9FA2" w14:textId="77777777" w:rsidR="00D864C5" w:rsidRPr="00F9591F" w:rsidRDefault="00D864C5" w:rsidP="00D864C5">
            <w:pPr>
              <w:rPr>
                <w:b/>
              </w:rPr>
            </w:pPr>
            <w:r w:rsidRPr="00F9591F">
              <w:rPr>
                <w:b/>
              </w:rPr>
              <w:t>Option B: Talking Circles</w:t>
            </w:r>
          </w:p>
          <w:p w14:paraId="66C4E842" w14:textId="77777777" w:rsidR="00D864C5" w:rsidRDefault="00D864C5" w:rsidP="00D864C5">
            <w:pPr>
              <w:pStyle w:val="ListParagraph"/>
              <w:numPr>
                <w:ilvl w:val="0"/>
                <w:numId w:val="175"/>
              </w:numPr>
            </w:pPr>
            <w:r>
              <w:t>Please see General Process in Circle Talks http://firstnationspedagogy.ca/circletalks.html (activity could be adapted to online application).</w:t>
            </w:r>
          </w:p>
          <w:p w14:paraId="2B0F2716" w14:textId="77777777" w:rsidR="00D864C5" w:rsidRDefault="00D864C5" w:rsidP="00D864C5">
            <w:pPr>
              <w:pStyle w:val="ListParagraph"/>
              <w:numPr>
                <w:ilvl w:val="0"/>
                <w:numId w:val="175"/>
              </w:numPr>
            </w:pPr>
            <w:r>
              <w:t>When dialogue circles or Circle Talks are complete, teacher to pull out main points from each dialogue group and note emerging patterns of culture and diversity themes.</w:t>
            </w:r>
          </w:p>
          <w:p w14:paraId="7F5B3B2C" w14:textId="77777777" w:rsidR="00D864C5" w:rsidRDefault="00D864C5" w:rsidP="00D864C5">
            <w:pPr>
              <w:pStyle w:val="ListParagraph"/>
              <w:numPr>
                <w:ilvl w:val="0"/>
                <w:numId w:val="175"/>
              </w:numPr>
            </w:pPr>
            <w:r>
              <w:t>Review with learners the concept of developing trust, respect and reciprocity as essential steps of engagement in dialogue (see reflection questions below).</w:t>
            </w:r>
          </w:p>
          <w:p w14:paraId="69FA126C" w14:textId="77777777" w:rsidR="00D864C5" w:rsidRDefault="00D864C5" w:rsidP="00D864C5">
            <w:pPr>
              <w:pStyle w:val="ListParagraph"/>
              <w:numPr>
                <w:ilvl w:val="0"/>
                <w:numId w:val="175"/>
              </w:numPr>
            </w:pPr>
            <w:r>
              <w:t>Explore with learners ways to facilitate trusting relationships in working with First Nations, Inuit and Métis clients, families and communities.</w:t>
            </w:r>
          </w:p>
          <w:p w14:paraId="39A1BAC9" w14:textId="77777777" w:rsidR="00D864C5" w:rsidRDefault="00D864C5" w:rsidP="00D864C5">
            <w:pPr>
              <w:pStyle w:val="ListParagraph"/>
              <w:numPr>
                <w:ilvl w:val="0"/>
                <w:numId w:val="59"/>
              </w:numPr>
            </w:pPr>
            <w:r>
              <w:t>Variations: Ask learners to turn in quotes, question preparations (if used), and responses/reflections as assignment.</w:t>
            </w:r>
          </w:p>
          <w:p w14:paraId="7F90185C" w14:textId="77777777" w:rsidR="00865308" w:rsidRDefault="00865308" w:rsidP="00F93ED8"/>
        </w:tc>
      </w:tr>
      <w:tr w:rsidR="00F13DE3" w14:paraId="5CE1EEA0" w14:textId="77777777" w:rsidTr="00D152D8">
        <w:tc>
          <w:tcPr>
            <w:tcW w:w="9350" w:type="dxa"/>
            <w:gridSpan w:val="2"/>
          </w:tcPr>
          <w:p w14:paraId="5D070619" w14:textId="77777777" w:rsidR="00F13DE3" w:rsidRDefault="00F13DE3" w:rsidP="00F13DE3">
            <w:pPr>
              <w:rPr>
                <w:b/>
              </w:rPr>
            </w:pPr>
            <w:r w:rsidRPr="003F0CF6">
              <w:rPr>
                <w:b/>
              </w:rPr>
              <w:lastRenderedPageBreak/>
              <w:t>Roles of Dialogue Circle (Option A):</w:t>
            </w:r>
          </w:p>
          <w:p w14:paraId="7181D814" w14:textId="77777777" w:rsidR="003F0CF6" w:rsidRPr="003F0CF6" w:rsidRDefault="003F0CF6" w:rsidP="00F13DE3">
            <w:pPr>
              <w:rPr>
                <w:b/>
              </w:rPr>
            </w:pPr>
          </w:p>
          <w:p w14:paraId="1D4B5FCB" w14:textId="77777777" w:rsidR="00D864C5" w:rsidRDefault="00D864C5" w:rsidP="00D864C5">
            <w:r w:rsidRPr="005C41EE">
              <w:rPr>
                <w:b/>
              </w:rPr>
              <w:t>Bumper Guard</w:t>
            </w:r>
            <w:r>
              <w:t xml:space="preserve"> – Keeps the discussion on track and focused, and encourages balance in members’ voices, not having one member talk too much or too little.</w:t>
            </w:r>
          </w:p>
          <w:p w14:paraId="6FA6B134" w14:textId="77777777" w:rsidR="00D864C5" w:rsidRDefault="00D864C5" w:rsidP="00D864C5"/>
          <w:p w14:paraId="68E91C83" w14:textId="77777777" w:rsidR="00D864C5" w:rsidRDefault="00D864C5" w:rsidP="00D864C5">
            <w:r w:rsidRPr="005C41EE">
              <w:rPr>
                <w:b/>
              </w:rPr>
              <w:t xml:space="preserve">Timekeeper </w:t>
            </w:r>
            <w:r>
              <w:t>– Maintains and monitors time so that the group moves along without one person monopolizing the time. Each person will have 15 to 20 minutes to share their quotes and questions.</w:t>
            </w:r>
          </w:p>
          <w:p w14:paraId="51F7BAE9" w14:textId="77777777" w:rsidR="00D864C5" w:rsidRDefault="00D864C5" w:rsidP="00D864C5"/>
          <w:p w14:paraId="27CA5703" w14:textId="77777777" w:rsidR="00D864C5" w:rsidRDefault="00D864C5" w:rsidP="00D864C5">
            <w:r w:rsidRPr="005C41EE">
              <w:rPr>
                <w:b/>
              </w:rPr>
              <w:t xml:space="preserve">Skeptic </w:t>
            </w:r>
            <w:r>
              <w:t xml:space="preserve">– Plays the role of devil’s advocate by posing challenges to different points of view. </w:t>
            </w:r>
          </w:p>
          <w:p w14:paraId="1878C3D1" w14:textId="77777777" w:rsidR="00D864C5" w:rsidRDefault="00D864C5" w:rsidP="00D864C5"/>
          <w:p w14:paraId="6BFCE577" w14:textId="77777777" w:rsidR="00D864C5" w:rsidRDefault="00D864C5" w:rsidP="00D864C5">
            <w:r w:rsidRPr="005C41EE">
              <w:rPr>
                <w:b/>
              </w:rPr>
              <w:t>Recorder</w:t>
            </w:r>
            <w:r>
              <w:t>– Keeps notes of the salient points of dialogue.</w:t>
            </w:r>
          </w:p>
          <w:p w14:paraId="5FFBFD71" w14:textId="77777777" w:rsidR="00D864C5" w:rsidRDefault="00D864C5" w:rsidP="00D864C5"/>
          <w:p w14:paraId="6136B197" w14:textId="77777777" w:rsidR="00D864C5" w:rsidRDefault="00D864C5" w:rsidP="00D864C5">
            <w:r w:rsidRPr="005C41EE">
              <w:rPr>
                <w:b/>
              </w:rPr>
              <w:t>Facilitator</w:t>
            </w:r>
            <w:r>
              <w:t xml:space="preserve"> – All learners in group will take turn being the facilitator of the dialogue circle, presenting their chosen quote and questions.</w:t>
            </w:r>
          </w:p>
          <w:p w14:paraId="32C4D7F0" w14:textId="77777777" w:rsidR="003F0CF6" w:rsidRDefault="003F0CF6" w:rsidP="00F13DE3"/>
          <w:p w14:paraId="449CDFBD" w14:textId="77777777" w:rsidR="003F0CF6" w:rsidRPr="003F0CF6" w:rsidRDefault="003F0CF6" w:rsidP="00F13DE3">
            <w:pPr>
              <w:rPr>
                <w:b/>
              </w:rPr>
            </w:pPr>
            <w:r w:rsidRPr="003F0CF6">
              <w:rPr>
                <w:b/>
              </w:rPr>
              <w:t>Circle Talk (Option B):</w:t>
            </w:r>
          </w:p>
          <w:p w14:paraId="51402F6C" w14:textId="77777777" w:rsidR="003F0CF6" w:rsidRDefault="003F0CF6" w:rsidP="00F13DE3"/>
          <w:p w14:paraId="2668334E" w14:textId="77777777" w:rsidR="003F0CF6" w:rsidRDefault="003F0CF6" w:rsidP="00F13DE3">
            <w:r>
              <w:t xml:space="preserve">Follow slide and learning activity </w:t>
            </w:r>
            <w:r w:rsidR="00F13DE3">
              <w:t xml:space="preserve">resource from </w:t>
            </w:r>
            <w:r w:rsidR="00F13DE3" w:rsidRPr="003F0CF6">
              <w:rPr>
                <w:i/>
              </w:rPr>
              <w:t>First Nations Pedagogy Online</w:t>
            </w:r>
            <w:r w:rsidR="00F13DE3">
              <w:t xml:space="preserve"> </w:t>
            </w:r>
            <w:hyperlink r:id="rId449" w:history="1">
              <w:r w:rsidRPr="00A07566">
                <w:rPr>
                  <w:rStyle w:val="Hyperlink"/>
                </w:rPr>
                <w:t>http://firstnationspedagogy.ca/circletalks.html</w:t>
              </w:r>
            </w:hyperlink>
          </w:p>
          <w:p w14:paraId="0684EE7D" w14:textId="77777777" w:rsidR="0097396D" w:rsidRDefault="0097396D" w:rsidP="00F13DE3"/>
          <w:p w14:paraId="34BDD8E6" w14:textId="438EA524" w:rsidR="0097396D" w:rsidRPr="00F9591F" w:rsidRDefault="0097396D" w:rsidP="0097396D">
            <w:pPr>
              <w:rPr>
                <w:b/>
              </w:rPr>
            </w:pPr>
            <w:r w:rsidRPr="00F9591F">
              <w:rPr>
                <w:b/>
              </w:rPr>
              <w:t xml:space="preserve">Reflection Questions (Option A </w:t>
            </w:r>
            <w:r w:rsidR="00D864C5">
              <w:rPr>
                <w:b/>
              </w:rPr>
              <w:t>and</w:t>
            </w:r>
            <w:r w:rsidR="00D864C5" w:rsidRPr="00F9591F">
              <w:rPr>
                <w:b/>
              </w:rPr>
              <w:t xml:space="preserve"> </w:t>
            </w:r>
            <w:r w:rsidRPr="00F9591F">
              <w:rPr>
                <w:b/>
              </w:rPr>
              <w:t>B)</w:t>
            </w:r>
          </w:p>
          <w:p w14:paraId="7236BED3" w14:textId="77777777" w:rsidR="0097396D" w:rsidRPr="007D26EC" w:rsidRDefault="0097396D" w:rsidP="0097396D"/>
          <w:p w14:paraId="3943AB99" w14:textId="77777777" w:rsidR="00D864C5" w:rsidRPr="007D26EC" w:rsidRDefault="00D864C5" w:rsidP="00D864C5">
            <w:pPr>
              <w:pStyle w:val="ListParagraph"/>
              <w:numPr>
                <w:ilvl w:val="0"/>
                <w:numId w:val="176"/>
              </w:numPr>
            </w:pPr>
            <w:r w:rsidRPr="007D26EC">
              <w:t>In what ways did your group members support you? How did that made you feel? What behaviours did that enable you to do when you were in your group?</w:t>
            </w:r>
          </w:p>
          <w:p w14:paraId="741AEBAA" w14:textId="77777777" w:rsidR="00D864C5" w:rsidRPr="007D26EC" w:rsidRDefault="00D864C5" w:rsidP="00D864C5">
            <w:pPr>
              <w:pStyle w:val="ListParagraph"/>
              <w:numPr>
                <w:ilvl w:val="0"/>
                <w:numId w:val="176"/>
              </w:numPr>
            </w:pPr>
            <w:r w:rsidRPr="007D26EC">
              <w:t xml:space="preserve">How did you support your group members? What does the term </w:t>
            </w:r>
            <w:r>
              <w:t>“</w:t>
            </w:r>
            <w:r w:rsidRPr="007D26EC">
              <w:t>reciprocity</w:t>
            </w:r>
            <w:r>
              <w:t>”</w:t>
            </w:r>
            <w:r w:rsidRPr="007D26EC">
              <w:t xml:space="preserve"> mean? Why is that important in relationship building?</w:t>
            </w:r>
          </w:p>
          <w:p w14:paraId="47CFC5DA" w14:textId="77777777" w:rsidR="00D864C5" w:rsidRDefault="00D864C5" w:rsidP="00D864C5">
            <w:pPr>
              <w:pStyle w:val="ListParagraph"/>
              <w:numPr>
                <w:ilvl w:val="0"/>
                <w:numId w:val="176"/>
              </w:numPr>
            </w:pPr>
            <w:r w:rsidRPr="007D26EC">
              <w:t xml:space="preserve">What factors contributed to your sense of safety when you were with your group members? </w:t>
            </w:r>
          </w:p>
          <w:p w14:paraId="08E62805" w14:textId="77777777" w:rsidR="00D864C5" w:rsidRPr="007D26EC" w:rsidRDefault="00D864C5" w:rsidP="00D864C5">
            <w:pPr>
              <w:pStyle w:val="ListParagraph"/>
              <w:numPr>
                <w:ilvl w:val="0"/>
                <w:numId w:val="176"/>
              </w:numPr>
            </w:pPr>
            <w:r w:rsidRPr="007D26EC">
              <w:t xml:space="preserve">Discuss the connections between safety and voice. How did the </w:t>
            </w:r>
            <w:r>
              <w:t>D</w:t>
            </w:r>
            <w:r w:rsidRPr="007D26EC">
              <w:t xml:space="preserve">ialogue </w:t>
            </w:r>
            <w:r>
              <w:t>C</w:t>
            </w:r>
            <w:r w:rsidRPr="007D26EC">
              <w:t>ircle or Circle Talk enable balance in voice?</w:t>
            </w:r>
          </w:p>
          <w:p w14:paraId="009A09E8" w14:textId="77777777" w:rsidR="00D864C5" w:rsidRPr="007D26EC" w:rsidRDefault="00D864C5" w:rsidP="00D864C5">
            <w:pPr>
              <w:pStyle w:val="ListParagraph"/>
              <w:numPr>
                <w:ilvl w:val="0"/>
                <w:numId w:val="176"/>
              </w:numPr>
            </w:pPr>
            <w:r w:rsidRPr="007D26EC">
              <w:t xml:space="preserve">The concept of </w:t>
            </w:r>
            <w:r>
              <w:t>D</w:t>
            </w:r>
            <w:r w:rsidRPr="007D26EC">
              <w:t xml:space="preserve">ialogue </w:t>
            </w:r>
            <w:r>
              <w:t>C</w:t>
            </w:r>
            <w:r w:rsidRPr="007D26EC">
              <w:t xml:space="preserve">ircle or Circle Talk is sometimes used in </w:t>
            </w:r>
            <w:r w:rsidRPr="005C41EE">
              <w:t xml:space="preserve">Indigenous </w:t>
            </w:r>
            <w:r w:rsidRPr="007D26EC">
              <w:t>family meetings. What are the benefits and challenges of this method of communication in practice?</w:t>
            </w:r>
          </w:p>
          <w:p w14:paraId="307AC4B3" w14:textId="77777777" w:rsidR="00D864C5" w:rsidRDefault="00D864C5" w:rsidP="00D864C5">
            <w:pPr>
              <w:pStyle w:val="ListParagraph"/>
              <w:numPr>
                <w:ilvl w:val="0"/>
                <w:numId w:val="176"/>
              </w:numPr>
            </w:pPr>
            <w:r w:rsidRPr="00F9591F">
              <w:t>What foundations of relational practice and cultural awareness will assist in the development of trusting relationships when working with First Nations, Inuit and Métis clients, families and communities?</w:t>
            </w:r>
          </w:p>
          <w:p w14:paraId="43B62192" w14:textId="77777777" w:rsidR="00F13DE3" w:rsidRDefault="00F13DE3" w:rsidP="00F93ED8"/>
          <w:p w14:paraId="3D32B1F6" w14:textId="77777777" w:rsidR="00F13DE3" w:rsidRDefault="007D26EC" w:rsidP="00FA0B36">
            <w:pPr>
              <w:jc w:val="center"/>
            </w:pPr>
            <w:r>
              <w:rPr>
                <w:noProof/>
              </w:rPr>
              <w:lastRenderedPageBreak/>
              <w:drawing>
                <wp:inline distT="0" distB="0" distL="0" distR="0" wp14:anchorId="55722590" wp14:editId="1717F6C2">
                  <wp:extent cx="5409688" cy="4063045"/>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rcletalk_lg.png"/>
                          <pic:cNvPicPr/>
                        </pic:nvPicPr>
                        <pic:blipFill>
                          <a:blip r:embed="rId450">
                            <a:extLst>
                              <a:ext uri="{28A0092B-C50C-407E-A947-70E740481C1C}">
                                <a14:useLocalDpi xmlns:a14="http://schemas.microsoft.com/office/drawing/2010/main" val="0"/>
                              </a:ext>
                            </a:extLst>
                          </a:blip>
                          <a:stretch>
                            <a:fillRect/>
                          </a:stretch>
                        </pic:blipFill>
                        <pic:spPr>
                          <a:xfrm>
                            <a:off x="0" y="0"/>
                            <a:ext cx="5409688" cy="4063045"/>
                          </a:xfrm>
                          <a:prstGeom prst="rect">
                            <a:avLst/>
                          </a:prstGeom>
                        </pic:spPr>
                      </pic:pic>
                    </a:graphicData>
                  </a:graphic>
                </wp:inline>
              </w:drawing>
            </w:r>
          </w:p>
        </w:tc>
      </w:tr>
      <w:tr w:rsidR="007D26EC" w14:paraId="3DB8DAFA" w14:textId="77777777" w:rsidTr="00D152D8">
        <w:tc>
          <w:tcPr>
            <w:tcW w:w="9350" w:type="dxa"/>
            <w:gridSpan w:val="2"/>
          </w:tcPr>
          <w:p w14:paraId="628C5C2B" w14:textId="77777777" w:rsidR="003F0CF6" w:rsidRDefault="003F0CF6" w:rsidP="00A24530"/>
        </w:tc>
      </w:tr>
      <w:tr w:rsidR="00F9591F" w14:paraId="6AD6EFC7" w14:textId="77777777" w:rsidTr="00D152D8">
        <w:tc>
          <w:tcPr>
            <w:tcW w:w="9350" w:type="dxa"/>
            <w:gridSpan w:val="2"/>
          </w:tcPr>
          <w:p w14:paraId="77B57E3C" w14:textId="77777777" w:rsidR="00F9591F" w:rsidRPr="00F9591F" w:rsidRDefault="00F9591F" w:rsidP="00F9591F">
            <w:pPr>
              <w:rPr>
                <w:b/>
              </w:rPr>
            </w:pPr>
            <w:r w:rsidRPr="00F9591F">
              <w:rPr>
                <w:b/>
              </w:rPr>
              <w:t>References:</w:t>
            </w:r>
          </w:p>
          <w:p w14:paraId="08B8C6B3" w14:textId="77777777" w:rsidR="00F9591F" w:rsidRDefault="00F9591F" w:rsidP="00F9591F"/>
          <w:p w14:paraId="33AB8118" w14:textId="0E2B3C20" w:rsidR="00F9591F" w:rsidRDefault="00F9591F" w:rsidP="00F9591F">
            <w:r>
              <w:t>Brookfield, S.</w:t>
            </w:r>
            <w:r w:rsidR="00D864C5">
              <w:t>,</w:t>
            </w:r>
            <w:r>
              <w:t xml:space="preserve"> &amp; Preskill, S. (2005). </w:t>
            </w:r>
            <w:r w:rsidRPr="00686781">
              <w:rPr>
                <w:i/>
              </w:rPr>
              <w:t xml:space="preserve">Discussion as a </w:t>
            </w:r>
            <w:r w:rsidR="00D864C5" w:rsidRPr="00686781">
              <w:rPr>
                <w:i/>
              </w:rPr>
              <w:t xml:space="preserve">Way </w:t>
            </w:r>
            <w:r w:rsidRPr="00686781">
              <w:rPr>
                <w:i/>
              </w:rPr>
              <w:t xml:space="preserve">of </w:t>
            </w:r>
            <w:r w:rsidR="00D864C5" w:rsidRPr="00686781">
              <w:rPr>
                <w:i/>
              </w:rPr>
              <w:t>Teaching</w:t>
            </w:r>
            <w:r w:rsidRPr="00686781">
              <w:rPr>
                <w:i/>
              </w:rPr>
              <w:t xml:space="preserve">: Tools and </w:t>
            </w:r>
            <w:r w:rsidR="00D864C5" w:rsidRPr="00686781">
              <w:rPr>
                <w:i/>
              </w:rPr>
              <w:t xml:space="preserve">Techniques </w:t>
            </w:r>
            <w:r w:rsidRPr="00686781">
              <w:rPr>
                <w:i/>
              </w:rPr>
              <w:t xml:space="preserve">for </w:t>
            </w:r>
            <w:r w:rsidR="00D864C5" w:rsidRPr="00686781">
              <w:rPr>
                <w:i/>
              </w:rPr>
              <w:t>Democratic Classrooms</w:t>
            </w:r>
            <w:r w:rsidR="00D864C5">
              <w:t xml:space="preserve"> </w:t>
            </w:r>
            <w:r>
              <w:t>(2nd ed.). San Francisco: Jossey‐Bass.</w:t>
            </w:r>
          </w:p>
          <w:p w14:paraId="558434CF" w14:textId="77777777" w:rsidR="00F9591F" w:rsidRDefault="00F9591F" w:rsidP="00F9591F"/>
          <w:p w14:paraId="4BEAC0CA" w14:textId="77777777" w:rsidR="00686781" w:rsidRDefault="00F9591F" w:rsidP="00F9591F">
            <w:r>
              <w:t xml:space="preserve">Canadian Nurses Association. (2011). </w:t>
            </w:r>
            <w:r w:rsidRPr="00686781">
              <w:rPr>
                <w:i/>
              </w:rPr>
              <w:t xml:space="preserve">Position </w:t>
            </w:r>
            <w:r w:rsidR="00D864C5" w:rsidRPr="00686781">
              <w:rPr>
                <w:i/>
              </w:rPr>
              <w:t>Statement</w:t>
            </w:r>
            <w:r w:rsidRPr="00686781">
              <w:rPr>
                <w:i/>
              </w:rPr>
              <w:t xml:space="preserve">: Promoting </w:t>
            </w:r>
            <w:r w:rsidR="00D864C5" w:rsidRPr="00686781">
              <w:rPr>
                <w:i/>
              </w:rPr>
              <w:t xml:space="preserve">Cultural Competence </w:t>
            </w:r>
            <w:r w:rsidRPr="00686781">
              <w:rPr>
                <w:i/>
              </w:rPr>
              <w:t xml:space="preserve">in </w:t>
            </w:r>
            <w:r w:rsidR="00D864C5" w:rsidRPr="00686781">
              <w:rPr>
                <w:i/>
              </w:rPr>
              <w:t>Nursing</w:t>
            </w:r>
            <w:r w:rsidRPr="00686781">
              <w:rPr>
                <w:i/>
              </w:rPr>
              <w:t xml:space="preserve">. </w:t>
            </w:r>
            <w:r>
              <w:t>Ottawa: Author</w:t>
            </w:r>
            <w:r w:rsidR="00686781">
              <w:t xml:space="preserve">. </w:t>
            </w:r>
          </w:p>
          <w:p w14:paraId="07F2EC30" w14:textId="77777777" w:rsidR="00F9591F" w:rsidRDefault="00F9591F" w:rsidP="00F9591F"/>
          <w:p w14:paraId="0D5BA902" w14:textId="77777777" w:rsidR="00F9591F" w:rsidRDefault="00686781" w:rsidP="00F9591F">
            <w:r w:rsidRPr="00686781">
              <w:t>Kaminski, J., &amp; Currie, S. (2009</w:t>
            </w:r>
            <w:r>
              <w:t xml:space="preserve">). Circle Talks. </w:t>
            </w:r>
            <w:r w:rsidR="00F9591F" w:rsidRPr="00686781">
              <w:rPr>
                <w:i/>
              </w:rPr>
              <w:t>First</w:t>
            </w:r>
            <w:r w:rsidRPr="00686781">
              <w:rPr>
                <w:i/>
              </w:rPr>
              <w:t xml:space="preserve"> Nations Pedagogy Online</w:t>
            </w:r>
            <w:r>
              <w:t xml:space="preserve">. </w:t>
            </w:r>
            <w:hyperlink r:id="rId451" w:history="1">
              <w:r w:rsidR="003F0CF6" w:rsidRPr="00A07566">
                <w:rPr>
                  <w:rStyle w:val="Hyperlink"/>
                </w:rPr>
                <w:t>http://firstnationspedagogy.ca/circletalks.html</w:t>
              </w:r>
            </w:hyperlink>
          </w:p>
          <w:p w14:paraId="106F74B7" w14:textId="77777777" w:rsidR="00F9591F" w:rsidRDefault="00F9591F" w:rsidP="00F9591F"/>
          <w:p w14:paraId="1EDD52CB" w14:textId="2BAE4DE0" w:rsidR="00F9591F" w:rsidRDefault="00F9591F" w:rsidP="00F9591F">
            <w:r>
              <w:t>Stout, M.</w:t>
            </w:r>
            <w:r w:rsidR="00D864C5">
              <w:t>,</w:t>
            </w:r>
            <w:r>
              <w:t xml:space="preserve"> &amp; Downey, B. (2006). Nursing, Indigenous </w:t>
            </w:r>
            <w:r w:rsidR="00D864C5">
              <w:t xml:space="preserve">Peoples </w:t>
            </w:r>
            <w:r>
              <w:t xml:space="preserve">and </w:t>
            </w:r>
            <w:r w:rsidR="00D864C5">
              <w:t>Cultural Safety</w:t>
            </w:r>
            <w:r>
              <w:t xml:space="preserve">: So </w:t>
            </w:r>
            <w:r w:rsidR="006143D8">
              <w:t>What</w:t>
            </w:r>
            <w:r>
              <w:t xml:space="preserve">? Now </w:t>
            </w:r>
            <w:r w:rsidR="006143D8">
              <w:t>What</w:t>
            </w:r>
            <w:r>
              <w:t xml:space="preserve">? </w:t>
            </w:r>
            <w:r w:rsidRPr="00686781">
              <w:rPr>
                <w:i/>
              </w:rPr>
              <w:t>Contemporary Nurse, 22</w:t>
            </w:r>
            <w:r>
              <w:t>(2), 327‐332.</w:t>
            </w:r>
          </w:p>
          <w:p w14:paraId="2BBE0612" w14:textId="77777777" w:rsidR="00F9591F" w:rsidRDefault="00F9591F" w:rsidP="00F9591F"/>
          <w:p w14:paraId="33FBAF97" w14:textId="77777777" w:rsidR="00F9591F" w:rsidRDefault="00F9591F" w:rsidP="00F9591F">
            <w:r>
              <w:t xml:space="preserve">Weimer, M. (2002). </w:t>
            </w:r>
            <w:r w:rsidRPr="00686781">
              <w:rPr>
                <w:i/>
              </w:rPr>
              <w:t>Learner‐</w:t>
            </w:r>
            <w:r w:rsidR="00D864C5" w:rsidRPr="00686781">
              <w:rPr>
                <w:i/>
              </w:rPr>
              <w:t>Centered Teaching</w:t>
            </w:r>
            <w:r w:rsidRPr="00686781">
              <w:rPr>
                <w:i/>
              </w:rPr>
              <w:t xml:space="preserve">: Five </w:t>
            </w:r>
            <w:r w:rsidR="00D864C5" w:rsidRPr="00686781">
              <w:rPr>
                <w:i/>
              </w:rPr>
              <w:t xml:space="preserve">Key Changes </w:t>
            </w:r>
            <w:r w:rsidRPr="00686781">
              <w:rPr>
                <w:i/>
              </w:rPr>
              <w:t xml:space="preserve">to </w:t>
            </w:r>
            <w:r w:rsidR="00D864C5" w:rsidRPr="00686781">
              <w:rPr>
                <w:i/>
              </w:rPr>
              <w:t>Practice</w:t>
            </w:r>
            <w:r>
              <w:t>. San Francisco: Jossey‐Bass.</w:t>
            </w:r>
          </w:p>
          <w:p w14:paraId="598BFF88" w14:textId="77777777" w:rsidR="00F9591F" w:rsidRPr="007D26EC" w:rsidRDefault="00F9591F" w:rsidP="007D26EC"/>
        </w:tc>
      </w:tr>
    </w:tbl>
    <w:p w14:paraId="55C6B7A2" w14:textId="77777777" w:rsidR="00797A34" w:rsidRDefault="00797A34">
      <w:pPr>
        <w:rPr>
          <w:b/>
        </w:rPr>
      </w:pPr>
    </w:p>
    <w:p w14:paraId="437FB11F" w14:textId="77777777" w:rsidR="00797A34" w:rsidRDefault="00797A34">
      <w:pPr>
        <w:rPr>
          <w:b/>
        </w:rPr>
      </w:pPr>
    </w:p>
    <w:p w14:paraId="14BAC1FD" w14:textId="77777777" w:rsidR="00797A34" w:rsidRDefault="00797A34">
      <w:pPr>
        <w:rPr>
          <w:b/>
        </w:rPr>
      </w:pPr>
    </w:p>
    <w:p w14:paraId="5BB0C493" w14:textId="77777777" w:rsidR="00797A34" w:rsidRDefault="00797A34">
      <w:pPr>
        <w:rPr>
          <w:b/>
        </w:rPr>
      </w:pPr>
    </w:p>
    <w:tbl>
      <w:tblPr>
        <w:tblStyle w:val="TableGrid"/>
        <w:tblW w:w="0" w:type="auto"/>
        <w:tblLook w:val="04A0" w:firstRow="1" w:lastRow="0" w:firstColumn="1" w:lastColumn="0" w:noHBand="0" w:noVBand="1"/>
      </w:tblPr>
      <w:tblGrid>
        <w:gridCol w:w="4675"/>
        <w:gridCol w:w="4675"/>
      </w:tblGrid>
      <w:tr w:rsidR="00797A34" w14:paraId="61ECB8B4" w14:textId="77777777" w:rsidTr="00797A34">
        <w:tc>
          <w:tcPr>
            <w:tcW w:w="4675" w:type="dxa"/>
          </w:tcPr>
          <w:p w14:paraId="2772280D" w14:textId="77777777" w:rsidR="00797A34" w:rsidRDefault="00797A34" w:rsidP="00797A34">
            <w:pPr>
              <w:pStyle w:val="HEAD2"/>
            </w:pPr>
            <w:bookmarkStart w:id="61" w:name="_Toc509325434"/>
            <w:r w:rsidRPr="00662BCF">
              <w:lastRenderedPageBreak/>
              <w:t>Teac</w:t>
            </w:r>
            <w:r>
              <w:t>hing Learning Resource: What’s i</w:t>
            </w:r>
            <w:r w:rsidRPr="00662BCF">
              <w:t>n a Name?</w:t>
            </w:r>
            <w:bookmarkEnd w:id="61"/>
          </w:p>
        </w:tc>
        <w:tc>
          <w:tcPr>
            <w:tcW w:w="4675" w:type="dxa"/>
          </w:tcPr>
          <w:p w14:paraId="61773CBC" w14:textId="77777777" w:rsidR="00797A34" w:rsidRDefault="00797A34" w:rsidP="00797A34">
            <w:r w:rsidRPr="00662BCF">
              <w:t xml:space="preserve">Optional Activity </w:t>
            </w:r>
          </w:p>
          <w:p w14:paraId="3661D31C" w14:textId="77777777" w:rsidR="00797A34" w:rsidRDefault="00797A34" w:rsidP="00797A34">
            <w:r w:rsidRPr="00662BCF">
              <w:rPr>
                <w:b/>
              </w:rPr>
              <w:t>Affective Domain</w:t>
            </w:r>
            <w:r w:rsidRPr="00662BCF">
              <w:t>: Respond/Value</w:t>
            </w:r>
          </w:p>
        </w:tc>
      </w:tr>
      <w:tr w:rsidR="00797A34" w14:paraId="70389930" w14:textId="77777777" w:rsidTr="00797A34">
        <w:trPr>
          <w:trHeight w:val="968"/>
        </w:trPr>
        <w:tc>
          <w:tcPr>
            <w:tcW w:w="4675" w:type="dxa"/>
          </w:tcPr>
          <w:p w14:paraId="5176C1EF" w14:textId="77777777" w:rsidR="00797A34" w:rsidRDefault="00797A34" w:rsidP="00797A34">
            <w:r w:rsidRPr="00662BCF">
              <w:rPr>
                <w:b/>
              </w:rPr>
              <w:t>Course:</w:t>
            </w:r>
            <w:r w:rsidRPr="00662BCF">
              <w:t xml:space="preserve"> Professional Communication </w:t>
            </w:r>
            <w:r>
              <w:t>A</w:t>
            </w:r>
          </w:p>
        </w:tc>
        <w:tc>
          <w:tcPr>
            <w:tcW w:w="4675" w:type="dxa"/>
          </w:tcPr>
          <w:p w14:paraId="53FAC0EB" w14:textId="77777777" w:rsidR="00797A34" w:rsidRDefault="00797A34" w:rsidP="00797A34">
            <w:r w:rsidRPr="00662BCF">
              <w:rPr>
                <w:b/>
              </w:rPr>
              <w:t>Duration</w:t>
            </w:r>
            <w:r>
              <w:t>: Single session (preferably the first week of class)</w:t>
            </w:r>
          </w:p>
          <w:p w14:paraId="55C7E211" w14:textId="77777777" w:rsidR="00797A34" w:rsidRDefault="00797A34" w:rsidP="00797A34">
            <w:r w:rsidRPr="00662BCF">
              <w:rPr>
                <w:b/>
              </w:rPr>
              <w:t>Preparation:</w:t>
            </w:r>
            <w:r>
              <w:t xml:space="preserve"> Low</w:t>
            </w:r>
          </w:p>
        </w:tc>
      </w:tr>
      <w:tr w:rsidR="00797A34" w14:paraId="7C1AFF6C" w14:textId="77777777" w:rsidTr="00797A34">
        <w:tc>
          <w:tcPr>
            <w:tcW w:w="9350" w:type="dxa"/>
            <w:gridSpan w:val="2"/>
          </w:tcPr>
          <w:p w14:paraId="4659BFAC" w14:textId="77777777" w:rsidR="00797A34" w:rsidRDefault="00797A34" w:rsidP="00797A34">
            <w:r w:rsidRPr="00827DEA">
              <w:rPr>
                <w:b/>
              </w:rPr>
              <w:t>Indigenous Competencies:</w:t>
            </w:r>
            <w:r w:rsidRPr="00827DEA">
              <w:t xml:space="preserve"> Indigenous Knowledge, Inclusivity, Mentoring and support</w:t>
            </w:r>
          </w:p>
        </w:tc>
      </w:tr>
      <w:tr w:rsidR="00797A34" w14:paraId="0B3D6530" w14:textId="77777777" w:rsidTr="00797A34">
        <w:tc>
          <w:tcPr>
            <w:tcW w:w="9350" w:type="dxa"/>
            <w:gridSpan w:val="2"/>
          </w:tcPr>
          <w:p w14:paraId="32C5DF8D" w14:textId="77777777" w:rsidR="00797A34" w:rsidRDefault="00797A34" w:rsidP="00797A34">
            <w:pPr>
              <w:rPr>
                <w:b/>
              </w:rPr>
            </w:pPr>
            <w:r w:rsidRPr="00E75B93">
              <w:rPr>
                <w:b/>
              </w:rPr>
              <w:t>Purpose:</w:t>
            </w:r>
          </w:p>
          <w:p w14:paraId="6C1DEDE0" w14:textId="77777777" w:rsidR="00797A34" w:rsidRPr="00E75B93" w:rsidRDefault="00797A34" w:rsidP="00797A34">
            <w:pPr>
              <w:rPr>
                <w:b/>
              </w:rPr>
            </w:pPr>
          </w:p>
          <w:p w14:paraId="533B996B" w14:textId="77777777" w:rsidR="00797A34" w:rsidRDefault="00797A34" w:rsidP="00797A34">
            <w:pPr>
              <w:pStyle w:val="ListParagraph"/>
              <w:numPr>
                <w:ilvl w:val="0"/>
                <w:numId w:val="88"/>
              </w:numPr>
            </w:pPr>
            <w:r>
              <w:t>To begin building safety in class to facilitate future exploration of values, beliefs and attitudes. To provide example for learners that they are the ones to set own level of self‐disclosure.</w:t>
            </w:r>
          </w:p>
          <w:p w14:paraId="30797F34" w14:textId="77777777" w:rsidR="00797A34" w:rsidRDefault="00797A34" w:rsidP="00797A34">
            <w:pPr>
              <w:pStyle w:val="ListParagraph"/>
              <w:numPr>
                <w:ilvl w:val="0"/>
                <w:numId w:val="88"/>
              </w:numPr>
            </w:pPr>
            <w:r>
              <w:t xml:space="preserve">To practice skill of “noticing” as non‐judgmental and non‐evaluative observations. </w:t>
            </w:r>
          </w:p>
          <w:p w14:paraId="4011C5DB" w14:textId="77777777" w:rsidR="00797A34" w:rsidRDefault="00797A34" w:rsidP="00797A34">
            <w:pPr>
              <w:pStyle w:val="ListParagraph"/>
              <w:numPr>
                <w:ilvl w:val="0"/>
                <w:numId w:val="88"/>
              </w:numPr>
            </w:pPr>
            <w:r>
              <w:t>To practice the art of listening and narration.</w:t>
            </w:r>
          </w:p>
          <w:p w14:paraId="04E045D8" w14:textId="77777777" w:rsidR="00797A34" w:rsidRDefault="00797A34" w:rsidP="00797A34">
            <w:pPr>
              <w:pStyle w:val="ListParagraph"/>
              <w:numPr>
                <w:ilvl w:val="0"/>
                <w:numId w:val="88"/>
              </w:numPr>
            </w:pPr>
            <w:r>
              <w:t>To establish common ground experience.</w:t>
            </w:r>
          </w:p>
          <w:p w14:paraId="2AE4166F" w14:textId="77777777" w:rsidR="00797A34" w:rsidRDefault="00797A34" w:rsidP="00797A34">
            <w:pPr>
              <w:pStyle w:val="ListParagraph"/>
              <w:numPr>
                <w:ilvl w:val="0"/>
                <w:numId w:val="88"/>
              </w:numPr>
            </w:pPr>
            <w:r>
              <w:t>To introduce concept of cultural safety.</w:t>
            </w:r>
          </w:p>
        </w:tc>
      </w:tr>
      <w:tr w:rsidR="00797A34" w14:paraId="20216EE5" w14:textId="77777777" w:rsidTr="00797A34">
        <w:tc>
          <w:tcPr>
            <w:tcW w:w="9350" w:type="dxa"/>
            <w:gridSpan w:val="2"/>
          </w:tcPr>
          <w:p w14:paraId="4D5F9324" w14:textId="77777777" w:rsidR="00797A34" w:rsidRDefault="00797A34" w:rsidP="00797A34">
            <w:pPr>
              <w:rPr>
                <w:b/>
              </w:rPr>
            </w:pPr>
            <w:r w:rsidRPr="004636E4">
              <w:rPr>
                <w:b/>
              </w:rPr>
              <w:t>Process:</w:t>
            </w:r>
          </w:p>
          <w:p w14:paraId="669CA876" w14:textId="77777777" w:rsidR="00797A34" w:rsidRPr="004636E4" w:rsidRDefault="00797A34" w:rsidP="00797A34">
            <w:pPr>
              <w:rPr>
                <w:b/>
              </w:rPr>
            </w:pPr>
          </w:p>
          <w:p w14:paraId="22F7B5A6" w14:textId="77777777" w:rsidR="00797A34" w:rsidRPr="004636E4" w:rsidRDefault="00797A34" w:rsidP="00797A34">
            <w:pPr>
              <w:rPr>
                <w:b/>
              </w:rPr>
            </w:pPr>
            <w:r w:rsidRPr="004636E4">
              <w:rPr>
                <w:b/>
              </w:rPr>
              <w:t>In Preparation:</w:t>
            </w:r>
          </w:p>
          <w:p w14:paraId="140061AC" w14:textId="77777777" w:rsidR="00797A34" w:rsidRDefault="00797A34" w:rsidP="00797A34">
            <w:pPr>
              <w:pStyle w:val="ListParagraph"/>
              <w:numPr>
                <w:ilvl w:val="0"/>
                <w:numId w:val="63"/>
              </w:numPr>
            </w:pPr>
            <w:r>
              <w:t xml:space="preserve">Learners to access the following site, Your name and colours: </w:t>
            </w:r>
            <w:hyperlink r:id="rId452" w:history="1">
              <w:r w:rsidRPr="00A07566">
                <w:rPr>
                  <w:rStyle w:val="Hyperlink"/>
                </w:rPr>
                <w:t>https://neaoinfo.files.wordpress.com/2014/07/colours.pdf</w:t>
              </w:r>
            </w:hyperlink>
          </w:p>
          <w:p w14:paraId="0935EB1A" w14:textId="742D38B9" w:rsidR="00797A34" w:rsidRDefault="00797A34" w:rsidP="008E33D0">
            <w:pPr>
              <w:ind w:left="720"/>
            </w:pPr>
            <w:r>
              <w:t xml:space="preserve">       </w:t>
            </w:r>
          </w:p>
          <w:p w14:paraId="74890674" w14:textId="77777777" w:rsidR="00797A34" w:rsidRDefault="00797A34" w:rsidP="00797A34">
            <w:pPr>
              <w:pStyle w:val="ListParagraph"/>
              <w:numPr>
                <w:ilvl w:val="0"/>
                <w:numId w:val="63"/>
              </w:numPr>
            </w:pPr>
            <w:r>
              <w:t>Arrange for Elder be a guest in the classroom.</w:t>
            </w:r>
          </w:p>
          <w:p w14:paraId="47C99151" w14:textId="77777777" w:rsidR="00797A34" w:rsidRDefault="00797A34" w:rsidP="00797A34"/>
          <w:p w14:paraId="1AD8AFF6" w14:textId="77777777" w:rsidR="00797A34" w:rsidRPr="004636E4" w:rsidRDefault="00797A34" w:rsidP="00797A34">
            <w:pPr>
              <w:rPr>
                <w:b/>
              </w:rPr>
            </w:pPr>
            <w:r w:rsidRPr="004636E4">
              <w:rPr>
                <w:b/>
              </w:rPr>
              <w:t>In Class:</w:t>
            </w:r>
          </w:p>
          <w:p w14:paraId="05E33A8D" w14:textId="77777777" w:rsidR="00797A34" w:rsidRDefault="00797A34" w:rsidP="00797A34">
            <w:pPr>
              <w:pStyle w:val="ListParagraph"/>
              <w:numPr>
                <w:ilvl w:val="0"/>
                <w:numId w:val="64"/>
              </w:numPr>
            </w:pPr>
            <w:r>
              <w:t>As a welcome activity for learners to get to know each other better, explain the purpose of the activity, emphasizing relationship building and cultural safety.</w:t>
            </w:r>
          </w:p>
          <w:p w14:paraId="7949DFF4" w14:textId="77777777" w:rsidR="00797A34" w:rsidRDefault="00797A34" w:rsidP="00797A34">
            <w:pPr>
              <w:pStyle w:val="ListParagraph"/>
              <w:numPr>
                <w:ilvl w:val="0"/>
                <w:numId w:val="64"/>
              </w:numPr>
            </w:pPr>
            <w:r>
              <w:t>Bridge‐In: across centuries and cultures, people have taken much thought and consideration when naming their babies. Ask learners to provide examples of their experience.</w:t>
            </w:r>
          </w:p>
          <w:p w14:paraId="22217E57" w14:textId="77777777" w:rsidR="00797A34" w:rsidRDefault="00797A34" w:rsidP="00797A34">
            <w:pPr>
              <w:pStyle w:val="ListParagraph"/>
              <w:numPr>
                <w:ilvl w:val="0"/>
                <w:numId w:val="64"/>
              </w:numPr>
            </w:pPr>
            <w:r>
              <w:t>The ritual and honour of naming babies have significant meaning in many cultures. Invite learners to spend five to 10 minutes each to think about the sample questions below.</w:t>
            </w:r>
          </w:p>
          <w:p w14:paraId="79F89C41" w14:textId="77777777" w:rsidR="00797A34" w:rsidRDefault="00797A34" w:rsidP="00797A34">
            <w:pPr>
              <w:pStyle w:val="ListParagraph"/>
              <w:numPr>
                <w:ilvl w:val="0"/>
                <w:numId w:val="64"/>
              </w:numPr>
            </w:pPr>
            <w:r>
              <w:t>Learners will introduce themselves using the information provided. When all introductions are completed, discuss with learners the following:</w:t>
            </w:r>
          </w:p>
          <w:p w14:paraId="518F62D9" w14:textId="77777777" w:rsidR="00797A34" w:rsidRDefault="00797A34" w:rsidP="00797A34">
            <w:pPr>
              <w:pStyle w:val="ListParagraph"/>
              <w:numPr>
                <w:ilvl w:val="1"/>
                <w:numId w:val="64"/>
              </w:numPr>
            </w:pPr>
            <w:r>
              <w:t>Importance of a person’s name to his or her individuality, self‐concept and empowerment.</w:t>
            </w:r>
          </w:p>
          <w:p w14:paraId="04CFF4C7" w14:textId="77777777" w:rsidR="00797A34" w:rsidRDefault="00797A34" w:rsidP="00797A34">
            <w:pPr>
              <w:pStyle w:val="ListParagraph"/>
              <w:numPr>
                <w:ilvl w:val="1"/>
                <w:numId w:val="64"/>
              </w:numPr>
            </w:pPr>
            <w:r>
              <w:t>The Elder’s perspectives of the importance of Spirit names and colours to promote healing, balance and protection against sickness and diseases.</w:t>
            </w:r>
          </w:p>
          <w:p w14:paraId="38EE36E2" w14:textId="77777777" w:rsidR="00797A34" w:rsidRDefault="00797A34" w:rsidP="00797A34">
            <w:pPr>
              <w:pStyle w:val="ListParagraph"/>
              <w:numPr>
                <w:ilvl w:val="1"/>
                <w:numId w:val="64"/>
              </w:numPr>
            </w:pPr>
            <w:r>
              <w:t>The power of storytelling in conveying information and promoting understanding.</w:t>
            </w:r>
          </w:p>
          <w:p w14:paraId="25BC459C" w14:textId="77777777" w:rsidR="00797A34" w:rsidRDefault="00797A34" w:rsidP="00797A34">
            <w:pPr>
              <w:pStyle w:val="ListParagraph"/>
              <w:numPr>
                <w:ilvl w:val="1"/>
                <w:numId w:val="64"/>
              </w:numPr>
            </w:pPr>
            <w:r>
              <w:t>The importance of getting to “know” in establishing relationship and trust building.</w:t>
            </w:r>
          </w:p>
          <w:p w14:paraId="42C72C6A" w14:textId="77777777" w:rsidR="00797A34" w:rsidRDefault="00797A34" w:rsidP="00797A34">
            <w:pPr>
              <w:pStyle w:val="ListParagraph"/>
              <w:numPr>
                <w:ilvl w:val="1"/>
                <w:numId w:val="64"/>
              </w:numPr>
            </w:pPr>
            <w:r>
              <w:t xml:space="preserve">The concept of culture – in the classroom, in the profession, in First </w:t>
            </w:r>
            <w:r>
              <w:lastRenderedPageBreak/>
              <w:t>Nations, Inuit and Métis communities.</w:t>
            </w:r>
          </w:p>
          <w:p w14:paraId="0F934742" w14:textId="26079F60" w:rsidR="00797A34" w:rsidRDefault="00797A34">
            <w:pPr>
              <w:pStyle w:val="ListParagraph"/>
              <w:numPr>
                <w:ilvl w:val="1"/>
                <w:numId w:val="64"/>
              </w:numPr>
            </w:pPr>
            <w:r>
              <w:t>The concept of safety – in development of trust, empowerment and health.</w:t>
            </w:r>
          </w:p>
        </w:tc>
      </w:tr>
      <w:tr w:rsidR="00797A34" w14:paraId="0DABFEB0" w14:textId="77777777" w:rsidTr="00797A34">
        <w:tc>
          <w:tcPr>
            <w:tcW w:w="9350" w:type="dxa"/>
            <w:gridSpan w:val="2"/>
          </w:tcPr>
          <w:p w14:paraId="3DA7F858" w14:textId="77777777" w:rsidR="00797A34" w:rsidRPr="00880C4B" w:rsidRDefault="00797A34" w:rsidP="00797A34">
            <w:pPr>
              <w:rPr>
                <w:b/>
              </w:rPr>
            </w:pPr>
            <w:r w:rsidRPr="00880C4B">
              <w:rPr>
                <w:b/>
              </w:rPr>
              <w:lastRenderedPageBreak/>
              <w:t>Sample Questions</w:t>
            </w:r>
            <w:r>
              <w:rPr>
                <w:b/>
              </w:rPr>
              <w:t>:</w:t>
            </w:r>
          </w:p>
          <w:p w14:paraId="6FEF27CD" w14:textId="77777777" w:rsidR="00797A34" w:rsidRDefault="00797A34" w:rsidP="00797A34"/>
          <w:p w14:paraId="44D6C986" w14:textId="77777777" w:rsidR="00797A34" w:rsidRDefault="00797A34" w:rsidP="00797A34">
            <w:pPr>
              <w:pStyle w:val="ListParagraph"/>
              <w:numPr>
                <w:ilvl w:val="0"/>
                <w:numId w:val="65"/>
              </w:numPr>
            </w:pPr>
            <w:r>
              <w:t>What is your name?</w:t>
            </w:r>
          </w:p>
          <w:p w14:paraId="7EFE02CD" w14:textId="77777777" w:rsidR="00797A34" w:rsidRDefault="00797A34" w:rsidP="00797A34">
            <w:pPr>
              <w:pStyle w:val="ListParagraph"/>
              <w:numPr>
                <w:ilvl w:val="0"/>
                <w:numId w:val="65"/>
              </w:numPr>
            </w:pPr>
            <w:r>
              <w:t xml:space="preserve">Who named you?  </w:t>
            </w:r>
          </w:p>
          <w:p w14:paraId="71BE6C9A" w14:textId="77777777" w:rsidR="00797A34" w:rsidRDefault="00797A34" w:rsidP="00797A34">
            <w:pPr>
              <w:pStyle w:val="ListParagraph"/>
              <w:numPr>
                <w:ilvl w:val="0"/>
                <w:numId w:val="65"/>
              </w:numPr>
            </w:pPr>
            <w:r>
              <w:t>What is the story behind the name?</w:t>
            </w:r>
          </w:p>
          <w:p w14:paraId="31595325" w14:textId="77777777" w:rsidR="00797A34" w:rsidRDefault="00797A34" w:rsidP="00797A34">
            <w:pPr>
              <w:pStyle w:val="ListParagraph"/>
              <w:numPr>
                <w:ilvl w:val="0"/>
                <w:numId w:val="65"/>
              </w:numPr>
            </w:pPr>
            <w:r>
              <w:t xml:space="preserve">To your understanding, what is the meaning of your name? </w:t>
            </w:r>
          </w:p>
          <w:p w14:paraId="4AD78E61" w14:textId="77777777" w:rsidR="00797A34" w:rsidRDefault="00797A34" w:rsidP="00797A34">
            <w:pPr>
              <w:pStyle w:val="ListParagraph"/>
              <w:numPr>
                <w:ilvl w:val="0"/>
                <w:numId w:val="65"/>
              </w:numPr>
            </w:pPr>
            <w:r>
              <w:t>What are the implications of your name and family history?</w:t>
            </w:r>
          </w:p>
          <w:p w14:paraId="4A7DF435" w14:textId="77777777" w:rsidR="00797A34" w:rsidRDefault="00797A34" w:rsidP="00797A34">
            <w:pPr>
              <w:pStyle w:val="ListParagraph"/>
              <w:numPr>
                <w:ilvl w:val="0"/>
                <w:numId w:val="65"/>
              </w:numPr>
            </w:pPr>
            <w:r>
              <w:t>How does your name reflect your identity, individuality and culture?</w:t>
            </w:r>
          </w:p>
          <w:p w14:paraId="5D0E6E58" w14:textId="77777777" w:rsidR="00797A34" w:rsidRDefault="00797A34" w:rsidP="00797A34"/>
        </w:tc>
      </w:tr>
      <w:tr w:rsidR="00797A34" w14:paraId="19A76C87" w14:textId="77777777" w:rsidTr="00797A34">
        <w:tc>
          <w:tcPr>
            <w:tcW w:w="9350" w:type="dxa"/>
            <w:gridSpan w:val="2"/>
          </w:tcPr>
          <w:p w14:paraId="1A565BD0" w14:textId="77777777" w:rsidR="00797A34" w:rsidRPr="00980DEB" w:rsidRDefault="00797A34" w:rsidP="00797A34">
            <w:pPr>
              <w:rPr>
                <w:b/>
              </w:rPr>
            </w:pPr>
            <w:r w:rsidRPr="00980DEB">
              <w:rPr>
                <w:b/>
              </w:rPr>
              <w:t>References:</w:t>
            </w:r>
          </w:p>
          <w:p w14:paraId="7E0D050A" w14:textId="77777777" w:rsidR="00797A34" w:rsidRDefault="00797A34" w:rsidP="00797A34"/>
          <w:p w14:paraId="54873F9A" w14:textId="77777777" w:rsidR="00797A34" w:rsidRDefault="00797A34" w:rsidP="00797A34">
            <w:r>
              <w:t xml:space="preserve">Anishnawbe Health Toronto, (n.d.). </w:t>
            </w:r>
            <w:r w:rsidRPr="00880C4B">
              <w:rPr>
                <w:i/>
              </w:rPr>
              <w:t>Your Name and Colours.</w:t>
            </w:r>
            <w:r>
              <w:t xml:space="preserve"> </w:t>
            </w:r>
            <w:hyperlink r:id="rId453" w:history="1">
              <w:r w:rsidRPr="00A07566">
                <w:rPr>
                  <w:rStyle w:val="Hyperlink"/>
                </w:rPr>
                <w:t>https://neaoinfo.files.wordpress.com/2014/07/colours.pdf</w:t>
              </w:r>
            </w:hyperlink>
          </w:p>
          <w:p w14:paraId="639FD13B" w14:textId="77777777" w:rsidR="00797A34" w:rsidRDefault="00797A34" w:rsidP="00797A34"/>
          <w:p w14:paraId="052ABFEB" w14:textId="77777777" w:rsidR="00797A34" w:rsidRDefault="00797A34" w:rsidP="00797A34">
            <w:r>
              <w:t xml:space="preserve">Jacob, S. R. (2008). Cultural Competency and Social Issues in Nursing And Health Care. In B. Cherry, &amp; S. R. Jacob (Eds.), </w:t>
            </w:r>
            <w:r w:rsidRPr="00880C4B">
              <w:rPr>
                <w:i/>
              </w:rPr>
              <w:t>Contemporary Nursing: Issues, Trends and Management</w:t>
            </w:r>
            <w:r>
              <w:t xml:space="preserve"> (pp. 207‐233). St. Louis, MO: Mosby.</w:t>
            </w:r>
          </w:p>
          <w:p w14:paraId="54115B09" w14:textId="77777777" w:rsidR="00797A34" w:rsidRDefault="00797A34" w:rsidP="00797A34"/>
          <w:p w14:paraId="38DE38BE" w14:textId="77777777" w:rsidR="00797A34" w:rsidRDefault="00797A34" w:rsidP="00797A34">
            <w:r>
              <w:t xml:space="preserve">Pharris, M. D. (2009). Inclusivity: Attending to Who Is in the Center. In S. D. Bosher, &amp; M. D. Pharris (Eds.), </w:t>
            </w:r>
            <w:r w:rsidRPr="00880C4B">
              <w:rPr>
                <w:i/>
              </w:rPr>
              <w:t>Transforming Nursing Education: The Culturally Inclusive Environment</w:t>
            </w:r>
            <w:r>
              <w:t xml:space="preserve"> (pp. 3‐26). New York: Springer.</w:t>
            </w:r>
          </w:p>
          <w:p w14:paraId="4033AE02" w14:textId="77777777" w:rsidR="00797A34" w:rsidRDefault="00797A34" w:rsidP="00797A34"/>
        </w:tc>
      </w:tr>
    </w:tbl>
    <w:p w14:paraId="46FB3CCD" w14:textId="77777777" w:rsidR="00797A34" w:rsidRDefault="00797A34" w:rsidP="00797A34"/>
    <w:p w14:paraId="2F58626F" w14:textId="77777777" w:rsidR="00797A34" w:rsidRDefault="00797A34" w:rsidP="00797A34"/>
    <w:p w14:paraId="0F2DA685" w14:textId="0D79F24E" w:rsidR="00797A34" w:rsidRDefault="00797A34" w:rsidP="00797A34">
      <w:r>
        <w:br w:type="page"/>
      </w:r>
    </w:p>
    <w:tbl>
      <w:tblPr>
        <w:tblStyle w:val="TableGrid"/>
        <w:tblW w:w="0" w:type="auto"/>
        <w:tblLook w:val="04A0" w:firstRow="1" w:lastRow="0" w:firstColumn="1" w:lastColumn="0" w:noHBand="0" w:noVBand="1"/>
      </w:tblPr>
      <w:tblGrid>
        <w:gridCol w:w="4675"/>
        <w:gridCol w:w="4675"/>
      </w:tblGrid>
      <w:tr w:rsidR="00FA6B94" w14:paraId="2B8FF57A" w14:textId="77777777" w:rsidTr="00FA6B94">
        <w:tc>
          <w:tcPr>
            <w:tcW w:w="4675" w:type="dxa"/>
          </w:tcPr>
          <w:p w14:paraId="52B98A4C" w14:textId="203793CB" w:rsidR="00FA6B94" w:rsidRDefault="00FA6B94" w:rsidP="005E670D">
            <w:pPr>
              <w:pStyle w:val="HEAD2"/>
            </w:pPr>
            <w:bookmarkStart w:id="62" w:name="_Toc509325435"/>
            <w:r w:rsidRPr="00FA6B94">
              <w:lastRenderedPageBreak/>
              <w:t>Teaching Learning Resource: Place in Culture</w:t>
            </w:r>
            <w:bookmarkEnd w:id="62"/>
          </w:p>
        </w:tc>
        <w:tc>
          <w:tcPr>
            <w:tcW w:w="4675" w:type="dxa"/>
          </w:tcPr>
          <w:p w14:paraId="32FB59C1" w14:textId="77777777" w:rsidR="005E670D" w:rsidRDefault="005E670D" w:rsidP="00F93ED8">
            <w:r w:rsidRPr="005E670D">
              <w:t xml:space="preserve">Recommended Activity </w:t>
            </w:r>
          </w:p>
          <w:p w14:paraId="6FAF1A46" w14:textId="77777777" w:rsidR="00FA6B94" w:rsidRDefault="005E670D" w:rsidP="00F93ED8">
            <w:r w:rsidRPr="005E670D">
              <w:rPr>
                <w:b/>
              </w:rPr>
              <w:t>Affective Domain</w:t>
            </w:r>
            <w:r w:rsidRPr="005E670D">
              <w:t>: Receive/Respond/Value</w:t>
            </w:r>
          </w:p>
        </w:tc>
      </w:tr>
      <w:tr w:rsidR="00FA6B94" w14:paraId="17CF0EF1" w14:textId="77777777" w:rsidTr="00FA6B94">
        <w:tc>
          <w:tcPr>
            <w:tcW w:w="4675" w:type="dxa"/>
          </w:tcPr>
          <w:p w14:paraId="4CC92183" w14:textId="77777777" w:rsidR="00FA6B94" w:rsidRDefault="005E670D" w:rsidP="00F93ED8">
            <w:r w:rsidRPr="005E670D">
              <w:rPr>
                <w:b/>
              </w:rPr>
              <w:t>Course:</w:t>
            </w:r>
            <w:r w:rsidRPr="005E670D">
              <w:t xml:space="preserve"> Professional Communication </w:t>
            </w:r>
            <w:r w:rsidR="00E81780">
              <w:t>A</w:t>
            </w:r>
          </w:p>
        </w:tc>
        <w:tc>
          <w:tcPr>
            <w:tcW w:w="4675" w:type="dxa"/>
          </w:tcPr>
          <w:p w14:paraId="5B177069" w14:textId="77777777" w:rsidR="005E670D" w:rsidRDefault="005E670D" w:rsidP="00F93ED8">
            <w:r w:rsidRPr="005E670D">
              <w:rPr>
                <w:b/>
              </w:rPr>
              <w:t>Duration:</w:t>
            </w:r>
            <w:r w:rsidRPr="005E670D">
              <w:t xml:space="preserve"> Single session </w:t>
            </w:r>
          </w:p>
          <w:p w14:paraId="2D405379" w14:textId="77777777" w:rsidR="00FA6B94" w:rsidRDefault="005E670D" w:rsidP="00F93ED8">
            <w:r w:rsidRPr="005E670D">
              <w:rPr>
                <w:b/>
              </w:rPr>
              <w:t>Preparation:</w:t>
            </w:r>
            <w:r w:rsidRPr="005E670D">
              <w:t xml:space="preserve"> Moderate</w:t>
            </w:r>
          </w:p>
        </w:tc>
      </w:tr>
      <w:tr w:rsidR="005E670D" w14:paraId="3F77DE05" w14:textId="77777777" w:rsidTr="00D152D8">
        <w:tc>
          <w:tcPr>
            <w:tcW w:w="9350" w:type="dxa"/>
            <w:gridSpan w:val="2"/>
          </w:tcPr>
          <w:p w14:paraId="7D7D000D" w14:textId="77777777" w:rsidR="005E670D" w:rsidRDefault="005E670D" w:rsidP="00F93ED8">
            <w:r>
              <w:rPr>
                <w:b/>
              </w:rPr>
              <w:t>Indigenous</w:t>
            </w:r>
            <w:r w:rsidRPr="005E670D">
              <w:rPr>
                <w:b/>
              </w:rPr>
              <w:t xml:space="preserve"> Competencies:</w:t>
            </w:r>
            <w:r w:rsidRPr="005E670D">
              <w:t xml:space="preserve"> Respect, Communication, Mentoring and Support</w:t>
            </w:r>
          </w:p>
        </w:tc>
      </w:tr>
      <w:tr w:rsidR="005E670D" w14:paraId="0679B9D0" w14:textId="77777777" w:rsidTr="00D152D8">
        <w:tc>
          <w:tcPr>
            <w:tcW w:w="9350" w:type="dxa"/>
            <w:gridSpan w:val="2"/>
          </w:tcPr>
          <w:p w14:paraId="748D43D9" w14:textId="77777777" w:rsidR="005E670D" w:rsidRPr="005E670D" w:rsidRDefault="005E670D" w:rsidP="005E670D">
            <w:pPr>
              <w:rPr>
                <w:b/>
              </w:rPr>
            </w:pPr>
            <w:r w:rsidRPr="005E670D">
              <w:rPr>
                <w:b/>
              </w:rPr>
              <w:t>Purpose:</w:t>
            </w:r>
          </w:p>
          <w:p w14:paraId="6A70DA75" w14:textId="77777777" w:rsidR="005E670D" w:rsidRDefault="005E670D" w:rsidP="00477E2E">
            <w:pPr>
              <w:pStyle w:val="ListParagraph"/>
              <w:numPr>
                <w:ilvl w:val="0"/>
                <w:numId w:val="59"/>
              </w:numPr>
            </w:pPr>
            <w:r>
              <w:t>To assist learners in gaining awareness of how their place in culture shapes their communication and decisions.</w:t>
            </w:r>
          </w:p>
        </w:tc>
      </w:tr>
      <w:tr w:rsidR="00357F2B" w14:paraId="65922C6C" w14:textId="77777777" w:rsidTr="00D152D8">
        <w:tc>
          <w:tcPr>
            <w:tcW w:w="9350" w:type="dxa"/>
            <w:gridSpan w:val="2"/>
          </w:tcPr>
          <w:p w14:paraId="06DA04FB" w14:textId="77777777" w:rsidR="00357F2B" w:rsidRPr="00357F2B" w:rsidRDefault="00357F2B" w:rsidP="00357F2B">
            <w:pPr>
              <w:rPr>
                <w:b/>
              </w:rPr>
            </w:pPr>
            <w:r w:rsidRPr="00357F2B">
              <w:rPr>
                <w:b/>
              </w:rPr>
              <w:t>Process:</w:t>
            </w:r>
          </w:p>
          <w:p w14:paraId="74FDCF4C" w14:textId="77777777" w:rsidR="00357F2B" w:rsidRPr="00357F2B" w:rsidRDefault="00357F2B" w:rsidP="00357F2B">
            <w:pPr>
              <w:rPr>
                <w:b/>
              </w:rPr>
            </w:pPr>
          </w:p>
          <w:p w14:paraId="480686B4" w14:textId="77777777" w:rsidR="00357F2B" w:rsidRPr="00357F2B" w:rsidRDefault="00357F2B" w:rsidP="00357F2B">
            <w:pPr>
              <w:rPr>
                <w:b/>
              </w:rPr>
            </w:pPr>
            <w:r w:rsidRPr="00357F2B">
              <w:rPr>
                <w:b/>
              </w:rPr>
              <w:t>In Preparation:</w:t>
            </w:r>
          </w:p>
          <w:p w14:paraId="3D6A770A" w14:textId="77777777" w:rsidR="00AD3E02" w:rsidRDefault="00357F2B" w:rsidP="00477E2E">
            <w:pPr>
              <w:pStyle w:val="ListParagraph"/>
              <w:numPr>
                <w:ilvl w:val="0"/>
                <w:numId w:val="61"/>
              </w:numPr>
            </w:pPr>
            <w:r>
              <w:t xml:space="preserve">Invite learners to participate in the activity: What is this thing called culture? Activity from Dick, S., Duncan, S., Gillie, J., Mahara, S., Morris, J., Smye, V., &amp; Voyageur, E. (2006). </w:t>
            </w:r>
            <w:r w:rsidRPr="00AD3E02">
              <w:rPr>
                <w:i/>
              </w:rPr>
              <w:t>Cultural Safety: Module 2: Peoples’ experiences of oppression.</w:t>
            </w:r>
            <w:r>
              <w:t xml:space="preserve"> </w:t>
            </w:r>
            <w:hyperlink r:id="rId454" w:history="1">
              <w:r w:rsidR="00AD3E02" w:rsidRPr="00A07566">
                <w:rPr>
                  <w:rStyle w:val="Hyperlink"/>
                </w:rPr>
                <w:t>http://web2.uvcs.uvic.ca/courses/csafety/mod2/las.htm</w:t>
              </w:r>
            </w:hyperlink>
          </w:p>
          <w:p w14:paraId="386597B2" w14:textId="77777777" w:rsidR="00357F2B" w:rsidRDefault="00357F2B" w:rsidP="00AD3E02">
            <w:pPr>
              <w:pStyle w:val="ListParagraph"/>
            </w:pPr>
            <w:r>
              <w:t>Learners to record their responses in journal entries.</w:t>
            </w:r>
          </w:p>
          <w:p w14:paraId="2C795212" w14:textId="77777777" w:rsidR="00AD3E02" w:rsidRDefault="00AD3E02" w:rsidP="00AD3E02">
            <w:pPr>
              <w:pStyle w:val="ListParagraph"/>
            </w:pPr>
          </w:p>
          <w:p w14:paraId="454E3E2D" w14:textId="77777777" w:rsidR="00357F2B" w:rsidRDefault="00357F2B" w:rsidP="00477E2E">
            <w:pPr>
              <w:pStyle w:val="ListParagraph"/>
              <w:numPr>
                <w:ilvl w:val="0"/>
                <w:numId w:val="61"/>
              </w:numPr>
            </w:pPr>
            <w:r>
              <w:t xml:space="preserve">Learners to visit the following sites: </w:t>
            </w:r>
            <w:r w:rsidRPr="00AD3E02">
              <w:rPr>
                <w:i/>
              </w:rPr>
              <w:t xml:space="preserve">Language and Culture: </w:t>
            </w:r>
            <w:r w:rsidR="00AD3E02" w:rsidRPr="00AD3E02">
              <w:rPr>
                <w:i/>
              </w:rPr>
              <w:t>Hidden aspects of communication</w:t>
            </w:r>
            <w:r w:rsidR="00AD3E02">
              <w:t xml:space="preserve"> </w:t>
            </w:r>
            <w:hyperlink r:id="rId455" w:history="1">
              <w:r w:rsidR="00AD3E02" w:rsidRPr="00A07566">
                <w:rPr>
                  <w:rStyle w:val="Hyperlink"/>
                </w:rPr>
                <w:t>http://anthro.palomar.edu/language/language_6.htm</w:t>
              </w:r>
            </w:hyperlink>
          </w:p>
          <w:p w14:paraId="65B422AE" w14:textId="77777777" w:rsidR="00AD3E02" w:rsidRDefault="00AD3E02" w:rsidP="00AD3E02">
            <w:pPr>
              <w:pStyle w:val="ListParagraph"/>
            </w:pPr>
          </w:p>
          <w:p w14:paraId="4AA36159" w14:textId="77777777" w:rsidR="00357F2B" w:rsidRDefault="00357F2B" w:rsidP="00477E2E">
            <w:pPr>
              <w:pStyle w:val="ListParagraph"/>
              <w:numPr>
                <w:ilvl w:val="0"/>
                <w:numId w:val="61"/>
              </w:numPr>
            </w:pPr>
            <w:r>
              <w:t xml:space="preserve">Learners to consider cultural practices overview of </w:t>
            </w:r>
            <w:r w:rsidR="00AD3E02">
              <w:t>Indigenous</w:t>
            </w:r>
            <w:r>
              <w:t xml:space="preserve"> peoples. </w:t>
            </w:r>
            <w:hyperlink r:id="rId456" w:history="1">
              <w:r w:rsidR="00AD3E02" w:rsidRPr="00A07566">
                <w:rPr>
                  <w:rStyle w:val="Hyperlink"/>
                </w:rPr>
                <w:t>http://firstnationspedagogy.ca/culture.html</w:t>
              </w:r>
            </w:hyperlink>
          </w:p>
          <w:p w14:paraId="78DA81FF" w14:textId="77777777" w:rsidR="00AD3E02" w:rsidRDefault="00AD3E02" w:rsidP="00AD3E02"/>
          <w:p w14:paraId="71BA1EB3" w14:textId="77777777" w:rsidR="00357F2B" w:rsidRPr="00AD3E02" w:rsidRDefault="00357F2B" w:rsidP="00357F2B">
            <w:pPr>
              <w:rPr>
                <w:b/>
              </w:rPr>
            </w:pPr>
            <w:r w:rsidRPr="00AD3E02">
              <w:rPr>
                <w:b/>
              </w:rPr>
              <w:t>In Class</w:t>
            </w:r>
            <w:r w:rsidR="00AD3E02" w:rsidRPr="00AD3E02">
              <w:rPr>
                <w:b/>
              </w:rPr>
              <w:t>:</w:t>
            </w:r>
          </w:p>
          <w:p w14:paraId="0C38BE07" w14:textId="77777777" w:rsidR="00357F2B" w:rsidRDefault="00357F2B" w:rsidP="00477E2E">
            <w:pPr>
              <w:pStyle w:val="ListParagraph"/>
              <w:numPr>
                <w:ilvl w:val="0"/>
                <w:numId w:val="62"/>
              </w:numPr>
            </w:pPr>
            <w:r>
              <w:t>Have learners break into small groups and discuss questions associated with “What is this thing called culture” activity.</w:t>
            </w:r>
          </w:p>
          <w:p w14:paraId="77DED5E7" w14:textId="77777777" w:rsidR="00AD3E02" w:rsidRDefault="00AD3E02" w:rsidP="00AD3E02">
            <w:pPr>
              <w:pStyle w:val="ListParagraph"/>
            </w:pPr>
          </w:p>
          <w:p w14:paraId="3AC0E412" w14:textId="77777777" w:rsidR="00357F2B" w:rsidRDefault="00357F2B" w:rsidP="00477E2E">
            <w:pPr>
              <w:pStyle w:val="ListParagraph"/>
              <w:numPr>
                <w:ilvl w:val="0"/>
                <w:numId w:val="62"/>
              </w:numPr>
            </w:pPr>
            <w:r>
              <w:t>Discuss with learners the connections between place in culture and communication.</w:t>
            </w:r>
          </w:p>
          <w:p w14:paraId="14FA68C6" w14:textId="77777777" w:rsidR="00357F2B" w:rsidRDefault="00357F2B" w:rsidP="00F93ED8"/>
        </w:tc>
      </w:tr>
      <w:tr w:rsidR="00A4428F" w14:paraId="0B88ADB7" w14:textId="77777777" w:rsidTr="00D152D8">
        <w:tc>
          <w:tcPr>
            <w:tcW w:w="9350" w:type="dxa"/>
            <w:gridSpan w:val="2"/>
          </w:tcPr>
          <w:p w14:paraId="33BF29CA" w14:textId="77777777" w:rsidR="00A4428F" w:rsidRPr="00D04230" w:rsidRDefault="00A4428F" w:rsidP="00A4428F">
            <w:pPr>
              <w:rPr>
                <w:b/>
              </w:rPr>
            </w:pPr>
            <w:r w:rsidRPr="00D04230">
              <w:rPr>
                <w:b/>
              </w:rPr>
              <w:t>Sample Questions to Connect Culture and Communication</w:t>
            </w:r>
          </w:p>
          <w:p w14:paraId="47B2FC34" w14:textId="77777777" w:rsidR="00A4428F" w:rsidRDefault="00A4428F" w:rsidP="00A4428F"/>
          <w:p w14:paraId="38823E38" w14:textId="77777777" w:rsidR="00A4428F" w:rsidRDefault="00A4428F" w:rsidP="00477E2E">
            <w:pPr>
              <w:pStyle w:val="ListParagraph"/>
              <w:numPr>
                <w:ilvl w:val="0"/>
                <w:numId w:val="59"/>
              </w:numPr>
            </w:pPr>
            <w:r>
              <w:t>Many forms of communication are connected with culture, for example, greeting gestures such as handshakes, eye contact, storytelling, etc. How relevant and appropriate are these forms of non‐verbal communication with First Nations, Inuit and Métis peoples?</w:t>
            </w:r>
          </w:p>
          <w:p w14:paraId="7799B053" w14:textId="77777777" w:rsidR="00D04230" w:rsidRDefault="00D04230" w:rsidP="00A4428F"/>
          <w:p w14:paraId="5E0E5304" w14:textId="77777777" w:rsidR="00A4428F" w:rsidRDefault="00A4428F" w:rsidP="00477E2E">
            <w:pPr>
              <w:pStyle w:val="ListParagraph"/>
              <w:numPr>
                <w:ilvl w:val="0"/>
                <w:numId w:val="59"/>
              </w:numPr>
            </w:pPr>
            <w:r>
              <w:t>How does your place in the culture continuum shape how you see “culture”? To what extent do you assume others share the same cultural practices as you?</w:t>
            </w:r>
          </w:p>
          <w:p w14:paraId="6693ABD3" w14:textId="77777777" w:rsidR="00D04230" w:rsidRDefault="00D04230" w:rsidP="00A4428F"/>
          <w:p w14:paraId="4A33A2A8" w14:textId="77777777" w:rsidR="000D6B51" w:rsidRDefault="00A4428F" w:rsidP="00477E2E">
            <w:pPr>
              <w:pStyle w:val="ListParagraph"/>
              <w:numPr>
                <w:ilvl w:val="0"/>
                <w:numId w:val="59"/>
              </w:numPr>
            </w:pPr>
            <w:r>
              <w:t>Take a moment to identify communication processes (verbal and non‐verbal) that are associated with your place in culture (example: choice of vocabulary, speech volume, tone of voice, use of space, use of time, use of stories to</w:t>
            </w:r>
            <w:r w:rsidR="00D04230">
              <w:t xml:space="preserve"> share perspectives, layers of </w:t>
            </w:r>
            <w:r>
              <w:t>clothing, knocking on doors</w:t>
            </w:r>
            <w:r w:rsidR="000D6B51">
              <w:t xml:space="preserve"> etc.).</w:t>
            </w:r>
          </w:p>
          <w:p w14:paraId="39F3DB2D" w14:textId="77777777" w:rsidR="000D6B51" w:rsidRDefault="000D6B51" w:rsidP="000D6B51"/>
          <w:p w14:paraId="5B2C2683" w14:textId="77777777" w:rsidR="00A4428F" w:rsidRDefault="000D6B51" w:rsidP="00477E2E">
            <w:pPr>
              <w:pStyle w:val="ListParagraph"/>
              <w:numPr>
                <w:ilvl w:val="0"/>
                <w:numId w:val="59"/>
              </w:numPr>
            </w:pPr>
            <w:r>
              <w:t xml:space="preserve">What modifications might be necessary for you to create a culturally safe nursing environment when interacting with </w:t>
            </w:r>
            <w:r w:rsidR="00D04230">
              <w:t>Indigenous</w:t>
            </w:r>
            <w:r>
              <w:t xml:space="preserve"> clients, families and communities?</w:t>
            </w:r>
          </w:p>
          <w:p w14:paraId="50C4088B" w14:textId="77777777" w:rsidR="00D04230" w:rsidRDefault="00D04230" w:rsidP="00D04230">
            <w:pPr>
              <w:pStyle w:val="ListParagraph"/>
            </w:pPr>
          </w:p>
        </w:tc>
      </w:tr>
      <w:tr w:rsidR="00D152D8" w14:paraId="1C1C66A9" w14:textId="77777777" w:rsidTr="00D152D8">
        <w:tc>
          <w:tcPr>
            <w:tcW w:w="9350" w:type="dxa"/>
            <w:gridSpan w:val="2"/>
          </w:tcPr>
          <w:p w14:paraId="157D0A91" w14:textId="77777777" w:rsidR="00D152D8" w:rsidRPr="00D152D8" w:rsidRDefault="00D152D8" w:rsidP="00D152D8">
            <w:pPr>
              <w:rPr>
                <w:b/>
              </w:rPr>
            </w:pPr>
            <w:r w:rsidRPr="00D152D8">
              <w:rPr>
                <w:b/>
              </w:rPr>
              <w:lastRenderedPageBreak/>
              <w:t>References:</w:t>
            </w:r>
          </w:p>
          <w:p w14:paraId="790B2248" w14:textId="77777777" w:rsidR="00D152D8" w:rsidRDefault="00D152D8" w:rsidP="00D152D8"/>
          <w:p w14:paraId="3B2F1A8B" w14:textId="0532FDF7" w:rsidR="00D152D8" w:rsidRDefault="00D152D8" w:rsidP="00D152D8">
            <w:r>
              <w:t xml:space="preserve">Canadian Nurses Association. (2011). </w:t>
            </w:r>
            <w:r w:rsidRPr="00DF52B3">
              <w:rPr>
                <w:i/>
              </w:rPr>
              <w:t xml:space="preserve">Position </w:t>
            </w:r>
            <w:r w:rsidR="00AC6010">
              <w:rPr>
                <w:i/>
              </w:rPr>
              <w:t>S</w:t>
            </w:r>
            <w:r w:rsidRPr="00DF52B3">
              <w:rPr>
                <w:i/>
              </w:rPr>
              <w:t xml:space="preserve">tatement: Promoting cultural competence in nursing. </w:t>
            </w:r>
            <w:r>
              <w:t xml:space="preserve">Ottawa: Author. </w:t>
            </w:r>
            <w:hyperlink r:id="rId457" w:history="1">
              <w:r w:rsidR="00DF52B3" w:rsidRPr="00A07566">
                <w:rPr>
                  <w:rStyle w:val="Hyperlink"/>
                </w:rPr>
                <w:t>https://www.canadian-nurse.com/sitecore%20modules/web/~/media/cna/page-content/pdf-en/ps114_cultural_competence_2010_e.pdf?la=en</w:t>
              </w:r>
            </w:hyperlink>
          </w:p>
          <w:p w14:paraId="191A200A" w14:textId="77777777" w:rsidR="00D152D8" w:rsidRDefault="00D152D8" w:rsidP="00D152D8"/>
          <w:p w14:paraId="1A4BD56F" w14:textId="77777777" w:rsidR="00D152D8" w:rsidRDefault="00D152D8" w:rsidP="00D152D8">
            <w:r>
              <w:t xml:space="preserve">Dick, S., Duncan, S., Gillie, J., Mahara, S., Morris, J., Smye, V., &amp; Voyageur, E. (2006). </w:t>
            </w:r>
            <w:r w:rsidRPr="00D152D8">
              <w:rPr>
                <w:i/>
              </w:rPr>
              <w:t>Cultural safety: Module 2: Peoples’ experiences of oppression.</w:t>
            </w:r>
            <w:r>
              <w:t xml:space="preserve"> </w:t>
            </w:r>
            <w:hyperlink r:id="rId458" w:history="1">
              <w:r w:rsidRPr="00A07566">
                <w:rPr>
                  <w:rStyle w:val="Hyperlink"/>
                </w:rPr>
                <w:t>http://web2.uvcs.uvic.ca/courses/csafety/mod2/las.htm</w:t>
              </w:r>
            </w:hyperlink>
          </w:p>
          <w:p w14:paraId="6A47C6D5" w14:textId="77777777" w:rsidR="00D152D8" w:rsidRDefault="00D152D8" w:rsidP="00D152D8"/>
          <w:p w14:paraId="5EA3CC78" w14:textId="77777777" w:rsidR="00D152D8" w:rsidRDefault="00D152D8" w:rsidP="00D152D8">
            <w:r w:rsidRPr="00D152D8">
              <w:t xml:space="preserve">Kaminski, J., &amp; Currie, S. (2009). Cultural </w:t>
            </w:r>
            <w:r w:rsidR="006143D8" w:rsidRPr="00D152D8">
              <w:t>Practices Overview</w:t>
            </w:r>
            <w:r>
              <w:t>.</w:t>
            </w:r>
            <w:r w:rsidRPr="00D152D8">
              <w:t xml:space="preserve"> </w:t>
            </w:r>
            <w:r w:rsidRPr="00D152D8">
              <w:rPr>
                <w:i/>
              </w:rPr>
              <w:t xml:space="preserve">First Nations Pedagogy Online. </w:t>
            </w:r>
            <w:hyperlink r:id="rId459" w:history="1">
              <w:r w:rsidRPr="00A07566">
                <w:rPr>
                  <w:rStyle w:val="Hyperlink"/>
                </w:rPr>
                <w:t>http://firstnationspedagogy.ca/culture.html</w:t>
              </w:r>
            </w:hyperlink>
          </w:p>
          <w:p w14:paraId="4CE7F16F" w14:textId="77777777" w:rsidR="00D152D8" w:rsidRDefault="00D152D8" w:rsidP="00D152D8"/>
          <w:p w14:paraId="792600FE" w14:textId="1045A3BB" w:rsidR="00D152D8" w:rsidRDefault="00D152D8" w:rsidP="00D152D8">
            <w:r>
              <w:t xml:space="preserve">O’Neil, D. (2009). </w:t>
            </w:r>
            <w:r w:rsidRPr="00D152D8">
              <w:rPr>
                <w:i/>
              </w:rPr>
              <w:t xml:space="preserve">Language and </w:t>
            </w:r>
            <w:r w:rsidR="006143D8" w:rsidRPr="00D152D8">
              <w:rPr>
                <w:i/>
              </w:rPr>
              <w:t>Culture</w:t>
            </w:r>
            <w:r w:rsidRPr="00D152D8">
              <w:rPr>
                <w:i/>
              </w:rPr>
              <w:t xml:space="preserve">: Hidden </w:t>
            </w:r>
            <w:r w:rsidR="006143D8" w:rsidRPr="00D152D8">
              <w:rPr>
                <w:i/>
              </w:rPr>
              <w:t xml:space="preserve">Aspects </w:t>
            </w:r>
            <w:r w:rsidRPr="00D152D8">
              <w:rPr>
                <w:i/>
              </w:rPr>
              <w:t xml:space="preserve">of </w:t>
            </w:r>
            <w:r w:rsidR="006143D8" w:rsidRPr="00D152D8">
              <w:rPr>
                <w:i/>
              </w:rPr>
              <w:t>Communication</w:t>
            </w:r>
            <w:r>
              <w:t xml:space="preserve">. </w:t>
            </w:r>
            <w:hyperlink r:id="rId460" w:history="1">
              <w:r w:rsidRPr="00A07566">
                <w:rPr>
                  <w:rStyle w:val="Hyperlink"/>
                </w:rPr>
                <w:t>http://anthro.palomar.edu/language/language_6.htm</w:t>
              </w:r>
            </w:hyperlink>
          </w:p>
          <w:p w14:paraId="42011007" w14:textId="77777777" w:rsidR="00D152D8" w:rsidRDefault="00D152D8" w:rsidP="00D152D8"/>
          <w:p w14:paraId="3DD0AAD8" w14:textId="77777777" w:rsidR="00D152D8" w:rsidRDefault="00D152D8" w:rsidP="00D152D8">
            <w:r>
              <w:t xml:space="preserve">Stout, M. &amp; Downey, B. (2006). Nursing, Indigenous </w:t>
            </w:r>
            <w:r w:rsidR="006143D8">
              <w:t xml:space="preserve">Peoples </w:t>
            </w:r>
            <w:r>
              <w:t xml:space="preserve">and </w:t>
            </w:r>
            <w:r w:rsidR="006143D8">
              <w:t>Cultural Safety</w:t>
            </w:r>
            <w:r>
              <w:t xml:space="preserve">: So </w:t>
            </w:r>
            <w:r w:rsidR="006143D8">
              <w:t>What</w:t>
            </w:r>
            <w:r>
              <w:t xml:space="preserve">? Now </w:t>
            </w:r>
            <w:r w:rsidR="006143D8">
              <w:t>What</w:t>
            </w:r>
            <w:r>
              <w:t xml:space="preserve">? </w:t>
            </w:r>
            <w:r w:rsidRPr="00D152D8">
              <w:rPr>
                <w:i/>
              </w:rPr>
              <w:t>Contemporary Nurse, 22</w:t>
            </w:r>
            <w:r>
              <w:t>(2), 327‐332.</w:t>
            </w:r>
          </w:p>
          <w:p w14:paraId="0936F331" w14:textId="77777777" w:rsidR="00D152D8" w:rsidRDefault="00D152D8" w:rsidP="00F93ED8"/>
        </w:tc>
      </w:tr>
    </w:tbl>
    <w:p w14:paraId="089B1C4B" w14:textId="77777777" w:rsidR="00707232" w:rsidRDefault="00707232" w:rsidP="00F93ED8"/>
    <w:p w14:paraId="419913E1" w14:textId="77777777" w:rsidR="0018624E" w:rsidRDefault="0018624E" w:rsidP="00F93ED8"/>
    <w:p w14:paraId="289C8624" w14:textId="77777777" w:rsidR="0018624E" w:rsidRDefault="0018624E" w:rsidP="00F93ED8"/>
    <w:p w14:paraId="17D2E008" w14:textId="77777777" w:rsidR="0018624E" w:rsidRDefault="0018624E">
      <w:r>
        <w:br w:type="page"/>
      </w:r>
    </w:p>
    <w:p w14:paraId="74DF9FFD" w14:textId="5AA6FCD9" w:rsidR="00703737" w:rsidRDefault="00703737"/>
    <w:tbl>
      <w:tblPr>
        <w:tblStyle w:val="TableGrid"/>
        <w:tblW w:w="0" w:type="auto"/>
        <w:tblLook w:val="04A0" w:firstRow="1" w:lastRow="0" w:firstColumn="1" w:lastColumn="0" w:noHBand="0" w:noVBand="1"/>
      </w:tblPr>
      <w:tblGrid>
        <w:gridCol w:w="4983"/>
        <w:gridCol w:w="4593"/>
      </w:tblGrid>
      <w:tr w:rsidR="00570CF3" w14:paraId="3DD40017" w14:textId="77777777" w:rsidTr="00570CF3">
        <w:tc>
          <w:tcPr>
            <w:tcW w:w="5240" w:type="dxa"/>
          </w:tcPr>
          <w:p w14:paraId="4209B368" w14:textId="77777777" w:rsidR="00570CF3" w:rsidRDefault="00570CF3" w:rsidP="00570CF3">
            <w:pPr>
              <w:pStyle w:val="HEAD2"/>
            </w:pPr>
            <w:bookmarkStart w:id="63" w:name="_Toc509325436"/>
            <w:r w:rsidRPr="00570CF3">
              <w:t>Teaching Learning Resource: Caring Interactions in End­of­Life Care</w:t>
            </w:r>
            <w:bookmarkEnd w:id="63"/>
          </w:p>
        </w:tc>
        <w:tc>
          <w:tcPr>
            <w:tcW w:w="4110" w:type="dxa"/>
          </w:tcPr>
          <w:p w14:paraId="0934786C" w14:textId="77777777" w:rsidR="00570CF3" w:rsidRDefault="00570CF3" w:rsidP="00F93ED8">
            <w:r w:rsidRPr="00570CF3">
              <w:t xml:space="preserve">Optional Activity </w:t>
            </w:r>
          </w:p>
          <w:p w14:paraId="3CFC8055" w14:textId="77777777" w:rsidR="00570CF3" w:rsidRDefault="00570CF3" w:rsidP="00F93ED8">
            <w:r w:rsidRPr="00570CF3">
              <w:rPr>
                <w:b/>
              </w:rPr>
              <w:t>Cognitive Domain:</w:t>
            </w:r>
            <w:r w:rsidRPr="00570CF3">
              <w:t xml:space="preserve"> Understanding/Applying</w:t>
            </w:r>
          </w:p>
        </w:tc>
      </w:tr>
      <w:tr w:rsidR="00570CF3" w14:paraId="10E0D17C" w14:textId="77777777" w:rsidTr="00570CF3">
        <w:tc>
          <w:tcPr>
            <w:tcW w:w="5240" w:type="dxa"/>
          </w:tcPr>
          <w:p w14:paraId="09144993" w14:textId="77777777" w:rsidR="00570CF3" w:rsidRDefault="008117D4" w:rsidP="00F93ED8">
            <w:r w:rsidRPr="00C17B75">
              <w:rPr>
                <w:b/>
              </w:rPr>
              <w:t>Course:</w:t>
            </w:r>
            <w:r w:rsidR="00E81780">
              <w:t xml:space="preserve"> Professional Communications A</w:t>
            </w:r>
          </w:p>
        </w:tc>
        <w:tc>
          <w:tcPr>
            <w:tcW w:w="4110" w:type="dxa"/>
          </w:tcPr>
          <w:p w14:paraId="6A57505C" w14:textId="77777777" w:rsidR="008117D4" w:rsidRDefault="008117D4" w:rsidP="00F93ED8">
            <w:r w:rsidRPr="00C17B75">
              <w:rPr>
                <w:b/>
              </w:rPr>
              <w:t>Duration:</w:t>
            </w:r>
            <w:r w:rsidRPr="008117D4">
              <w:t xml:space="preserve"> Single session </w:t>
            </w:r>
          </w:p>
          <w:p w14:paraId="32B2CFF6" w14:textId="77777777" w:rsidR="00570CF3" w:rsidRDefault="008117D4" w:rsidP="00F93ED8">
            <w:r w:rsidRPr="00C17B75">
              <w:rPr>
                <w:b/>
              </w:rPr>
              <w:t>Preparation:</w:t>
            </w:r>
            <w:r w:rsidRPr="008117D4">
              <w:t xml:space="preserve"> Moderate</w:t>
            </w:r>
          </w:p>
        </w:tc>
      </w:tr>
      <w:tr w:rsidR="00C17B75" w14:paraId="431C1192" w14:textId="77777777" w:rsidTr="00830C83">
        <w:tc>
          <w:tcPr>
            <w:tcW w:w="9350" w:type="dxa"/>
            <w:gridSpan w:val="2"/>
          </w:tcPr>
          <w:p w14:paraId="1BD12F9B" w14:textId="77777777" w:rsidR="00C17B75" w:rsidRDefault="00C17B75" w:rsidP="00F93ED8">
            <w:r>
              <w:rPr>
                <w:b/>
              </w:rPr>
              <w:t>Indigenous</w:t>
            </w:r>
            <w:r w:rsidRPr="00C17B75">
              <w:rPr>
                <w:b/>
              </w:rPr>
              <w:t xml:space="preserve"> Competencies:</w:t>
            </w:r>
            <w:r w:rsidRPr="00C17B75">
              <w:t xml:space="preserve"> Respect, Communication, Mentoring and Support</w:t>
            </w:r>
          </w:p>
        </w:tc>
      </w:tr>
      <w:tr w:rsidR="00C17B75" w14:paraId="7AC774F1" w14:textId="77777777" w:rsidTr="00830C83">
        <w:tc>
          <w:tcPr>
            <w:tcW w:w="9350" w:type="dxa"/>
            <w:gridSpan w:val="2"/>
          </w:tcPr>
          <w:p w14:paraId="26DAD3B9" w14:textId="77777777" w:rsidR="003C5B0C" w:rsidRPr="003C5B0C" w:rsidRDefault="003C5B0C" w:rsidP="003C5B0C">
            <w:pPr>
              <w:rPr>
                <w:b/>
              </w:rPr>
            </w:pPr>
            <w:r w:rsidRPr="003C5B0C">
              <w:rPr>
                <w:b/>
              </w:rPr>
              <w:t>Purpose:</w:t>
            </w:r>
          </w:p>
          <w:p w14:paraId="33F93733" w14:textId="3D48F750" w:rsidR="00C17B75" w:rsidRDefault="00DA36A4" w:rsidP="00477E2E">
            <w:pPr>
              <w:pStyle w:val="ListParagraph"/>
              <w:numPr>
                <w:ilvl w:val="0"/>
                <w:numId w:val="89"/>
              </w:numPr>
            </w:pPr>
            <w:r>
              <w:t xml:space="preserve">To help learners develop culturally safe communication in end‐of‐life care for </w:t>
            </w:r>
            <w:r w:rsidRPr="003C5B0C">
              <w:t>Indigenous</w:t>
            </w:r>
            <w:r>
              <w:t xml:space="preserve"> peoples.</w:t>
            </w:r>
          </w:p>
        </w:tc>
      </w:tr>
      <w:tr w:rsidR="00182B4A" w14:paraId="1A5B1400" w14:textId="77777777" w:rsidTr="00830C83">
        <w:tc>
          <w:tcPr>
            <w:tcW w:w="9350" w:type="dxa"/>
            <w:gridSpan w:val="2"/>
          </w:tcPr>
          <w:p w14:paraId="50DE4473" w14:textId="77777777" w:rsidR="00182B4A" w:rsidRDefault="00182B4A" w:rsidP="00182B4A">
            <w:pPr>
              <w:rPr>
                <w:b/>
              </w:rPr>
            </w:pPr>
            <w:r w:rsidRPr="00182B4A">
              <w:rPr>
                <w:b/>
              </w:rPr>
              <w:t>Process:</w:t>
            </w:r>
          </w:p>
          <w:p w14:paraId="79F4D633" w14:textId="77777777" w:rsidR="00182B4A" w:rsidRPr="00182B4A" w:rsidRDefault="00182B4A" w:rsidP="00182B4A">
            <w:pPr>
              <w:rPr>
                <w:b/>
              </w:rPr>
            </w:pPr>
          </w:p>
          <w:p w14:paraId="30F7FDB6" w14:textId="77777777" w:rsidR="00DA36A4" w:rsidRPr="00182B4A" w:rsidRDefault="00DA36A4" w:rsidP="00DA36A4">
            <w:pPr>
              <w:rPr>
                <w:b/>
              </w:rPr>
            </w:pPr>
            <w:r w:rsidRPr="00182B4A">
              <w:rPr>
                <w:b/>
              </w:rPr>
              <w:t>In Preparation:</w:t>
            </w:r>
          </w:p>
          <w:p w14:paraId="34CCFD7E" w14:textId="77777777" w:rsidR="00DA36A4" w:rsidRDefault="00DA36A4" w:rsidP="00DA36A4">
            <w:pPr>
              <w:pStyle w:val="ListParagraph"/>
              <w:numPr>
                <w:ilvl w:val="0"/>
                <w:numId w:val="66"/>
              </w:numPr>
            </w:pPr>
            <w:r>
              <w:t xml:space="preserve">Learners watch the following YouTube clip: </w:t>
            </w:r>
            <w:r>
              <w:br/>
            </w:r>
            <w:r w:rsidRPr="00395163">
              <w:rPr>
                <w:i/>
              </w:rPr>
              <w:t xml:space="preserve">Communication </w:t>
            </w:r>
            <w:r w:rsidRPr="004928F2">
              <w:rPr>
                <w:i/>
              </w:rPr>
              <w:t xml:space="preserve">within </w:t>
            </w:r>
            <w:r w:rsidRPr="00395163">
              <w:rPr>
                <w:i/>
              </w:rPr>
              <w:t>the Family</w:t>
            </w:r>
            <w:r>
              <w:t xml:space="preserve"> (8 minutes) </w:t>
            </w:r>
            <w:hyperlink r:id="rId461" w:history="1">
              <w:r w:rsidRPr="00A07566">
                <w:rPr>
                  <w:rStyle w:val="Hyperlink"/>
                </w:rPr>
                <w:t>https://youtu.be/1LAkV-ofnL4</w:t>
              </w:r>
            </w:hyperlink>
            <w:r>
              <w:t xml:space="preserve"> </w:t>
            </w:r>
          </w:p>
          <w:p w14:paraId="3725A477" w14:textId="77777777" w:rsidR="00DA36A4" w:rsidRDefault="00DA36A4" w:rsidP="00DA36A4">
            <w:pPr>
              <w:ind w:left="360"/>
            </w:pPr>
          </w:p>
          <w:p w14:paraId="3A232CF7" w14:textId="77777777" w:rsidR="00DA36A4" w:rsidRPr="00395163" w:rsidRDefault="00DA36A4" w:rsidP="00DA36A4">
            <w:pPr>
              <w:rPr>
                <w:b/>
              </w:rPr>
            </w:pPr>
            <w:r w:rsidRPr="00395163">
              <w:rPr>
                <w:b/>
              </w:rPr>
              <w:t>In Class:</w:t>
            </w:r>
          </w:p>
          <w:p w14:paraId="7280E15C" w14:textId="77777777" w:rsidR="00DA36A4" w:rsidRDefault="00DA36A4" w:rsidP="00DA36A4">
            <w:pPr>
              <w:pStyle w:val="ListParagraph"/>
            </w:pPr>
          </w:p>
          <w:p w14:paraId="55527A43" w14:textId="77777777" w:rsidR="00DA36A4" w:rsidRDefault="00DA36A4" w:rsidP="00DA36A4">
            <w:pPr>
              <w:pStyle w:val="ListParagraph"/>
              <w:numPr>
                <w:ilvl w:val="0"/>
                <w:numId w:val="177"/>
              </w:numPr>
            </w:pPr>
            <w:r>
              <w:t xml:space="preserve">Select from the following series of Aboriginal (Canada) Palliative Care videos from Canadian Virtual Hospice. These series portray the do’s and don’ts of communication. Pause clips as necessary to facilitate discussions (discussion questions embedded in video clips). </w:t>
            </w:r>
          </w:p>
          <w:p w14:paraId="58292F49" w14:textId="77777777" w:rsidR="00DA36A4" w:rsidRDefault="00DA36A4" w:rsidP="00DA36A4">
            <w:pPr>
              <w:pStyle w:val="ListParagraph"/>
            </w:pPr>
            <w:r w:rsidRPr="00395163">
              <w:rPr>
                <w:b/>
              </w:rPr>
              <w:t>Variation:</w:t>
            </w:r>
            <w:r>
              <w:t xml:space="preserve"> learners may choose to reflect on own prior to discussion in class.</w:t>
            </w:r>
          </w:p>
          <w:p w14:paraId="3F07E048" w14:textId="77777777" w:rsidR="00DA36A4" w:rsidRDefault="00DA36A4" w:rsidP="00DA36A4"/>
          <w:p w14:paraId="2C33FF0D" w14:textId="77777777" w:rsidR="00DA36A4" w:rsidRDefault="00DA36A4" w:rsidP="00DA36A4">
            <w:pPr>
              <w:pStyle w:val="ListParagraph"/>
              <w:numPr>
                <w:ilvl w:val="0"/>
                <w:numId w:val="67"/>
              </w:numPr>
              <w:ind w:left="360"/>
            </w:pPr>
            <w:r w:rsidRPr="00395163">
              <w:rPr>
                <w:i/>
              </w:rPr>
              <w:t xml:space="preserve">Responding to Aboriginal </w:t>
            </w:r>
            <w:r w:rsidRPr="00BF223D">
              <w:rPr>
                <w:i/>
              </w:rPr>
              <w:t>Diversity</w:t>
            </w:r>
            <w:r w:rsidRPr="00511C75">
              <w:rPr>
                <w:b/>
              </w:rPr>
              <w:t xml:space="preserve"> </w:t>
            </w:r>
            <w:r>
              <w:t xml:space="preserve">(6 minutes) </w:t>
            </w:r>
            <w:hyperlink r:id="rId462" w:history="1">
              <w:r w:rsidRPr="00A07566">
                <w:rPr>
                  <w:rStyle w:val="Hyperlink"/>
                </w:rPr>
                <w:t>https://youtu.be/vIO0kQknEpU</w:t>
              </w:r>
            </w:hyperlink>
          </w:p>
          <w:p w14:paraId="61CC67D8" w14:textId="77777777" w:rsidR="00DA36A4" w:rsidRDefault="00DA36A4" w:rsidP="00DA36A4"/>
          <w:p w14:paraId="79B8A64D" w14:textId="77777777" w:rsidR="00DA36A4" w:rsidRDefault="00DA36A4" w:rsidP="008E33D0">
            <w:pPr>
              <w:pStyle w:val="ListParagraph"/>
              <w:numPr>
                <w:ilvl w:val="2"/>
                <w:numId w:val="204"/>
              </w:numPr>
            </w:pPr>
            <w:r>
              <w:t>Assist learners to compare and contrast the communication approaches between the first and second scenarios.</w:t>
            </w:r>
          </w:p>
          <w:p w14:paraId="3BD0DA33" w14:textId="77777777" w:rsidR="00DA36A4" w:rsidRDefault="00DA36A4" w:rsidP="008E33D0">
            <w:pPr>
              <w:pStyle w:val="ListParagraph"/>
              <w:numPr>
                <w:ilvl w:val="2"/>
                <w:numId w:val="204"/>
              </w:numPr>
            </w:pPr>
            <w:r>
              <w:t>Assist learners to clarify “teaching points” embedded within the video.</w:t>
            </w:r>
          </w:p>
          <w:p w14:paraId="564FA4AD" w14:textId="77777777" w:rsidR="00DA36A4" w:rsidRDefault="00DA36A4" w:rsidP="00DA36A4"/>
          <w:p w14:paraId="486D6BFF" w14:textId="77777777" w:rsidR="00DA36A4" w:rsidRDefault="00DA36A4" w:rsidP="00DA36A4">
            <w:pPr>
              <w:pStyle w:val="ListParagraph"/>
              <w:numPr>
                <w:ilvl w:val="0"/>
                <w:numId w:val="68"/>
              </w:numPr>
            </w:pPr>
            <w:r w:rsidRPr="00395163">
              <w:rPr>
                <w:i/>
              </w:rPr>
              <w:t xml:space="preserve">Appropriate </w:t>
            </w:r>
            <w:r w:rsidRPr="00BF223D">
              <w:rPr>
                <w:i/>
              </w:rPr>
              <w:t>Family Support</w:t>
            </w:r>
            <w:r>
              <w:t xml:space="preserve"> (5 minutes) </w:t>
            </w:r>
            <w:hyperlink r:id="rId463" w:history="1">
              <w:r w:rsidRPr="00A07566">
                <w:rPr>
                  <w:rStyle w:val="Hyperlink"/>
                </w:rPr>
                <w:t>https://youtu.be/jlvjOzhVb-M</w:t>
              </w:r>
            </w:hyperlink>
          </w:p>
          <w:p w14:paraId="28D4E5BD" w14:textId="77777777" w:rsidR="00DA36A4" w:rsidRDefault="00DA36A4" w:rsidP="00DA36A4"/>
          <w:p w14:paraId="0A7E3DCF" w14:textId="77777777" w:rsidR="00DA36A4" w:rsidRDefault="00DA36A4" w:rsidP="008E33D0">
            <w:pPr>
              <w:pStyle w:val="ListParagraph"/>
              <w:numPr>
                <w:ilvl w:val="2"/>
                <w:numId w:val="204"/>
              </w:numPr>
            </w:pPr>
            <w:r>
              <w:t>Assist learners to identify verbal and non‐verbal communication the family member (mother) used to convey her message/concerns.</w:t>
            </w:r>
          </w:p>
          <w:p w14:paraId="2815DFE1" w14:textId="77777777" w:rsidR="00DA36A4" w:rsidRDefault="00DA36A4" w:rsidP="008E33D0">
            <w:pPr>
              <w:pStyle w:val="ListParagraph"/>
              <w:numPr>
                <w:ilvl w:val="2"/>
                <w:numId w:val="204"/>
              </w:numPr>
            </w:pPr>
            <w:r>
              <w:t>Assist learners to identify the following behaviours of the practitioner in the video clip:</w:t>
            </w:r>
          </w:p>
          <w:p w14:paraId="6A3A7E9F" w14:textId="77777777" w:rsidR="00DA36A4" w:rsidRDefault="00DA36A4" w:rsidP="008E33D0">
            <w:pPr>
              <w:pStyle w:val="ListParagraph"/>
              <w:numPr>
                <w:ilvl w:val="3"/>
                <w:numId w:val="204"/>
              </w:numPr>
            </w:pPr>
            <w:r>
              <w:t>Use of open-ended questions, not making assumptions based on cultural background.</w:t>
            </w:r>
          </w:p>
          <w:p w14:paraId="61188954" w14:textId="77777777" w:rsidR="00DA36A4" w:rsidRDefault="00DA36A4" w:rsidP="008E33D0">
            <w:pPr>
              <w:pStyle w:val="ListParagraph"/>
              <w:numPr>
                <w:ilvl w:val="3"/>
                <w:numId w:val="204"/>
              </w:numPr>
            </w:pPr>
            <w:r>
              <w:t>Working with the family member as partner in seeking health care solutions.</w:t>
            </w:r>
          </w:p>
          <w:p w14:paraId="0559471E" w14:textId="77777777" w:rsidR="00DA36A4" w:rsidRDefault="00DA36A4" w:rsidP="008E33D0">
            <w:pPr>
              <w:pStyle w:val="ListParagraph"/>
              <w:numPr>
                <w:ilvl w:val="3"/>
                <w:numId w:val="204"/>
              </w:numPr>
            </w:pPr>
            <w:r>
              <w:t>Use of exploratory questions to determine priority in care.</w:t>
            </w:r>
          </w:p>
          <w:p w14:paraId="4D09F714" w14:textId="77777777" w:rsidR="00DA36A4" w:rsidRDefault="00DA36A4" w:rsidP="00DA36A4">
            <w:pPr>
              <w:pStyle w:val="ListParagraph"/>
              <w:ind w:left="2280"/>
            </w:pPr>
          </w:p>
          <w:p w14:paraId="1258A86A" w14:textId="77777777" w:rsidR="00DA36A4" w:rsidRDefault="00DA36A4" w:rsidP="00DA36A4">
            <w:pPr>
              <w:pStyle w:val="ListParagraph"/>
              <w:numPr>
                <w:ilvl w:val="0"/>
                <w:numId w:val="177"/>
              </w:numPr>
            </w:pPr>
            <w:r w:rsidRPr="00BB4C46">
              <w:t>Upon completion of class discussion, ask learners to fill in the following one</w:t>
            </w:r>
            <w:r>
              <w:t>-</w:t>
            </w:r>
            <w:r w:rsidRPr="00BB4C46">
              <w:t xml:space="preserve">minute </w:t>
            </w:r>
            <w:r w:rsidRPr="00BB4C46">
              <w:lastRenderedPageBreak/>
              <w:t>paper (below) and hand in. Follow up with clarification for next class if necessary.</w:t>
            </w:r>
          </w:p>
          <w:p w14:paraId="0D874B29" w14:textId="77777777" w:rsidR="002906D5" w:rsidRDefault="002906D5" w:rsidP="002906D5">
            <w:pPr>
              <w:pStyle w:val="ListParagraph"/>
            </w:pPr>
          </w:p>
        </w:tc>
      </w:tr>
      <w:tr w:rsidR="006D6F95" w14:paraId="35BF3A58" w14:textId="77777777" w:rsidTr="00830C83">
        <w:tc>
          <w:tcPr>
            <w:tcW w:w="9350" w:type="dxa"/>
            <w:gridSpan w:val="2"/>
          </w:tcPr>
          <w:p w14:paraId="331B0F01" w14:textId="7FAB0CAB" w:rsidR="006D6F95" w:rsidRPr="006D6F95" w:rsidRDefault="006D6F95" w:rsidP="006D6F95">
            <w:pPr>
              <w:rPr>
                <w:b/>
              </w:rPr>
            </w:pPr>
            <w:r w:rsidRPr="006D6F95">
              <w:rPr>
                <w:b/>
              </w:rPr>
              <w:lastRenderedPageBreak/>
              <w:t>One</w:t>
            </w:r>
            <w:r w:rsidR="00DA36A4">
              <w:rPr>
                <w:b/>
              </w:rPr>
              <w:t>-</w:t>
            </w:r>
            <w:r w:rsidRPr="006D6F95">
              <w:rPr>
                <w:b/>
              </w:rPr>
              <w:t>Minute Paper</w:t>
            </w:r>
          </w:p>
          <w:p w14:paraId="301B6C63" w14:textId="77777777" w:rsidR="006D6F95" w:rsidRDefault="006D6F95" w:rsidP="006D6F95"/>
          <w:p w14:paraId="2719CF55" w14:textId="77777777" w:rsidR="00DA36A4" w:rsidRDefault="00DA36A4" w:rsidP="00DA36A4">
            <w:pPr>
              <w:pStyle w:val="ListParagraph"/>
              <w:numPr>
                <w:ilvl w:val="0"/>
                <w:numId w:val="178"/>
              </w:numPr>
            </w:pPr>
            <w:r>
              <w:t xml:space="preserve">What was the most important point made in class today? </w:t>
            </w:r>
          </w:p>
          <w:p w14:paraId="2433C0A7" w14:textId="77777777" w:rsidR="00DA36A4" w:rsidRDefault="00DA36A4" w:rsidP="00DA36A4">
            <w:pPr>
              <w:pStyle w:val="ListParagraph"/>
              <w:numPr>
                <w:ilvl w:val="0"/>
                <w:numId w:val="178"/>
              </w:numPr>
            </w:pPr>
            <w:r>
              <w:t>What unanswered questions do you still have?</w:t>
            </w:r>
          </w:p>
          <w:p w14:paraId="545E03A9" w14:textId="77777777" w:rsidR="006D6F95" w:rsidRDefault="006D6F95" w:rsidP="00F93ED8"/>
        </w:tc>
      </w:tr>
      <w:tr w:rsidR="006D6F95" w14:paraId="4055B8CA" w14:textId="77777777" w:rsidTr="00830C83">
        <w:tc>
          <w:tcPr>
            <w:tcW w:w="9350" w:type="dxa"/>
            <w:gridSpan w:val="2"/>
          </w:tcPr>
          <w:p w14:paraId="042E148B" w14:textId="77777777" w:rsidR="00D7466A" w:rsidRPr="00D7466A" w:rsidRDefault="00D7466A" w:rsidP="00D7466A">
            <w:pPr>
              <w:rPr>
                <w:b/>
              </w:rPr>
            </w:pPr>
            <w:r w:rsidRPr="00D7466A">
              <w:rPr>
                <w:b/>
              </w:rPr>
              <w:t>References:</w:t>
            </w:r>
          </w:p>
          <w:p w14:paraId="76D6D26A" w14:textId="77777777" w:rsidR="00D7466A" w:rsidRDefault="00D7466A" w:rsidP="00D7466A"/>
          <w:p w14:paraId="2A531602" w14:textId="77777777" w:rsidR="00DA36A4" w:rsidRDefault="00DA36A4" w:rsidP="00DA36A4">
            <w:r>
              <w:t xml:space="preserve">Angelo, T., &amp; Cross, K. (1993). </w:t>
            </w:r>
            <w:r w:rsidRPr="00D7466A">
              <w:rPr>
                <w:i/>
              </w:rPr>
              <w:t>Classroom Assessment Techniques: A Handbook for College Teachers</w:t>
            </w:r>
            <w:r>
              <w:t xml:space="preserve"> (2nd ed.). San Francisco: Jossey‐Bass.</w:t>
            </w:r>
          </w:p>
          <w:p w14:paraId="50801AF9" w14:textId="77777777" w:rsidR="00DA36A4" w:rsidRDefault="00DA36A4" w:rsidP="00DA36A4"/>
          <w:p w14:paraId="5D97B0E6" w14:textId="77777777" w:rsidR="00DA36A4" w:rsidRDefault="00DA36A4" w:rsidP="00DA36A4">
            <w:r>
              <w:t xml:space="preserve">Canadian Hospice Palliative Care Association. (2008). </w:t>
            </w:r>
            <w:r w:rsidRPr="00FD4BF9">
              <w:rPr>
                <w:i/>
              </w:rPr>
              <w:t>Aboriginal Resource Commons.</w:t>
            </w:r>
            <w:r>
              <w:t xml:space="preserve"> </w:t>
            </w:r>
            <w:hyperlink r:id="rId464" w:history="1">
              <w:r w:rsidRPr="00A07566">
                <w:rPr>
                  <w:rStyle w:val="Hyperlink"/>
                </w:rPr>
                <w:t>http://www.chpca.net/resource-commons/aboriginal-resource-commons.aspx</w:t>
              </w:r>
            </w:hyperlink>
          </w:p>
          <w:p w14:paraId="1F6A5DB8" w14:textId="77777777" w:rsidR="00DA36A4" w:rsidRDefault="00DA36A4" w:rsidP="00DA36A4"/>
          <w:p w14:paraId="4E9A207A" w14:textId="77777777" w:rsidR="00DA36A4" w:rsidRDefault="00DA36A4" w:rsidP="00DA36A4">
            <w:r>
              <w:t>Canadian Virtual Hospice. (2003</w:t>
            </w:r>
            <w:r>
              <w:rPr>
                <w:rFonts w:cstheme="minorHAnsi"/>
              </w:rPr>
              <w:t>–</w:t>
            </w:r>
            <w:r>
              <w:t xml:space="preserve">2010). </w:t>
            </w:r>
            <w:r w:rsidRPr="00FD4BF9">
              <w:rPr>
                <w:i/>
              </w:rPr>
              <w:t>Communication within the Family</w:t>
            </w:r>
            <w:r>
              <w:t>. [YouTube video].</w:t>
            </w:r>
          </w:p>
          <w:p w14:paraId="09DCD0D9" w14:textId="77777777" w:rsidR="00DA36A4" w:rsidRDefault="00B12C20" w:rsidP="00DA36A4">
            <w:hyperlink r:id="rId465" w:history="1">
              <w:r w:rsidR="00DA36A4" w:rsidRPr="00A07566">
                <w:rPr>
                  <w:rStyle w:val="Hyperlink"/>
                </w:rPr>
                <w:t>https://youtu.be/1LAkV-ofnL4</w:t>
              </w:r>
            </w:hyperlink>
            <w:r w:rsidR="00DA36A4" w:rsidRPr="00FD4BF9">
              <w:t xml:space="preserve"> </w:t>
            </w:r>
          </w:p>
          <w:p w14:paraId="7744D737" w14:textId="77777777" w:rsidR="00DA36A4" w:rsidRDefault="00DA36A4" w:rsidP="00DA36A4"/>
          <w:p w14:paraId="270156A3" w14:textId="77777777" w:rsidR="00DA36A4" w:rsidRDefault="00DA36A4" w:rsidP="00DA36A4">
            <w:r>
              <w:t>Canadian Virtual Hospice. (2003</w:t>
            </w:r>
            <w:r>
              <w:rPr>
                <w:rFonts w:cstheme="minorHAnsi"/>
              </w:rPr>
              <w:t>–</w:t>
            </w:r>
            <w:r>
              <w:t xml:space="preserve">2010). Responding to Aboriginal Diversity. [YouTube video]. </w:t>
            </w:r>
            <w:hyperlink r:id="rId466" w:history="1">
              <w:r w:rsidRPr="00A07566">
                <w:rPr>
                  <w:rStyle w:val="Hyperlink"/>
                </w:rPr>
                <w:t>https://youtu.be/vIO0kQknEpU</w:t>
              </w:r>
            </w:hyperlink>
          </w:p>
          <w:p w14:paraId="79657637" w14:textId="77777777" w:rsidR="00DA36A4" w:rsidRDefault="00DA36A4" w:rsidP="00DA36A4"/>
          <w:p w14:paraId="4475155D" w14:textId="77777777" w:rsidR="00DA36A4" w:rsidRDefault="00DA36A4" w:rsidP="00DA36A4">
            <w:pPr>
              <w:rPr>
                <w:rStyle w:val="Hyperlink"/>
              </w:rPr>
            </w:pPr>
            <w:r>
              <w:t>Canadian Virtual Hospice. (2003</w:t>
            </w:r>
            <w:r>
              <w:rPr>
                <w:rFonts w:cstheme="minorHAnsi"/>
              </w:rPr>
              <w:t>–</w:t>
            </w:r>
            <w:r>
              <w:t>2010</w:t>
            </w:r>
            <w:r w:rsidRPr="000C5261">
              <w:rPr>
                <w:i/>
              </w:rPr>
              <w:t>). Tools for practice – Aboriginal</w:t>
            </w:r>
            <w:r>
              <w:t xml:space="preserve">. </w:t>
            </w:r>
            <w:hyperlink r:id="rId467" w:history="1">
              <w:r w:rsidRPr="00A07566">
                <w:rPr>
                  <w:rStyle w:val="Hyperlink"/>
                </w:rPr>
                <w:t>http://www.virtualhospice.ca/en_US/Main+Site+Navigation/Home/For+Professionals/For+Professionals/Tools+for+Practice/Aboriginal.aspx</w:t>
              </w:r>
            </w:hyperlink>
          </w:p>
          <w:p w14:paraId="5AC17483" w14:textId="77777777" w:rsidR="00DA36A4" w:rsidRDefault="00DA36A4" w:rsidP="00DA36A4"/>
          <w:p w14:paraId="4A9FBCBA" w14:textId="77777777" w:rsidR="00DA36A4" w:rsidRDefault="00DA36A4" w:rsidP="00DA36A4">
            <w:r>
              <w:t>Canadian Virtual Hospice (2008</w:t>
            </w:r>
            <w:r>
              <w:rPr>
                <w:rFonts w:cstheme="minorHAnsi"/>
              </w:rPr>
              <w:t>–</w:t>
            </w:r>
            <w:r>
              <w:t xml:space="preserve">2010). </w:t>
            </w:r>
            <w:r w:rsidRPr="00FD4BF9">
              <w:rPr>
                <w:i/>
              </w:rPr>
              <w:t>Appropriate Family Support</w:t>
            </w:r>
            <w:r>
              <w:t xml:space="preserve">. [YouTube video]. </w:t>
            </w:r>
            <w:hyperlink r:id="rId468" w:history="1">
              <w:r w:rsidRPr="00A07566">
                <w:rPr>
                  <w:rStyle w:val="Hyperlink"/>
                </w:rPr>
                <w:t>https://youtu.be/jlvjOzhVb-M</w:t>
              </w:r>
            </w:hyperlink>
          </w:p>
          <w:p w14:paraId="6D17FE10" w14:textId="77777777" w:rsidR="00DA36A4" w:rsidRDefault="00DA36A4" w:rsidP="00DA36A4"/>
          <w:p w14:paraId="4C7AAB7D" w14:textId="77777777" w:rsidR="00DA36A4" w:rsidRDefault="00DA36A4" w:rsidP="00DA36A4">
            <w:r>
              <w:t xml:space="preserve">Longboat, D. (2002). </w:t>
            </w:r>
            <w:r w:rsidRPr="000F3E83">
              <w:rPr>
                <w:i/>
              </w:rPr>
              <w:t>Ian Anderson Program in End‐of‐Life Care: Module 10: Indigenous Perspectives on Death and Dying</w:t>
            </w:r>
            <w:r>
              <w:t xml:space="preserve">. University of Toronto. </w:t>
            </w:r>
            <w:hyperlink r:id="rId469" w:history="1">
              <w:r w:rsidRPr="00E07424">
                <w:rPr>
                  <w:rStyle w:val="Hyperlink"/>
                </w:rPr>
                <w:t>http://www.cpd.utoronto.ca/endoflife/Modules/Indigenous%20Perspectives%20on%20Death%20and%20Dying.pdf</w:t>
              </w:r>
            </w:hyperlink>
          </w:p>
          <w:p w14:paraId="1D3F062B" w14:textId="77777777" w:rsidR="00473A34" w:rsidRDefault="00473A34" w:rsidP="00D7466A"/>
          <w:p w14:paraId="15DC5280" w14:textId="77777777" w:rsidR="006D6F95" w:rsidRDefault="006D6F95" w:rsidP="00F93ED8"/>
        </w:tc>
      </w:tr>
    </w:tbl>
    <w:p w14:paraId="339EF161" w14:textId="77777777" w:rsidR="00703737" w:rsidRDefault="00703737" w:rsidP="00F93ED8"/>
    <w:p w14:paraId="739EE177" w14:textId="77777777" w:rsidR="00170F0F" w:rsidRDefault="00170F0F" w:rsidP="00F93ED8"/>
    <w:p w14:paraId="313C7A28" w14:textId="77777777" w:rsidR="00170F0F" w:rsidRDefault="00170F0F">
      <w:r>
        <w:br w:type="page"/>
      </w:r>
    </w:p>
    <w:tbl>
      <w:tblPr>
        <w:tblStyle w:val="TableGrid"/>
        <w:tblW w:w="0" w:type="auto"/>
        <w:tblLook w:val="04A0" w:firstRow="1" w:lastRow="0" w:firstColumn="1" w:lastColumn="0" w:noHBand="0" w:noVBand="1"/>
      </w:tblPr>
      <w:tblGrid>
        <w:gridCol w:w="4675"/>
        <w:gridCol w:w="4675"/>
      </w:tblGrid>
      <w:tr w:rsidR="00170F0F" w14:paraId="3ED400B5" w14:textId="77777777" w:rsidTr="00170F0F">
        <w:tc>
          <w:tcPr>
            <w:tcW w:w="4675" w:type="dxa"/>
          </w:tcPr>
          <w:p w14:paraId="782727F8" w14:textId="54D67FF3" w:rsidR="00170F0F" w:rsidRDefault="00170F0F" w:rsidP="00DA36A4">
            <w:pPr>
              <w:pStyle w:val="HEAD2"/>
            </w:pPr>
            <w:bookmarkStart w:id="64" w:name="_Toc509325437"/>
            <w:r w:rsidRPr="00170F0F">
              <w:lastRenderedPageBreak/>
              <w:t>Teaching Learning Resource: Communicating with</w:t>
            </w:r>
            <w:r w:rsidR="00656F7D">
              <w:t xml:space="preserve"> Indigenous</w:t>
            </w:r>
            <w:r w:rsidRPr="00170F0F">
              <w:t xml:space="preserve"> Older Adults</w:t>
            </w:r>
            <w:bookmarkEnd w:id="64"/>
          </w:p>
        </w:tc>
        <w:tc>
          <w:tcPr>
            <w:tcW w:w="4675" w:type="dxa"/>
          </w:tcPr>
          <w:p w14:paraId="11355453" w14:textId="77777777" w:rsidR="00170F0F" w:rsidRDefault="00170F0F" w:rsidP="00F93ED8">
            <w:r w:rsidRPr="00170F0F">
              <w:t xml:space="preserve">Optional Activity </w:t>
            </w:r>
          </w:p>
          <w:p w14:paraId="45F0B81D" w14:textId="77777777" w:rsidR="00170F0F" w:rsidRDefault="00170F0F" w:rsidP="00F93ED8">
            <w:r w:rsidRPr="00170F0F">
              <w:rPr>
                <w:b/>
              </w:rPr>
              <w:t>Affective Domain</w:t>
            </w:r>
            <w:r w:rsidRPr="00170F0F">
              <w:t>: Receive/Respond/Value</w:t>
            </w:r>
          </w:p>
        </w:tc>
      </w:tr>
      <w:tr w:rsidR="00170F0F" w14:paraId="6090E079" w14:textId="77777777" w:rsidTr="00170F0F">
        <w:tc>
          <w:tcPr>
            <w:tcW w:w="4675" w:type="dxa"/>
          </w:tcPr>
          <w:p w14:paraId="662C073A" w14:textId="77777777" w:rsidR="00170F0F" w:rsidRDefault="006D12C9" w:rsidP="00F93ED8">
            <w:r w:rsidRPr="006D12C9">
              <w:rPr>
                <w:b/>
              </w:rPr>
              <w:t>Course:</w:t>
            </w:r>
            <w:r w:rsidRPr="006D12C9">
              <w:t xml:space="preserve"> Professional Communication </w:t>
            </w:r>
            <w:r w:rsidR="00E81780">
              <w:t>A</w:t>
            </w:r>
          </w:p>
        </w:tc>
        <w:tc>
          <w:tcPr>
            <w:tcW w:w="4675" w:type="dxa"/>
          </w:tcPr>
          <w:p w14:paraId="421E365A" w14:textId="77777777" w:rsidR="006D12C9" w:rsidRDefault="006D12C9" w:rsidP="00F93ED8">
            <w:r w:rsidRPr="006D12C9">
              <w:rPr>
                <w:b/>
              </w:rPr>
              <w:t>Duration:</w:t>
            </w:r>
            <w:r w:rsidRPr="006D12C9">
              <w:t xml:space="preserve"> Single session </w:t>
            </w:r>
          </w:p>
          <w:p w14:paraId="1C180552" w14:textId="77777777" w:rsidR="00170F0F" w:rsidRDefault="006D12C9" w:rsidP="00F93ED8">
            <w:r w:rsidRPr="006D12C9">
              <w:rPr>
                <w:b/>
              </w:rPr>
              <w:t>Preparation:</w:t>
            </w:r>
            <w:r w:rsidRPr="006D12C9">
              <w:t xml:space="preserve"> Moderate</w:t>
            </w:r>
          </w:p>
        </w:tc>
      </w:tr>
      <w:tr w:rsidR="00374DB8" w14:paraId="756137B1" w14:textId="77777777" w:rsidTr="00830C83">
        <w:tc>
          <w:tcPr>
            <w:tcW w:w="9350" w:type="dxa"/>
            <w:gridSpan w:val="2"/>
          </w:tcPr>
          <w:p w14:paraId="310058F3" w14:textId="77777777" w:rsidR="00374DB8" w:rsidRDefault="00374DB8" w:rsidP="00F93ED8">
            <w:r>
              <w:rPr>
                <w:b/>
              </w:rPr>
              <w:t xml:space="preserve">Indigenous </w:t>
            </w:r>
            <w:r w:rsidRPr="00374DB8">
              <w:rPr>
                <w:b/>
              </w:rPr>
              <w:t>Competencies:</w:t>
            </w:r>
            <w:r w:rsidRPr="00374DB8">
              <w:t xml:space="preserve"> Respect, Post</w:t>
            </w:r>
            <w:r w:rsidR="00DA36A4">
              <w:t>-</w:t>
            </w:r>
            <w:r w:rsidRPr="00374DB8">
              <w:t>colonial Understanding, Communication, Mentoring and Support</w:t>
            </w:r>
          </w:p>
        </w:tc>
      </w:tr>
      <w:tr w:rsidR="00A84206" w14:paraId="6F98D56E" w14:textId="77777777" w:rsidTr="00A84206">
        <w:trPr>
          <w:trHeight w:val="2659"/>
        </w:trPr>
        <w:tc>
          <w:tcPr>
            <w:tcW w:w="9350" w:type="dxa"/>
            <w:gridSpan w:val="2"/>
          </w:tcPr>
          <w:p w14:paraId="2DA28434" w14:textId="77777777" w:rsidR="00A84206" w:rsidRDefault="00A84206" w:rsidP="00A84206">
            <w:r w:rsidRPr="00A84206">
              <w:rPr>
                <w:b/>
              </w:rPr>
              <w:t>Purpose:</w:t>
            </w:r>
          </w:p>
          <w:p w14:paraId="4EB67EF4" w14:textId="77777777" w:rsidR="00DA36A4" w:rsidRDefault="00DA36A4" w:rsidP="00DA36A4">
            <w:pPr>
              <w:pStyle w:val="ListParagraph"/>
              <w:numPr>
                <w:ilvl w:val="0"/>
                <w:numId w:val="69"/>
              </w:numPr>
            </w:pPr>
            <w:r>
              <w:t>To create an environment where there is shared learning, exchange and co‐creation of knowledge.</w:t>
            </w:r>
          </w:p>
          <w:p w14:paraId="3EA58980" w14:textId="2C9AB4A0" w:rsidR="00A84206" w:rsidRDefault="00DA36A4" w:rsidP="00477E2E">
            <w:pPr>
              <w:pStyle w:val="ListParagraph"/>
              <w:numPr>
                <w:ilvl w:val="0"/>
                <w:numId w:val="69"/>
              </w:numPr>
            </w:pPr>
            <w:r>
              <w:t>To help learners develop a culturally safe therapeutic relationship with First Nations, Inuit and Métis clients, families, and communities through awareness of colonization and its historical impact.</w:t>
            </w:r>
          </w:p>
        </w:tc>
      </w:tr>
      <w:tr w:rsidR="00A84206" w14:paraId="3EDD02EB" w14:textId="77777777" w:rsidTr="00830C83">
        <w:tc>
          <w:tcPr>
            <w:tcW w:w="9350" w:type="dxa"/>
            <w:gridSpan w:val="2"/>
          </w:tcPr>
          <w:p w14:paraId="5540C64F" w14:textId="77777777" w:rsidR="00A84206" w:rsidRPr="00A84206" w:rsidRDefault="00A84206" w:rsidP="00A84206">
            <w:pPr>
              <w:rPr>
                <w:b/>
              </w:rPr>
            </w:pPr>
            <w:r w:rsidRPr="00A84206">
              <w:rPr>
                <w:b/>
              </w:rPr>
              <w:t>Process:</w:t>
            </w:r>
          </w:p>
          <w:p w14:paraId="3104AD86" w14:textId="77777777" w:rsidR="00A84206" w:rsidRPr="00A84206" w:rsidRDefault="00A84206" w:rsidP="00A84206">
            <w:pPr>
              <w:rPr>
                <w:b/>
              </w:rPr>
            </w:pPr>
          </w:p>
          <w:p w14:paraId="1B81CBF1" w14:textId="77777777" w:rsidR="00A84206" w:rsidRPr="00A84206" w:rsidRDefault="00A84206" w:rsidP="00A84206">
            <w:pPr>
              <w:rPr>
                <w:b/>
              </w:rPr>
            </w:pPr>
            <w:r>
              <w:rPr>
                <w:b/>
              </w:rPr>
              <w:t>In Preparation:</w:t>
            </w:r>
          </w:p>
          <w:p w14:paraId="5D79A35B" w14:textId="77777777" w:rsidR="00DA36A4" w:rsidRDefault="00DA36A4" w:rsidP="00DA36A4">
            <w:pPr>
              <w:pStyle w:val="ListParagraph"/>
              <w:numPr>
                <w:ilvl w:val="0"/>
                <w:numId w:val="70"/>
              </w:numPr>
            </w:pPr>
            <w:r>
              <w:t>Learners to access the following website:</w:t>
            </w:r>
            <w:r>
              <w:br/>
            </w:r>
            <w:r w:rsidRPr="009B7C96">
              <w:t xml:space="preserve">Public Health Agency of Canada, Division of Aging and Seniors. (2009). </w:t>
            </w:r>
            <w:r w:rsidRPr="00B948C8">
              <w:rPr>
                <w:i/>
              </w:rPr>
              <w:t>Reaching Out: A Guide to Communicating with Aboriginal Seniors.</w:t>
            </w:r>
            <w:r w:rsidRPr="009B7C96">
              <w:t xml:space="preserve"> </w:t>
            </w:r>
            <w:hyperlink r:id="rId470" w:history="1">
              <w:r w:rsidRPr="00A07566">
                <w:rPr>
                  <w:rStyle w:val="Hyperlink"/>
                </w:rPr>
                <w:t>http://publications.gc.ca/collections/Collection/H88-3-20-1998E.pdf</w:t>
              </w:r>
            </w:hyperlink>
          </w:p>
          <w:p w14:paraId="1E7CCCDA" w14:textId="77777777" w:rsidR="00DA36A4" w:rsidRDefault="00DA36A4" w:rsidP="00DA36A4">
            <w:pPr>
              <w:pStyle w:val="ListParagraph"/>
            </w:pPr>
          </w:p>
          <w:p w14:paraId="34CB8529" w14:textId="77777777" w:rsidR="00DA36A4" w:rsidRDefault="00DA36A4" w:rsidP="00DA36A4">
            <w:pPr>
              <w:pStyle w:val="ListParagraph"/>
              <w:numPr>
                <w:ilvl w:val="0"/>
                <w:numId w:val="70"/>
              </w:numPr>
            </w:pPr>
            <w:r>
              <w:t>Learners to access the following online interactive module:</w:t>
            </w:r>
            <w:r>
              <w:br/>
            </w:r>
            <w:r w:rsidRPr="00A84206">
              <w:rPr>
                <w:i/>
              </w:rPr>
              <w:t xml:space="preserve">Cultural Safety: Module 1: Peoples’ Experiences </w:t>
            </w:r>
            <w:r>
              <w:rPr>
                <w:i/>
              </w:rPr>
              <w:t>o</w:t>
            </w:r>
            <w:r w:rsidRPr="00A84206">
              <w:rPr>
                <w:i/>
              </w:rPr>
              <w:t>f Colonization.</w:t>
            </w:r>
            <w:r>
              <w:t xml:space="preserve"> </w:t>
            </w:r>
            <w:hyperlink r:id="rId471" w:history="1">
              <w:r w:rsidRPr="00A07566">
                <w:rPr>
                  <w:rStyle w:val="Hyperlink"/>
                </w:rPr>
                <w:t>http://web2.uvcs.uvic.ca/courses/csafety/mod1/index.htm</w:t>
              </w:r>
            </w:hyperlink>
            <w:r>
              <w:t xml:space="preserve"> </w:t>
            </w:r>
            <w:r>
              <w:br/>
              <w:t>Provide at least one week notice to enable ample time to work through module.</w:t>
            </w:r>
          </w:p>
          <w:p w14:paraId="7EC0580C" w14:textId="77777777" w:rsidR="00DA36A4" w:rsidRDefault="00DA36A4" w:rsidP="00DA36A4"/>
          <w:p w14:paraId="33FEC29D" w14:textId="77777777" w:rsidR="00DA36A4" w:rsidRPr="00B948C8" w:rsidRDefault="00DA36A4" w:rsidP="00DA36A4">
            <w:pPr>
              <w:rPr>
                <w:b/>
              </w:rPr>
            </w:pPr>
            <w:r w:rsidRPr="00B948C8">
              <w:rPr>
                <w:b/>
              </w:rPr>
              <w:t>In Class:</w:t>
            </w:r>
          </w:p>
          <w:p w14:paraId="4F7CDD6C" w14:textId="77777777" w:rsidR="00DA36A4" w:rsidRDefault="00DA36A4" w:rsidP="00DA36A4">
            <w:pPr>
              <w:pStyle w:val="ListParagraph"/>
              <w:numPr>
                <w:ilvl w:val="0"/>
                <w:numId w:val="71"/>
              </w:numPr>
            </w:pPr>
            <w:r>
              <w:t>In small groups, learners work through the “what does this mean in practice” questions within the module 1 website, focusing on professional communication.</w:t>
            </w:r>
          </w:p>
          <w:p w14:paraId="044750A7" w14:textId="77777777" w:rsidR="00DA36A4" w:rsidRDefault="00DA36A4" w:rsidP="00DA36A4">
            <w:pPr>
              <w:pStyle w:val="ListParagraph"/>
              <w:numPr>
                <w:ilvl w:val="0"/>
                <w:numId w:val="71"/>
              </w:numPr>
            </w:pPr>
            <w:r>
              <w:t>Invite Elder to provide teachings, insights and perspectives on culturally safe, caring interactions.</w:t>
            </w:r>
          </w:p>
          <w:p w14:paraId="52E11BF5" w14:textId="0B90291D" w:rsidR="00A84206" w:rsidRDefault="00A84206" w:rsidP="00477E2E">
            <w:pPr>
              <w:pStyle w:val="ListParagraph"/>
              <w:numPr>
                <w:ilvl w:val="0"/>
                <w:numId w:val="71"/>
              </w:numPr>
            </w:pPr>
          </w:p>
          <w:p w14:paraId="20FA56B4" w14:textId="77777777" w:rsidR="00A84206" w:rsidRDefault="00A84206" w:rsidP="00F93ED8"/>
        </w:tc>
      </w:tr>
      <w:tr w:rsidR="000654E3" w14:paraId="63FB030B" w14:textId="77777777" w:rsidTr="00830C83">
        <w:tc>
          <w:tcPr>
            <w:tcW w:w="9350" w:type="dxa"/>
            <w:gridSpan w:val="2"/>
          </w:tcPr>
          <w:p w14:paraId="3FC5CECF" w14:textId="77777777" w:rsidR="000654E3" w:rsidRPr="000654E3" w:rsidRDefault="000654E3" w:rsidP="00F93ED8">
            <w:pPr>
              <w:rPr>
                <w:b/>
              </w:rPr>
            </w:pPr>
            <w:r w:rsidRPr="000654E3">
              <w:rPr>
                <w:b/>
              </w:rPr>
              <w:t>Reflection Questions:</w:t>
            </w:r>
          </w:p>
          <w:p w14:paraId="229BA215" w14:textId="77777777" w:rsidR="000654E3" w:rsidRDefault="000654E3" w:rsidP="00F93ED8"/>
          <w:p w14:paraId="47A5D306" w14:textId="77777777" w:rsidR="00DA36A4" w:rsidRDefault="00DA36A4" w:rsidP="00DA36A4">
            <w:pPr>
              <w:pStyle w:val="ListParagraph"/>
              <w:numPr>
                <w:ilvl w:val="0"/>
                <w:numId w:val="179"/>
              </w:numPr>
            </w:pPr>
            <w:r>
              <w:t>Recognizing the impact of colonization and its historical transmission on First Nations,</w:t>
            </w:r>
          </w:p>
          <w:p w14:paraId="3F9D6D63" w14:textId="77777777" w:rsidR="00DA36A4" w:rsidRDefault="00DA36A4" w:rsidP="00DA36A4">
            <w:pPr>
              <w:pStyle w:val="ListParagraph"/>
            </w:pPr>
            <w:r>
              <w:t>Inuit and Métis older adults, what might be some barriers to communication with older adults?</w:t>
            </w:r>
          </w:p>
          <w:p w14:paraId="157A5180" w14:textId="77777777" w:rsidR="00DA36A4" w:rsidRDefault="00DA36A4" w:rsidP="00DA36A4">
            <w:pPr>
              <w:pStyle w:val="ListParagraph"/>
              <w:numPr>
                <w:ilvl w:val="0"/>
                <w:numId w:val="179"/>
              </w:numPr>
            </w:pPr>
            <w:r>
              <w:t>What non‐verbal approaches might be appropriate for a nurse to convey respect and inclusivity in practice?</w:t>
            </w:r>
          </w:p>
          <w:p w14:paraId="10954982" w14:textId="77777777" w:rsidR="00DA36A4" w:rsidRDefault="00DA36A4" w:rsidP="00DA36A4">
            <w:pPr>
              <w:pStyle w:val="ListParagraph"/>
              <w:numPr>
                <w:ilvl w:val="0"/>
                <w:numId w:val="179"/>
              </w:numPr>
            </w:pPr>
            <w:r>
              <w:lastRenderedPageBreak/>
              <w:t>What verbal approaches might be appropriate for a nurse to convey respect and inclusivity in practice?</w:t>
            </w:r>
          </w:p>
          <w:p w14:paraId="4A31C7EF" w14:textId="77777777" w:rsidR="00DA36A4" w:rsidRDefault="00DA36A4" w:rsidP="00DA36A4">
            <w:pPr>
              <w:pStyle w:val="ListParagraph"/>
              <w:numPr>
                <w:ilvl w:val="0"/>
                <w:numId w:val="179"/>
              </w:numPr>
            </w:pPr>
            <w:r>
              <w:t>What multiple thinking must a nurse use to practice culturally safe, caring interactions?</w:t>
            </w:r>
          </w:p>
          <w:p w14:paraId="72CFEF24" w14:textId="77777777" w:rsidR="00DA36A4" w:rsidRDefault="00DA36A4" w:rsidP="00DA36A4">
            <w:pPr>
              <w:pStyle w:val="ListParagraph"/>
              <w:numPr>
                <w:ilvl w:val="0"/>
                <w:numId w:val="179"/>
              </w:numPr>
            </w:pPr>
            <w:r>
              <w:t>What might be some challenges within the practice setting that prevent culturally safe, caring interactions? What are some alternatives?</w:t>
            </w:r>
          </w:p>
          <w:p w14:paraId="2E1637AF" w14:textId="77777777" w:rsidR="00DA36A4" w:rsidRDefault="00DA36A4" w:rsidP="00DA36A4">
            <w:pPr>
              <w:pStyle w:val="ListParagraph"/>
              <w:numPr>
                <w:ilvl w:val="0"/>
                <w:numId w:val="179"/>
              </w:numPr>
            </w:pPr>
            <w:r>
              <w:t>What resources or services are available in your local community to assist in providing culturally safe communication with First Nations, Inuit and Métis clients and families?</w:t>
            </w:r>
          </w:p>
          <w:p w14:paraId="767AE6F4" w14:textId="77777777" w:rsidR="000654E3" w:rsidRDefault="000654E3" w:rsidP="00F93ED8"/>
        </w:tc>
      </w:tr>
      <w:tr w:rsidR="00980B77" w14:paraId="1B20EF01" w14:textId="77777777" w:rsidTr="00830C83">
        <w:tc>
          <w:tcPr>
            <w:tcW w:w="9350" w:type="dxa"/>
            <w:gridSpan w:val="2"/>
          </w:tcPr>
          <w:p w14:paraId="2FB0A61F" w14:textId="77777777" w:rsidR="00980B77" w:rsidRPr="00980B77" w:rsidRDefault="00980B77" w:rsidP="00980B77">
            <w:pPr>
              <w:rPr>
                <w:b/>
              </w:rPr>
            </w:pPr>
            <w:r w:rsidRPr="00980B77">
              <w:rPr>
                <w:b/>
              </w:rPr>
              <w:lastRenderedPageBreak/>
              <w:t>References:</w:t>
            </w:r>
          </w:p>
          <w:p w14:paraId="26E1C709" w14:textId="77777777" w:rsidR="00980B77" w:rsidRDefault="00980B77" w:rsidP="00980B77"/>
          <w:p w14:paraId="3E9D5A98" w14:textId="77777777" w:rsidR="00980B77" w:rsidRDefault="00980B77" w:rsidP="00980B77">
            <w:r>
              <w:t>Brookfield, S.</w:t>
            </w:r>
            <w:r w:rsidR="00DA36A4">
              <w:t>,</w:t>
            </w:r>
            <w:r>
              <w:t xml:space="preserve"> &amp; Preskill, S. (2005). </w:t>
            </w:r>
            <w:r w:rsidRPr="00980B77">
              <w:rPr>
                <w:i/>
              </w:rPr>
              <w:t xml:space="preserve">Discussion as a </w:t>
            </w:r>
            <w:r w:rsidR="00DA36A4" w:rsidRPr="00980B77">
              <w:rPr>
                <w:i/>
              </w:rPr>
              <w:t xml:space="preserve">Way </w:t>
            </w:r>
            <w:r w:rsidRPr="00980B77">
              <w:rPr>
                <w:i/>
              </w:rPr>
              <w:t xml:space="preserve">of </w:t>
            </w:r>
            <w:r w:rsidR="006143D8" w:rsidRPr="00980B77">
              <w:rPr>
                <w:i/>
              </w:rPr>
              <w:t>Teaching</w:t>
            </w:r>
            <w:r w:rsidRPr="00980B77">
              <w:rPr>
                <w:i/>
              </w:rPr>
              <w:t xml:space="preserve">: Tools and </w:t>
            </w:r>
            <w:r w:rsidR="00DA36A4" w:rsidRPr="00980B77">
              <w:rPr>
                <w:i/>
              </w:rPr>
              <w:t xml:space="preserve">Techniques </w:t>
            </w:r>
            <w:r w:rsidRPr="00980B77">
              <w:rPr>
                <w:i/>
              </w:rPr>
              <w:t xml:space="preserve">for </w:t>
            </w:r>
            <w:r w:rsidR="00DA36A4" w:rsidRPr="00980B77">
              <w:rPr>
                <w:i/>
              </w:rPr>
              <w:t>Democratic Classrooms</w:t>
            </w:r>
            <w:r w:rsidR="00DA36A4">
              <w:t xml:space="preserve"> </w:t>
            </w:r>
            <w:r>
              <w:t>(2nd ed.). San Francisco: Jossey‐Bass.</w:t>
            </w:r>
          </w:p>
          <w:p w14:paraId="35A94725" w14:textId="77777777" w:rsidR="00980B77" w:rsidRDefault="00980B77" w:rsidP="00980B77"/>
          <w:p w14:paraId="3A1B2CAF" w14:textId="77777777" w:rsidR="00980B77" w:rsidRDefault="00980B77" w:rsidP="00980B77">
            <w:r>
              <w:t>Canadian Nurses Association. (2011</w:t>
            </w:r>
            <w:r w:rsidRPr="008E33D0">
              <w:rPr>
                <w:i/>
              </w:rPr>
              <w:t xml:space="preserve">). Position </w:t>
            </w:r>
            <w:r w:rsidR="00DA36A4" w:rsidRPr="008E33D0">
              <w:rPr>
                <w:i/>
              </w:rPr>
              <w:t>Statement</w:t>
            </w:r>
            <w:r w:rsidRPr="008E33D0">
              <w:rPr>
                <w:i/>
              </w:rPr>
              <w:t xml:space="preserve">: Promoting </w:t>
            </w:r>
            <w:r w:rsidR="00DA36A4" w:rsidRPr="008E33D0">
              <w:rPr>
                <w:i/>
              </w:rPr>
              <w:t xml:space="preserve">Cultural Competence </w:t>
            </w:r>
            <w:r w:rsidRPr="008E33D0">
              <w:rPr>
                <w:i/>
              </w:rPr>
              <w:t xml:space="preserve">in </w:t>
            </w:r>
            <w:r w:rsidR="00DA36A4" w:rsidRPr="008E33D0">
              <w:rPr>
                <w:i/>
              </w:rPr>
              <w:t>Nursing</w:t>
            </w:r>
            <w:r w:rsidRPr="008E33D0">
              <w:rPr>
                <w:i/>
              </w:rPr>
              <w:t>.</w:t>
            </w:r>
            <w:r>
              <w:t xml:space="preserve"> Ottawa: Author. </w:t>
            </w:r>
          </w:p>
          <w:p w14:paraId="3F8E1209" w14:textId="77777777" w:rsidR="00980B77" w:rsidRDefault="00980B77" w:rsidP="00980B77"/>
          <w:p w14:paraId="4856C2A7" w14:textId="163AD625" w:rsidR="00980B77" w:rsidRDefault="00980B77" w:rsidP="00980B77">
            <w:r>
              <w:t xml:space="preserve">Dick, S., Duncan, S., Gillie, J., Mahara, S., Morris, J., Smye, V., &amp; Voyageur, E. (2006). Cultural </w:t>
            </w:r>
            <w:r w:rsidR="00DA36A4">
              <w:t>Safety</w:t>
            </w:r>
            <w:r>
              <w:t xml:space="preserve">: Module 1: Peoples’ </w:t>
            </w:r>
            <w:r w:rsidR="00DA36A4">
              <w:t>EXPERIENCE</w:t>
            </w:r>
            <w:r>
              <w:t xml:space="preserve">s of </w:t>
            </w:r>
            <w:r w:rsidR="00DA36A4">
              <w:t>Colonization</w:t>
            </w:r>
            <w:r>
              <w:t xml:space="preserve">. </w:t>
            </w:r>
            <w:hyperlink r:id="rId472" w:history="1">
              <w:r w:rsidRPr="00A07566">
                <w:rPr>
                  <w:rStyle w:val="Hyperlink"/>
                </w:rPr>
                <w:t>http://web2.uvcs.uvic.ca/courses/csafety/mod1/index.htm</w:t>
              </w:r>
            </w:hyperlink>
          </w:p>
          <w:p w14:paraId="43766346" w14:textId="77777777" w:rsidR="00980B77" w:rsidRDefault="00980B77" w:rsidP="00980B77"/>
          <w:p w14:paraId="2FCB4FC5" w14:textId="77777777" w:rsidR="00980B77" w:rsidRDefault="00980B77" w:rsidP="00980B77">
            <w:r>
              <w:t xml:space="preserve">Public Health Agency of Canada, Division of Aging and Seniors. (2009). </w:t>
            </w:r>
            <w:r w:rsidRPr="008E33D0">
              <w:rPr>
                <w:i/>
              </w:rPr>
              <w:t xml:space="preserve">Reaching </w:t>
            </w:r>
            <w:r w:rsidR="00DA36A4" w:rsidRPr="00DA36A4">
              <w:rPr>
                <w:i/>
              </w:rPr>
              <w:t>Out</w:t>
            </w:r>
            <w:r w:rsidRPr="008E33D0">
              <w:rPr>
                <w:i/>
              </w:rPr>
              <w:t xml:space="preserve">: A </w:t>
            </w:r>
            <w:r w:rsidR="00DA36A4" w:rsidRPr="00DA36A4">
              <w:rPr>
                <w:i/>
              </w:rPr>
              <w:t xml:space="preserve">Guide </w:t>
            </w:r>
            <w:r w:rsidRPr="008E33D0">
              <w:rPr>
                <w:i/>
              </w:rPr>
              <w:t xml:space="preserve">to </w:t>
            </w:r>
            <w:r w:rsidR="00DA36A4" w:rsidRPr="00DA36A4">
              <w:rPr>
                <w:i/>
              </w:rPr>
              <w:t xml:space="preserve">Communicating </w:t>
            </w:r>
            <w:r w:rsidRPr="008E33D0">
              <w:rPr>
                <w:i/>
              </w:rPr>
              <w:t xml:space="preserve">with Aboriginal </w:t>
            </w:r>
            <w:r w:rsidR="00DA36A4" w:rsidRPr="00DA36A4">
              <w:rPr>
                <w:i/>
              </w:rPr>
              <w:t>Seniors</w:t>
            </w:r>
            <w:r w:rsidRPr="008E33D0">
              <w:rPr>
                <w:i/>
              </w:rPr>
              <w:t xml:space="preserve">. </w:t>
            </w:r>
            <w:hyperlink r:id="rId473" w:history="1">
              <w:r w:rsidRPr="00A07566">
                <w:rPr>
                  <w:rStyle w:val="Hyperlink"/>
                </w:rPr>
                <w:t>http://publications.gc.ca/collections/Collection/H88-3-20-1998E.pdf</w:t>
              </w:r>
            </w:hyperlink>
          </w:p>
          <w:p w14:paraId="25BFFC27" w14:textId="77777777" w:rsidR="00980B77" w:rsidRDefault="00980B77" w:rsidP="00980B77"/>
          <w:p w14:paraId="513937DD" w14:textId="77777777" w:rsidR="00980B77" w:rsidRDefault="00980B77" w:rsidP="00F93ED8"/>
        </w:tc>
      </w:tr>
    </w:tbl>
    <w:p w14:paraId="597DCB69" w14:textId="77777777" w:rsidR="00170F0F" w:rsidRDefault="00170F0F" w:rsidP="00F93ED8"/>
    <w:p w14:paraId="49F15103" w14:textId="77777777" w:rsidR="002F1A09" w:rsidRDefault="002F1A09" w:rsidP="00F93ED8"/>
    <w:p w14:paraId="49BDC013" w14:textId="77777777" w:rsidR="002F1A09" w:rsidRDefault="002F1A09">
      <w:r>
        <w:br w:type="page"/>
      </w:r>
    </w:p>
    <w:tbl>
      <w:tblPr>
        <w:tblStyle w:val="TableGrid"/>
        <w:tblW w:w="0" w:type="auto"/>
        <w:tblLook w:val="04A0" w:firstRow="1" w:lastRow="0" w:firstColumn="1" w:lastColumn="0" w:noHBand="0" w:noVBand="1"/>
      </w:tblPr>
      <w:tblGrid>
        <w:gridCol w:w="4192"/>
        <w:gridCol w:w="5158"/>
      </w:tblGrid>
      <w:tr w:rsidR="00D46EC5" w14:paraId="4E4CD869" w14:textId="77777777" w:rsidTr="0003411C">
        <w:tc>
          <w:tcPr>
            <w:tcW w:w="4192" w:type="dxa"/>
          </w:tcPr>
          <w:p w14:paraId="0F7E6688" w14:textId="450B1BCB" w:rsidR="00D46EC5" w:rsidRDefault="00D46EC5" w:rsidP="00927288">
            <w:pPr>
              <w:pStyle w:val="HEAD2"/>
            </w:pPr>
            <w:bookmarkStart w:id="65" w:name="_Toc509325438"/>
            <w:r w:rsidRPr="00D46EC5">
              <w:lastRenderedPageBreak/>
              <w:t>Teaching Learning Resource: Caring Interactions in Acute Care Settings</w:t>
            </w:r>
            <w:bookmarkEnd w:id="65"/>
          </w:p>
        </w:tc>
        <w:tc>
          <w:tcPr>
            <w:tcW w:w="5158" w:type="dxa"/>
          </w:tcPr>
          <w:p w14:paraId="7F3029C6" w14:textId="77777777" w:rsidR="00927288" w:rsidRDefault="00927288">
            <w:r w:rsidRPr="00927288">
              <w:t xml:space="preserve">Recommended Activity </w:t>
            </w:r>
          </w:p>
          <w:p w14:paraId="75BF7DDF" w14:textId="77777777" w:rsidR="00D46EC5" w:rsidRDefault="00927288">
            <w:r w:rsidRPr="00927288">
              <w:rPr>
                <w:b/>
              </w:rPr>
              <w:t>Cognitive Domain:</w:t>
            </w:r>
            <w:r w:rsidRPr="00927288">
              <w:t xml:space="preserve"> Understanding/Applying</w:t>
            </w:r>
          </w:p>
        </w:tc>
      </w:tr>
      <w:tr w:rsidR="00D46EC5" w14:paraId="3750DD35" w14:textId="77777777" w:rsidTr="0003411C">
        <w:trPr>
          <w:trHeight w:val="619"/>
        </w:trPr>
        <w:tc>
          <w:tcPr>
            <w:tcW w:w="4192" w:type="dxa"/>
          </w:tcPr>
          <w:p w14:paraId="75170C7B" w14:textId="6A36084E" w:rsidR="00D46EC5" w:rsidRDefault="00B3262F">
            <w:r w:rsidRPr="00F91ACF">
              <w:rPr>
                <w:b/>
              </w:rPr>
              <w:t>Course:</w:t>
            </w:r>
            <w:r w:rsidRPr="00B3262F">
              <w:t xml:space="preserve"> Professional Communication I</w:t>
            </w:r>
            <w:r w:rsidR="00BF4178">
              <w:t>II</w:t>
            </w:r>
          </w:p>
        </w:tc>
        <w:tc>
          <w:tcPr>
            <w:tcW w:w="5158" w:type="dxa"/>
          </w:tcPr>
          <w:p w14:paraId="1046D0CF" w14:textId="77777777" w:rsidR="00B3262F" w:rsidRDefault="00B3262F">
            <w:r w:rsidRPr="00B3262F">
              <w:rPr>
                <w:b/>
              </w:rPr>
              <w:t>Duration:</w:t>
            </w:r>
            <w:r w:rsidRPr="00B3262F">
              <w:t xml:space="preserve"> Single session </w:t>
            </w:r>
          </w:p>
          <w:p w14:paraId="07C54E13" w14:textId="77777777" w:rsidR="00D46EC5" w:rsidRDefault="00B3262F">
            <w:r w:rsidRPr="00B3262F">
              <w:rPr>
                <w:b/>
              </w:rPr>
              <w:t>Preparation:</w:t>
            </w:r>
            <w:r w:rsidRPr="00B3262F">
              <w:t xml:space="preserve"> Moderate</w:t>
            </w:r>
          </w:p>
        </w:tc>
      </w:tr>
      <w:tr w:rsidR="00DD41CE" w14:paraId="0DDC5D95" w14:textId="77777777" w:rsidTr="00830C83">
        <w:tc>
          <w:tcPr>
            <w:tcW w:w="9350" w:type="dxa"/>
            <w:gridSpan w:val="2"/>
          </w:tcPr>
          <w:p w14:paraId="34431DD6" w14:textId="77777777" w:rsidR="00DD41CE" w:rsidRDefault="00DD41CE">
            <w:r>
              <w:rPr>
                <w:b/>
              </w:rPr>
              <w:t>Indigenous</w:t>
            </w:r>
            <w:r w:rsidRPr="00DD41CE">
              <w:rPr>
                <w:b/>
              </w:rPr>
              <w:t xml:space="preserve"> Competencies</w:t>
            </w:r>
            <w:r w:rsidRPr="00DD41CE">
              <w:t>: Respect, Communication, Mentoring and Support</w:t>
            </w:r>
          </w:p>
        </w:tc>
      </w:tr>
      <w:tr w:rsidR="00DD41CE" w14:paraId="589A0B60" w14:textId="77777777" w:rsidTr="00830C83">
        <w:tc>
          <w:tcPr>
            <w:tcW w:w="9350" w:type="dxa"/>
            <w:gridSpan w:val="2"/>
          </w:tcPr>
          <w:p w14:paraId="59FED181" w14:textId="77777777" w:rsidR="00DD41CE" w:rsidRDefault="00DD41CE" w:rsidP="00DD41CE">
            <w:r w:rsidRPr="00DD41CE">
              <w:rPr>
                <w:b/>
              </w:rPr>
              <w:t>Purpose:</w:t>
            </w:r>
          </w:p>
          <w:p w14:paraId="1FB81A6E" w14:textId="77777777" w:rsidR="00DD41CE" w:rsidRDefault="00DD41CE" w:rsidP="00477E2E">
            <w:pPr>
              <w:pStyle w:val="ListParagraph"/>
              <w:numPr>
                <w:ilvl w:val="0"/>
                <w:numId w:val="73"/>
              </w:numPr>
            </w:pPr>
            <w:r>
              <w:t>To create an environment where there is a culture of shared learning, exchange and co‐creation of knowledge for learners.</w:t>
            </w:r>
          </w:p>
          <w:p w14:paraId="06752911" w14:textId="77777777" w:rsidR="00DD41CE" w:rsidRDefault="00DD41CE" w:rsidP="00477E2E">
            <w:pPr>
              <w:pStyle w:val="ListParagraph"/>
              <w:numPr>
                <w:ilvl w:val="0"/>
                <w:numId w:val="73"/>
              </w:numPr>
            </w:pPr>
            <w:r>
              <w:t>To provide opportunities for learners to build communication approaches that are culturally sensitive and respectful when working with First Nations, Inuit and Métis clients and families.</w:t>
            </w:r>
          </w:p>
          <w:p w14:paraId="57B512AB" w14:textId="77777777" w:rsidR="00DD41CE" w:rsidRDefault="00DD41CE"/>
        </w:tc>
      </w:tr>
      <w:tr w:rsidR="00BD2AD9" w14:paraId="66F8E797" w14:textId="77777777" w:rsidTr="00830C83">
        <w:tc>
          <w:tcPr>
            <w:tcW w:w="9350" w:type="dxa"/>
            <w:gridSpan w:val="2"/>
          </w:tcPr>
          <w:p w14:paraId="28B3593D" w14:textId="77777777" w:rsidR="00BD2AD9" w:rsidRDefault="00BD2AD9" w:rsidP="00BD2AD9">
            <w:pPr>
              <w:rPr>
                <w:b/>
              </w:rPr>
            </w:pPr>
            <w:r w:rsidRPr="00BD2AD9">
              <w:rPr>
                <w:b/>
              </w:rPr>
              <w:t>Process:</w:t>
            </w:r>
          </w:p>
          <w:p w14:paraId="03733A34" w14:textId="77777777" w:rsidR="00BD2AD9" w:rsidRPr="00BD2AD9" w:rsidRDefault="00BD2AD9" w:rsidP="00BD2AD9">
            <w:pPr>
              <w:rPr>
                <w:b/>
              </w:rPr>
            </w:pPr>
          </w:p>
          <w:p w14:paraId="768C837A" w14:textId="77777777" w:rsidR="00BD2AD9" w:rsidRPr="00BD2AD9" w:rsidRDefault="00BD2AD9" w:rsidP="00BD2AD9">
            <w:pPr>
              <w:rPr>
                <w:b/>
              </w:rPr>
            </w:pPr>
            <w:r w:rsidRPr="00BD2AD9">
              <w:rPr>
                <w:b/>
              </w:rPr>
              <w:t>In Preparation:</w:t>
            </w:r>
          </w:p>
          <w:p w14:paraId="079CCE11" w14:textId="77777777" w:rsidR="00B53108" w:rsidRDefault="00BD2AD9" w:rsidP="00477E2E">
            <w:pPr>
              <w:pStyle w:val="ListParagraph"/>
              <w:numPr>
                <w:ilvl w:val="0"/>
                <w:numId w:val="74"/>
              </w:numPr>
            </w:pPr>
            <w:r>
              <w:t xml:space="preserve">Learners to read the following articles: </w:t>
            </w:r>
          </w:p>
          <w:p w14:paraId="259A27A3" w14:textId="77777777" w:rsidR="00B53108" w:rsidRDefault="00B53108" w:rsidP="00BD2AD9"/>
          <w:p w14:paraId="25EF5A4E" w14:textId="77777777" w:rsidR="00B53108" w:rsidRDefault="00BD2AD9" w:rsidP="00477E2E">
            <w:pPr>
              <w:pStyle w:val="ListParagraph"/>
              <w:numPr>
                <w:ilvl w:val="0"/>
                <w:numId w:val="75"/>
              </w:numPr>
            </w:pPr>
            <w:r>
              <w:t xml:space="preserve">Caron, N. (2006). Caring for Aboriginal </w:t>
            </w:r>
            <w:r w:rsidR="008A5C4B">
              <w:t>Patients</w:t>
            </w:r>
            <w:r>
              <w:t xml:space="preserve">: The </w:t>
            </w:r>
            <w:r w:rsidR="008A5C4B">
              <w:t>Culturally Competent Physician</w:t>
            </w:r>
            <w:r>
              <w:t xml:space="preserve">. </w:t>
            </w:r>
            <w:r w:rsidRPr="00B53108">
              <w:rPr>
                <w:i/>
              </w:rPr>
              <w:t>Royal College Outlook, 3</w:t>
            </w:r>
            <w:r>
              <w:t xml:space="preserve">(2), 19‐23. </w:t>
            </w:r>
          </w:p>
          <w:p w14:paraId="6A681DC0" w14:textId="77777777" w:rsidR="00B53108" w:rsidRDefault="00B53108" w:rsidP="00BD2AD9"/>
          <w:p w14:paraId="374A5087" w14:textId="77777777" w:rsidR="00BD2AD9" w:rsidRDefault="00BD2AD9" w:rsidP="00477E2E">
            <w:pPr>
              <w:pStyle w:val="ListParagraph"/>
              <w:numPr>
                <w:ilvl w:val="0"/>
                <w:numId w:val="75"/>
              </w:numPr>
            </w:pPr>
            <w:r>
              <w:t xml:space="preserve">Pullen, R. (2007). Tips for </w:t>
            </w:r>
            <w:r w:rsidR="008A5C4B">
              <w:t xml:space="preserve">Communicating </w:t>
            </w:r>
            <w:r>
              <w:t xml:space="preserve">with a </w:t>
            </w:r>
            <w:r w:rsidR="008A5C4B">
              <w:t xml:space="preserve">Patient </w:t>
            </w:r>
            <w:r>
              <w:t xml:space="preserve">from </w:t>
            </w:r>
            <w:r w:rsidR="008A5C4B">
              <w:t>Another Culture</w:t>
            </w:r>
            <w:r>
              <w:t xml:space="preserve">. </w:t>
            </w:r>
            <w:r w:rsidRPr="00B53108">
              <w:rPr>
                <w:i/>
              </w:rPr>
              <w:t>Nursing, 37</w:t>
            </w:r>
            <w:r>
              <w:t>(10), 48‐49.</w:t>
            </w:r>
          </w:p>
          <w:p w14:paraId="39001599" w14:textId="77777777" w:rsidR="00D84D0E" w:rsidRDefault="00D84D0E" w:rsidP="00D84D0E"/>
          <w:p w14:paraId="53495E28" w14:textId="77777777" w:rsidR="008A5C4B" w:rsidRDefault="008A5C4B" w:rsidP="008A5C4B">
            <w:pPr>
              <w:pStyle w:val="ListParagraph"/>
              <w:numPr>
                <w:ilvl w:val="0"/>
                <w:numId w:val="75"/>
              </w:numPr>
            </w:pPr>
            <w:r w:rsidRPr="00D84D0E">
              <w:t xml:space="preserve">First Nations Health Authority. (2016). </w:t>
            </w:r>
            <w:r w:rsidRPr="00D84D0E">
              <w:rPr>
                <w:i/>
              </w:rPr>
              <w:t xml:space="preserve">#itstartswithme </w:t>
            </w:r>
            <w:r>
              <w:rPr>
                <w:rFonts w:cstheme="minorHAnsi"/>
                <w:i/>
              </w:rPr>
              <w:t>–</w:t>
            </w:r>
            <w:r w:rsidRPr="00D84D0E">
              <w:rPr>
                <w:i/>
              </w:rPr>
              <w:t xml:space="preserve"> Cultural Safety and Humility: Key Drivers and Ideas for Change.</w:t>
            </w:r>
            <w:r w:rsidRPr="00D84D0E">
              <w:t xml:space="preserve"> </w:t>
            </w:r>
            <w:hyperlink r:id="rId474" w:history="1">
              <w:r w:rsidRPr="00A07566">
                <w:rPr>
                  <w:rStyle w:val="Hyperlink"/>
                </w:rPr>
                <w:t>http://www.fnha.ca/Documents/FNHA-Cultural-Safety-and-Humility-Key-Drivers-and-Ideas-for-Change.pdf</w:t>
              </w:r>
            </w:hyperlink>
          </w:p>
          <w:p w14:paraId="6D749AA6" w14:textId="77777777" w:rsidR="00D84D0E" w:rsidRDefault="00D84D0E" w:rsidP="00D84D0E">
            <w:pPr>
              <w:pStyle w:val="ListParagraph"/>
            </w:pPr>
          </w:p>
          <w:p w14:paraId="2D5DB9EF" w14:textId="77777777" w:rsidR="00BD2AD9" w:rsidRDefault="00BD2AD9" w:rsidP="00BD2AD9"/>
          <w:p w14:paraId="7FB2C163" w14:textId="77777777" w:rsidR="00BD2AD9" w:rsidRPr="00403EEA" w:rsidRDefault="00403EEA" w:rsidP="00BD2AD9">
            <w:pPr>
              <w:rPr>
                <w:b/>
              </w:rPr>
            </w:pPr>
            <w:r w:rsidRPr="00403EEA">
              <w:rPr>
                <w:b/>
              </w:rPr>
              <w:t>In Class:</w:t>
            </w:r>
          </w:p>
          <w:p w14:paraId="07B202AE" w14:textId="77777777" w:rsidR="00BD2AD9" w:rsidRDefault="00BD2AD9" w:rsidP="00477E2E">
            <w:pPr>
              <w:pStyle w:val="ListParagraph"/>
              <w:numPr>
                <w:ilvl w:val="0"/>
                <w:numId w:val="76"/>
              </w:numPr>
            </w:pPr>
            <w:r>
              <w:t>Working in small groups, learners to discuss and/or role play the following scenarios (sample scenarios below).</w:t>
            </w:r>
          </w:p>
          <w:p w14:paraId="531D8FAC" w14:textId="77777777" w:rsidR="00403EEA" w:rsidRDefault="00403EEA" w:rsidP="00403EEA">
            <w:pPr>
              <w:pStyle w:val="ListParagraph"/>
            </w:pPr>
          </w:p>
          <w:p w14:paraId="301D97BF" w14:textId="77777777" w:rsidR="00BD2AD9" w:rsidRDefault="00BD2AD9" w:rsidP="00477E2E">
            <w:pPr>
              <w:pStyle w:val="ListParagraph"/>
              <w:numPr>
                <w:ilvl w:val="0"/>
                <w:numId w:val="76"/>
              </w:numPr>
            </w:pPr>
            <w:r>
              <w:t>Debrief in large group</w:t>
            </w:r>
            <w:r w:rsidR="008A5C4B">
              <w:t>.</w:t>
            </w:r>
          </w:p>
          <w:p w14:paraId="7A534131" w14:textId="77777777" w:rsidR="00BD2AD9" w:rsidRDefault="00BD2AD9"/>
        </w:tc>
      </w:tr>
      <w:tr w:rsidR="00B46743" w14:paraId="2FEF4135" w14:textId="77777777" w:rsidTr="00830C83">
        <w:tc>
          <w:tcPr>
            <w:tcW w:w="9350" w:type="dxa"/>
            <w:gridSpan w:val="2"/>
          </w:tcPr>
          <w:p w14:paraId="75D9702E" w14:textId="77777777" w:rsidR="00D84D0E" w:rsidRPr="008E5178" w:rsidRDefault="00D84D0E" w:rsidP="00D84D0E">
            <w:pPr>
              <w:rPr>
                <w:b/>
              </w:rPr>
            </w:pPr>
            <w:r w:rsidRPr="008E5178">
              <w:rPr>
                <w:b/>
              </w:rPr>
              <w:t>Sample Scenarios</w:t>
            </w:r>
            <w:r w:rsidR="008E5178">
              <w:rPr>
                <w:b/>
              </w:rPr>
              <w:t>:</w:t>
            </w:r>
          </w:p>
          <w:p w14:paraId="31B19D3B" w14:textId="77777777" w:rsidR="008E5178" w:rsidRDefault="008E5178" w:rsidP="00D84D0E"/>
          <w:p w14:paraId="05E9B87A" w14:textId="77777777" w:rsidR="008A5C4B" w:rsidRDefault="008A5C4B" w:rsidP="008A5C4B">
            <w:pPr>
              <w:pStyle w:val="ListParagraph"/>
              <w:numPr>
                <w:ilvl w:val="0"/>
                <w:numId w:val="180"/>
              </w:numPr>
            </w:pPr>
            <w:r>
              <w:t>Discuss how a nurse may obtain vital clinical information from a First Nations, Inuit and Métis patient when the patient does not understand the intent of the question because of cultural or language barriers. Consider various assessment tools that are often used in acute care settings which are based on the biomedical model. Consider the cultural congruency of such tools and how a nurse might use effective communication skills to navigate through such assessments.</w:t>
            </w:r>
          </w:p>
          <w:p w14:paraId="0A7D8E76" w14:textId="77777777" w:rsidR="00435CD0" w:rsidRDefault="00435CD0" w:rsidP="00D84D0E"/>
          <w:p w14:paraId="0DCF0A2E" w14:textId="77777777" w:rsidR="008A5C4B" w:rsidRDefault="008A5C4B" w:rsidP="008A5C4B">
            <w:pPr>
              <w:pStyle w:val="ListParagraph"/>
              <w:numPr>
                <w:ilvl w:val="0"/>
                <w:numId w:val="180"/>
              </w:numPr>
            </w:pPr>
            <w:r>
              <w:t xml:space="preserve">“True wellness includes not only the physical, but also the mental, emotional and spiritual elements” (Caron, 2006, p. 21). Culturally safe assessment questions take time to formulate. </w:t>
            </w:r>
          </w:p>
          <w:p w14:paraId="5AC63ADC" w14:textId="77777777" w:rsidR="008A5C4B" w:rsidRDefault="008A5C4B" w:rsidP="008A5C4B"/>
          <w:p w14:paraId="01CCF3F3" w14:textId="77777777" w:rsidR="008A5C4B" w:rsidRDefault="008A5C4B" w:rsidP="008A5C4B">
            <w:pPr>
              <w:pStyle w:val="ListParagraph"/>
              <w:numPr>
                <w:ilvl w:val="0"/>
                <w:numId w:val="77"/>
              </w:numPr>
            </w:pPr>
            <w:r>
              <w:t xml:space="preserve">Prepare a list of culturally safe questions that will address these elements as part of your nursing assessment. </w:t>
            </w:r>
          </w:p>
          <w:p w14:paraId="2EB76594" w14:textId="77777777" w:rsidR="008A5C4B" w:rsidRDefault="008A5C4B" w:rsidP="008A5C4B">
            <w:pPr>
              <w:pStyle w:val="ListParagraph"/>
              <w:numPr>
                <w:ilvl w:val="0"/>
                <w:numId w:val="77"/>
              </w:numPr>
            </w:pPr>
            <w:r>
              <w:t xml:space="preserve">What verbal and non‐verbal communication will you use? </w:t>
            </w:r>
          </w:p>
          <w:p w14:paraId="4CC0B05D" w14:textId="77777777" w:rsidR="008A5C4B" w:rsidRDefault="008A5C4B" w:rsidP="008A5C4B">
            <w:pPr>
              <w:pStyle w:val="ListParagraph"/>
              <w:numPr>
                <w:ilvl w:val="0"/>
                <w:numId w:val="77"/>
              </w:numPr>
            </w:pPr>
            <w:r>
              <w:t>What verbal and non‐verbal communication will be your data?</w:t>
            </w:r>
          </w:p>
          <w:p w14:paraId="173AC936" w14:textId="77777777" w:rsidR="008A5C4B" w:rsidRDefault="008A5C4B" w:rsidP="008A5C4B"/>
          <w:p w14:paraId="4545E5E6" w14:textId="77777777" w:rsidR="008A5C4B" w:rsidRDefault="008A5C4B" w:rsidP="008A5C4B">
            <w:pPr>
              <w:pStyle w:val="ListParagraph"/>
              <w:numPr>
                <w:ilvl w:val="0"/>
                <w:numId w:val="180"/>
              </w:numPr>
            </w:pPr>
            <w:r>
              <w:t>You are on a surgical unit. Illustrate enabling and disruptive nursing interactions/behaviours when responding to a family member’s requests for analgesic for your client prior to a dressing change. Describe your rationale for interactions/behaviours with your client and with the client’s family members. What framework or communication principles guided your practice? Why?</w:t>
            </w:r>
          </w:p>
          <w:p w14:paraId="259174C2" w14:textId="77777777" w:rsidR="008A5C4B" w:rsidRDefault="008A5C4B" w:rsidP="008A5C4B">
            <w:pPr>
              <w:pStyle w:val="ListParagraph"/>
            </w:pPr>
          </w:p>
          <w:p w14:paraId="583905E6" w14:textId="77777777" w:rsidR="008A5C4B" w:rsidRDefault="008A5C4B" w:rsidP="008A5C4B">
            <w:pPr>
              <w:pStyle w:val="ListParagraph"/>
              <w:numPr>
                <w:ilvl w:val="0"/>
                <w:numId w:val="180"/>
              </w:numPr>
            </w:pPr>
            <w:r>
              <w:t>You are working with an older adult on a medical floor. Your client mentions using use traditional medicine for his previous aliments. Prepare a dialogue where a nurse explores traditional healing modalities and medicines with a patient during his stay in the acute‐care setting. He is sharing a room with another male who is not of First Nations, Inuit or Métis descent.</w:t>
            </w:r>
          </w:p>
          <w:p w14:paraId="1EA43714" w14:textId="77777777" w:rsidR="00B43CFE" w:rsidRDefault="00B43CFE" w:rsidP="008E33D0">
            <w:pPr>
              <w:pStyle w:val="ListParagraph"/>
            </w:pPr>
          </w:p>
          <w:p w14:paraId="1CE1AAAC" w14:textId="77777777" w:rsidR="00B43CFE" w:rsidRDefault="00B43CFE" w:rsidP="008A5C4B">
            <w:pPr>
              <w:pStyle w:val="ListParagraph"/>
              <w:numPr>
                <w:ilvl w:val="0"/>
                <w:numId w:val="180"/>
              </w:numPr>
            </w:pPr>
            <w:r>
              <w:t>You are the team leader and working with two unregulated providers who are not familiar with culturally safe care for First Nations peoples. One of your patients is a First Nations teenager from a rural setting who has not been in a hospital before. What communication strategies will you share with your team members?</w:t>
            </w:r>
          </w:p>
          <w:p w14:paraId="185D4900" w14:textId="77777777" w:rsidR="008A5C4B" w:rsidRDefault="008A5C4B" w:rsidP="008A5C4B">
            <w:pPr>
              <w:pStyle w:val="ListParagraph"/>
            </w:pPr>
          </w:p>
          <w:p w14:paraId="480CD90A" w14:textId="77777777" w:rsidR="00D03DAC" w:rsidRDefault="00D03DAC"/>
        </w:tc>
      </w:tr>
      <w:tr w:rsidR="00D03DAC" w14:paraId="4A640BDC" w14:textId="77777777" w:rsidTr="00830C83">
        <w:tc>
          <w:tcPr>
            <w:tcW w:w="9350" w:type="dxa"/>
            <w:gridSpan w:val="2"/>
          </w:tcPr>
          <w:p w14:paraId="08A5494D" w14:textId="77777777" w:rsidR="00D03DAC" w:rsidRPr="00D03DAC" w:rsidRDefault="00D03DAC" w:rsidP="00D03DAC">
            <w:pPr>
              <w:rPr>
                <w:b/>
              </w:rPr>
            </w:pPr>
            <w:r w:rsidRPr="00D03DAC">
              <w:rPr>
                <w:b/>
              </w:rPr>
              <w:lastRenderedPageBreak/>
              <w:t>References:</w:t>
            </w:r>
          </w:p>
          <w:p w14:paraId="47F9C78B" w14:textId="77777777" w:rsidR="00D03DAC" w:rsidRDefault="00D03DAC" w:rsidP="00D03DAC"/>
          <w:p w14:paraId="5468FEA7" w14:textId="77777777" w:rsidR="00D03DAC" w:rsidRDefault="00D03DAC" w:rsidP="00D03DAC">
            <w:r>
              <w:t xml:space="preserve">Canadian Nurses Association. (2011). </w:t>
            </w:r>
            <w:r w:rsidRPr="00D03DAC">
              <w:rPr>
                <w:i/>
              </w:rPr>
              <w:t xml:space="preserve">Position </w:t>
            </w:r>
            <w:r w:rsidR="00B43CFE" w:rsidRPr="00D03DAC">
              <w:rPr>
                <w:i/>
              </w:rPr>
              <w:t>Statement</w:t>
            </w:r>
            <w:r w:rsidRPr="00D03DAC">
              <w:rPr>
                <w:i/>
              </w:rPr>
              <w:t xml:space="preserve">: Promoting </w:t>
            </w:r>
            <w:r w:rsidR="00B43CFE" w:rsidRPr="00D03DAC">
              <w:rPr>
                <w:i/>
              </w:rPr>
              <w:t xml:space="preserve">Cultural Competence </w:t>
            </w:r>
            <w:r w:rsidRPr="00D03DAC">
              <w:rPr>
                <w:i/>
              </w:rPr>
              <w:t xml:space="preserve">in </w:t>
            </w:r>
            <w:r w:rsidR="00B43CFE" w:rsidRPr="00D03DAC">
              <w:rPr>
                <w:i/>
              </w:rPr>
              <w:t>Nursing</w:t>
            </w:r>
            <w:r w:rsidRPr="00D03DAC">
              <w:rPr>
                <w:i/>
              </w:rPr>
              <w:t>.</w:t>
            </w:r>
            <w:r>
              <w:t xml:space="preserve"> Ottawa: Author. </w:t>
            </w:r>
          </w:p>
          <w:p w14:paraId="5AFE40BB" w14:textId="77777777" w:rsidR="00D03DAC" w:rsidRDefault="00D03DAC" w:rsidP="00D03DAC"/>
          <w:p w14:paraId="67062DA2" w14:textId="77777777" w:rsidR="00D03DAC" w:rsidRDefault="00D03DAC" w:rsidP="00D03DAC">
            <w:r>
              <w:t xml:space="preserve">Caron, N. (2006). Caring for Aboriginal </w:t>
            </w:r>
            <w:r w:rsidR="00B43CFE">
              <w:t>Patients</w:t>
            </w:r>
            <w:r>
              <w:t xml:space="preserve">: The </w:t>
            </w:r>
            <w:r w:rsidR="00B43CFE">
              <w:t>Culturally Competent Physician</w:t>
            </w:r>
            <w:r>
              <w:t xml:space="preserve">. </w:t>
            </w:r>
            <w:r w:rsidRPr="00D03DAC">
              <w:rPr>
                <w:i/>
              </w:rPr>
              <w:t>Royal College Outlook, 3</w:t>
            </w:r>
            <w:r>
              <w:t xml:space="preserve">(2), 19‐23. </w:t>
            </w:r>
          </w:p>
          <w:p w14:paraId="731188AC" w14:textId="77777777" w:rsidR="00D03DAC" w:rsidRDefault="00D03DAC" w:rsidP="00D03DAC"/>
          <w:p w14:paraId="02B5331D" w14:textId="081BE8F7" w:rsidR="00D03DAC" w:rsidRDefault="00D03DAC" w:rsidP="00D03DAC">
            <w:r>
              <w:t>Cass, A., Lowell, A., Christie, M., Snelling, P., Flack, M., Marrnganyin, B.</w:t>
            </w:r>
            <w:r w:rsidR="00B43CFE">
              <w:t>,</w:t>
            </w:r>
            <w:r>
              <w:t xml:space="preserve"> &amp; Brown, I. (2002). Sharing the </w:t>
            </w:r>
            <w:r w:rsidR="00B43CFE">
              <w:t>True Stories</w:t>
            </w:r>
            <w:r>
              <w:t xml:space="preserve">: Improving </w:t>
            </w:r>
            <w:r w:rsidR="00B43CFE">
              <w:t xml:space="preserve">Communication </w:t>
            </w:r>
            <w:r>
              <w:t xml:space="preserve">between Aboriginal </w:t>
            </w:r>
            <w:r w:rsidR="00B43CFE">
              <w:t xml:space="preserve">Patients </w:t>
            </w:r>
            <w:r>
              <w:t xml:space="preserve">and </w:t>
            </w:r>
            <w:r w:rsidR="00B43CFE">
              <w:t>Healthcare Workers</w:t>
            </w:r>
            <w:r>
              <w:t xml:space="preserve">. </w:t>
            </w:r>
            <w:r w:rsidRPr="00D03DAC">
              <w:rPr>
                <w:i/>
              </w:rPr>
              <w:t>The Medical Journal of Australia, 176</w:t>
            </w:r>
            <w:r>
              <w:t>(10), 466 – 70.</w:t>
            </w:r>
          </w:p>
          <w:p w14:paraId="7C768020" w14:textId="77777777" w:rsidR="00D03DAC" w:rsidRDefault="00D03DAC" w:rsidP="00D03DAC"/>
          <w:p w14:paraId="691E4C5A" w14:textId="77777777" w:rsidR="00D03DAC" w:rsidRDefault="00D03DAC" w:rsidP="00F15A09">
            <w:r>
              <w:t xml:space="preserve">Pullen, R. (2007). Tips for </w:t>
            </w:r>
            <w:r w:rsidR="00B43CFE">
              <w:t xml:space="preserve">Communicating </w:t>
            </w:r>
            <w:r>
              <w:t xml:space="preserve">with a </w:t>
            </w:r>
            <w:r w:rsidR="00B43CFE">
              <w:t xml:space="preserve">Patient </w:t>
            </w:r>
            <w:r>
              <w:t xml:space="preserve">from </w:t>
            </w:r>
            <w:r w:rsidR="00B43CFE">
              <w:t>Another Culture</w:t>
            </w:r>
            <w:r>
              <w:t xml:space="preserve">. </w:t>
            </w:r>
            <w:r w:rsidRPr="00896C37">
              <w:rPr>
                <w:i/>
              </w:rPr>
              <w:t>Nursing, 37</w:t>
            </w:r>
            <w:r>
              <w:t>(10), 48‐49.</w:t>
            </w:r>
          </w:p>
        </w:tc>
      </w:tr>
      <w:tr w:rsidR="00F15A09" w14:paraId="4081AA23" w14:textId="77777777" w:rsidTr="0003411C">
        <w:tc>
          <w:tcPr>
            <w:tcW w:w="4192" w:type="dxa"/>
          </w:tcPr>
          <w:p w14:paraId="7B27D7BA" w14:textId="77777777" w:rsidR="00F15A09" w:rsidRDefault="00F15A09" w:rsidP="00F15A09">
            <w:pPr>
              <w:pStyle w:val="HEAD2"/>
            </w:pPr>
            <w:bookmarkStart w:id="66" w:name="_Toc509325439"/>
            <w:r w:rsidRPr="00F15A09">
              <w:lastRenderedPageBreak/>
              <w:t>Teaching Learning Resource: Speaking Out for Cultural Safety</w:t>
            </w:r>
            <w:bookmarkEnd w:id="66"/>
          </w:p>
        </w:tc>
        <w:tc>
          <w:tcPr>
            <w:tcW w:w="5158" w:type="dxa"/>
          </w:tcPr>
          <w:p w14:paraId="428BEE7C" w14:textId="77777777" w:rsidR="00F15A09" w:rsidRDefault="00F15A09">
            <w:r w:rsidRPr="00F15A09">
              <w:t xml:space="preserve">Recommended Activity </w:t>
            </w:r>
          </w:p>
          <w:p w14:paraId="0D48E4E4" w14:textId="77777777" w:rsidR="00F15A09" w:rsidRDefault="00F15A09">
            <w:r w:rsidRPr="00F15A09">
              <w:rPr>
                <w:b/>
              </w:rPr>
              <w:t>Affective Domain:</w:t>
            </w:r>
            <w:r w:rsidRPr="00F15A09">
              <w:t xml:space="preserve"> Receive/Respond/Value</w:t>
            </w:r>
          </w:p>
        </w:tc>
      </w:tr>
      <w:tr w:rsidR="00F15A09" w14:paraId="67388F28" w14:textId="77777777" w:rsidTr="0003411C">
        <w:tc>
          <w:tcPr>
            <w:tcW w:w="4192" w:type="dxa"/>
          </w:tcPr>
          <w:p w14:paraId="4968DA1B" w14:textId="31C4EDC0" w:rsidR="00F15A09" w:rsidRDefault="00CD4569">
            <w:r w:rsidRPr="00CD4569">
              <w:rPr>
                <w:b/>
              </w:rPr>
              <w:t>Course:</w:t>
            </w:r>
            <w:r w:rsidRPr="00CD4569">
              <w:t xml:space="preserve"> Professional Communication I</w:t>
            </w:r>
            <w:r w:rsidR="00BF4178">
              <w:t>II</w:t>
            </w:r>
          </w:p>
        </w:tc>
        <w:tc>
          <w:tcPr>
            <w:tcW w:w="5158" w:type="dxa"/>
          </w:tcPr>
          <w:p w14:paraId="56840C08" w14:textId="77777777" w:rsidR="00CD4569" w:rsidRDefault="00CD4569">
            <w:r w:rsidRPr="00CD4569">
              <w:rPr>
                <w:b/>
              </w:rPr>
              <w:t>Duration:</w:t>
            </w:r>
            <w:r w:rsidRPr="00CD4569">
              <w:t xml:space="preserve"> Single session </w:t>
            </w:r>
          </w:p>
          <w:p w14:paraId="22CE8106" w14:textId="77777777" w:rsidR="00F15A09" w:rsidRDefault="00CD4569">
            <w:r w:rsidRPr="00CD4569">
              <w:rPr>
                <w:b/>
              </w:rPr>
              <w:t>Preparation</w:t>
            </w:r>
            <w:r w:rsidRPr="00CD4569">
              <w:t>: Moderate</w:t>
            </w:r>
          </w:p>
        </w:tc>
      </w:tr>
      <w:tr w:rsidR="00CD4569" w14:paraId="3C0D0107" w14:textId="77777777" w:rsidTr="00830C83">
        <w:tc>
          <w:tcPr>
            <w:tcW w:w="9350" w:type="dxa"/>
            <w:gridSpan w:val="2"/>
          </w:tcPr>
          <w:p w14:paraId="7FD8D269" w14:textId="77777777" w:rsidR="00CD4569" w:rsidRDefault="00CD4569">
            <w:r w:rsidRPr="00CD4569">
              <w:rPr>
                <w:b/>
              </w:rPr>
              <w:t>Indigenous Competencies:</w:t>
            </w:r>
            <w:r w:rsidRPr="00CD4569">
              <w:t xml:space="preserve"> Respect, Communication, Mentoring and Support</w:t>
            </w:r>
          </w:p>
        </w:tc>
      </w:tr>
      <w:tr w:rsidR="00CD4569" w14:paraId="220315DD" w14:textId="77777777" w:rsidTr="00830C83">
        <w:tc>
          <w:tcPr>
            <w:tcW w:w="9350" w:type="dxa"/>
            <w:gridSpan w:val="2"/>
          </w:tcPr>
          <w:p w14:paraId="59ED3F2F" w14:textId="77777777" w:rsidR="00CD4569" w:rsidRPr="00CD4569" w:rsidRDefault="00CD4569" w:rsidP="00CD4569">
            <w:pPr>
              <w:rPr>
                <w:b/>
              </w:rPr>
            </w:pPr>
            <w:r w:rsidRPr="00CD4569">
              <w:rPr>
                <w:b/>
              </w:rPr>
              <w:t>Purpose:</w:t>
            </w:r>
          </w:p>
          <w:p w14:paraId="2C94A4F2" w14:textId="6AE1A40E" w:rsidR="00CD4569" w:rsidRDefault="00CD4569" w:rsidP="008E33D0">
            <w:pPr>
              <w:pStyle w:val="ListParagraph"/>
              <w:numPr>
                <w:ilvl w:val="0"/>
                <w:numId w:val="78"/>
              </w:numPr>
            </w:pPr>
            <w:r>
              <w:t>To create an environment where there is shared learning, exchange and co‐creation of knowledge.</w:t>
            </w:r>
          </w:p>
          <w:p w14:paraId="5D88913C" w14:textId="77777777" w:rsidR="00CD4569" w:rsidRDefault="00CD4569" w:rsidP="00477E2E">
            <w:pPr>
              <w:pStyle w:val="ListParagraph"/>
              <w:numPr>
                <w:ilvl w:val="0"/>
                <w:numId w:val="78"/>
              </w:numPr>
            </w:pPr>
            <w:r>
              <w:t>To provide opportunities for learners to formulate respectful communication approaches in advocating for culturally safe care of First Nations, Inuit and Métis clients and families.</w:t>
            </w:r>
          </w:p>
          <w:p w14:paraId="5B3882E9" w14:textId="77777777" w:rsidR="00CD4569" w:rsidRDefault="00CD4569"/>
        </w:tc>
      </w:tr>
      <w:tr w:rsidR="00B53B66" w14:paraId="1482F414" w14:textId="77777777" w:rsidTr="00830C83">
        <w:tc>
          <w:tcPr>
            <w:tcW w:w="9350" w:type="dxa"/>
            <w:gridSpan w:val="2"/>
          </w:tcPr>
          <w:p w14:paraId="6B6A845E" w14:textId="77777777" w:rsidR="00B53B66" w:rsidRDefault="00B53B66" w:rsidP="00B53B66">
            <w:pPr>
              <w:rPr>
                <w:b/>
              </w:rPr>
            </w:pPr>
            <w:r w:rsidRPr="00B53B66">
              <w:rPr>
                <w:b/>
              </w:rPr>
              <w:t>Process:</w:t>
            </w:r>
          </w:p>
          <w:p w14:paraId="7064F61E" w14:textId="77777777" w:rsidR="00B53B66" w:rsidRPr="00B53B66" w:rsidRDefault="00B53B66" w:rsidP="00B53B66">
            <w:pPr>
              <w:rPr>
                <w:b/>
              </w:rPr>
            </w:pPr>
          </w:p>
          <w:p w14:paraId="6C42D35C" w14:textId="77777777" w:rsidR="00B53B66" w:rsidRPr="00B53B66" w:rsidRDefault="00B53B66" w:rsidP="00B53B66">
            <w:pPr>
              <w:rPr>
                <w:b/>
              </w:rPr>
            </w:pPr>
            <w:r w:rsidRPr="00B53B66">
              <w:rPr>
                <w:b/>
              </w:rPr>
              <w:t>In Preparation:</w:t>
            </w:r>
          </w:p>
          <w:p w14:paraId="5AB35101" w14:textId="6D5FADF6" w:rsidR="00B53B66" w:rsidRDefault="00B53B66" w:rsidP="00477E2E">
            <w:pPr>
              <w:pStyle w:val="ListParagraph"/>
              <w:numPr>
                <w:ilvl w:val="0"/>
                <w:numId w:val="79"/>
              </w:numPr>
            </w:pPr>
            <w:r>
              <w:t>Learners to access and work through the section of “Concepts – Experiences of Health and Health Care: Using Power Constructively</w:t>
            </w:r>
            <w:r w:rsidR="00B43CFE">
              <w:t>.</w:t>
            </w:r>
            <w:r>
              <w:t>”</w:t>
            </w:r>
            <w:r w:rsidRPr="00BB1CCC">
              <w:rPr>
                <w:i/>
              </w:rPr>
              <w:t>Cultural Safety: Module 3: Peoples’ experiences of colonization in relation to healthcare.</w:t>
            </w:r>
            <w:r>
              <w:t xml:space="preserve"> </w:t>
            </w:r>
            <w:hyperlink r:id="rId475" w:history="1">
              <w:r w:rsidRPr="00A07566">
                <w:rPr>
                  <w:rStyle w:val="Hyperlink"/>
                </w:rPr>
                <w:t>http://web2.uvcs.uvic.ca/courses/csafety/mod3/index.htm</w:t>
              </w:r>
            </w:hyperlink>
          </w:p>
          <w:p w14:paraId="2C377273" w14:textId="77777777" w:rsidR="00B53B66" w:rsidRDefault="00B53B66" w:rsidP="00B53B66"/>
          <w:p w14:paraId="662E6C82" w14:textId="77777777" w:rsidR="00B53B66" w:rsidRPr="0035759D" w:rsidRDefault="0035759D" w:rsidP="00B53B66">
            <w:pPr>
              <w:rPr>
                <w:b/>
              </w:rPr>
            </w:pPr>
            <w:r w:rsidRPr="0035759D">
              <w:rPr>
                <w:b/>
              </w:rPr>
              <w:t>In Class:</w:t>
            </w:r>
          </w:p>
          <w:p w14:paraId="1E05A30D" w14:textId="77777777" w:rsidR="00B43CFE" w:rsidRDefault="00B43CFE" w:rsidP="00B43CFE">
            <w:pPr>
              <w:pStyle w:val="ListParagraph"/>
              <w:numPr>
                <w:ilvl w:val="0"/>
                <w:numId w:val="80"/>
              </w:numPr>
            </w:pPr>
            <w:r>
              <w:t>Working in small groups of three, provide time for learners to work through the “Standing Your Ground” activity, found under the Activities section of the module.</w:t>
            </w:r>
          </w:p>
          <w:p w14:paraId="594CEBCF" w14:textId="77777777" w:rsidR="00B43CFE" w:rsidRDefault="00B43CFE" w:rsidP="00B43CFE">
            <w:pPr>
              <w:pStyle w:val="ListParagraph"/>
              <w:numPr>
                <w:ilvl w:val="0"/>
                <w:numId w:val="80"/>
              </w:numPr>
            </w:pPr>
            <w:r>
              <w:t>Provide time for learners to work on the “Cultural Safety: A way forward?” exercise in the Activities section of the module.</w:t>
            </w:r>
          </w:p>
          <w:p w14:paraId="76FF45FA" w14:textId="77777777" w:rsidR="00B43CFE" w:rsidRDefault="00B43CFE" w:rsidP="00B43CFE">
            <w:pPr>
              <w:pStyle w:val="ListParagraph"/>
              <w:numPr>
                <w:ilvl w:val="0"/>
                <w:numId w:val="80"/>
              </w:numPr>
            </w:pPr>
            <w:r>
              <w:t>Address the “What does this mean in practice?” section of the module.</w:t>
            </w:r>
          </w:p>
          <w:p w14:paraId="56F1C798" w14:textId="77777777" w:rsidR="00B53B66" w:rsidRDefault="00B53B66"/>
        </w:tc>
      </w:tr>
      <w:tr w:rsidR="000E5978" w14:paraId="6285AE15" w14:textId="77777777" w:rsidTr="00830C83">
        <w:tc>
          <w:tcPr>
            <w:tcW w:w="9350" w:type="dxa"/>
            <w:gridSpan w:val="2"/>
          </w:tcPr>
          <w:p w14:paraId="7EDA5F48" w14:textId="77777777" w:rsidR="000E5978" w:rsidRPr="000E5978" w:rsidRDefault="000E5978">
            <w:pPr>
              <w:rPr>
                <w:b/>
              </w:rPr>
            </w:pPr>
            <w:r w:rsidRPr="000E5978">
              <w:rPr>
                <w:b/>
              </w:rPr>
              <w:t xml:space="preserve">Sample Reflection Questions: </w:t>
            </w:r>
          </w:p>
          <w:p w14:paraId="1A8639F4" w14:textId="77777777" w:rsidR="000E5978" w:rsidRDefault="000E5978"/>
          <w:p w14:paraId="2A6A1597" w14:textId="77777777" w:rsidR="00B43CFE" w:rsidRDefault="00B43CFE" w:rsidP="00B43CFE">
            <w:pPr>
              <w:pStyle w:val="ListParagraph"/>
              <w:numPr>
                <w:ilvl w:val="0"/>
                <w:numId w:val="181"/>
              </w:numPr>
            </w:pPr>
            <w:r>
              <w:t>What part of this exercise surprised you most? Why?</w:t>
            </w:r>
          </w:p>
          <w:p w14:paraId="42CB146D" w14:textId="77777777" w:rsidR="00B43CFE" w:rsidRDefault="00B43CFE" w:rsidP="00B43CFE">
            <w:pPr>
              <w:pStyle w:val="ListParagraph"/>
              <w:numPr>
                <w:ilvl w:val="0"/>
                <w:numId w:val="181"/>
              </w:numPr>
            </w:pPr>
            <w:r>
              <w:t>What part of this exercise was most challenging for you? What part of this exercise was most rewarding for you?</w:t>
            </w:r>
          </w:p>
          <w:p w14:paraId="03DB79E2" w14:textId="77777777" w:rsidR="00B43CFE" w:rsidRDefault="00B43CFE" w:rsidP="00B43CFE">
            <w:pPr>
              <w:pStyle w:val="ListParagraph"/>
              <w:numPr>
                <w:ilvl w:val="0"/>
                <w:numId w:val="181"/>
              </w:numPr>
            </w:pPr>
            <w:r>
              <w:t>What have you learned about yourself? About professional communication?</w:t>
            </w:r>
          </w:p>
          <w:p w14:paraId="42D44CFB" w14:textId="77777777" w:rsidR="000E5978" w:rsidRDefault="000E5978"/>
          <w:p w14:paraId="659A109F" w14:textId="77777777" w:rsidR="000E5978" w:rsidRDefault="000E5978"/>
          <w:p w14:paraId="627CA2FD" w14:textId="77777777" w:rsidR="002906D5" w:rsidRDefault="002906D5"/>
        </w:tc>
      </w:tr>
      <w:tr w:rsidR="0003411C" w14:paraId="7B54FA4D" w14:textId="77777777" w:rsidTr="00830C83">
        <w:tc>
          <w:tcPr>
            <w:tcW w:w="9350" w:type="dxa"/>
            <w:gridSpan w:val="2"/>
          </w:tcPr>
          <w:p w14:paraId="3D74443B" w14:textId="77777777" w:rsidR="0003411C" w:rsidRPr="0003411C" w:rsidRDefault="0003411C" w:rsidP="0003411C">
            <w:pPr>
              <w:rPr>
                <w:b/>
              </w:rPr>
            </w:pPr>
            <w:r w:rsidRPr="0003411C">
              <w:rPr>
                <w:b/>
              </w:rPr>
              <w:t>References:</w:t>
            </w:r>
          </w:p>
          <w:p w14:paraId="306A54CA" w14:textId="77777777" w:rsidR="0003411C" w:rsidRDefault="0003411C" w:rsidP="0003411C"/>
          <w:p w14:paraId="7A439C8D" w14:textId="77777777" w:rsidR="0003411C" w:rsidRDefault="0003411C" w:rsidP="0003411C">
            <w:r>
              <w:t xml:space="preserve">Canadian Nurses Association. (2011). </w:t>
            </w:r>
            <w:r w:rsidRPr="0003411C">
              <w:rPr>
                <w:i/>
              </w:rPr>
              <w:t xml:space="preserve">Position </w:t>
            </w:r>
            <w:r w:rsidR="00B43CFE" w:rsidRPr="0003411C">
              <w:rPr>
                <w:i/>
              </w:rPr>
              <w:t>Statement</w:t>
            </w:r>
            <w:r w:rsidRPr="0003411C">
              <w:rPr>
                <w:i/>
              </w:rPr>
              <w:t xml:space="preserve">: Promoting </w:t>
            </w:r>
            <w:r w:rsidR="00B43CFE" w:rsidRPr="0003411C">
              <w:rPr>
                <w:i/>
              </w:rPr>
              <w:t xml:space="preserve">Cultural Competence </w:t>
            </w:r>
            <w:r w:rsidRPr="0003411C">
              <w:rPr>
                <w:i/>
              </w:rPr>
              <w:t xml:space="preserve">in </w:t>
            </w:r>
            <w:r w:rsidR="00B43CFE" w:rsidRPr="0003411C">
              <w:rPr>
                <w:i/>
              </w:rPr>
              <w:t>Nursing</w:t>
            </w:r>
            <w:r w:rsidRPr="0003411C">
              <w:rPr>
                <w:i/>
              </w:rPr>
              <w:t xml:space="preserve">. </w:t>
            </w:r>
            <w:r>
              <w:t xml:space="preserve">Ottawa: Author. </w:t>
            </w:r>
          </w:p>
          <w:p w14:paraId="0ED9BEE4" w14:textId="77777777" w:rsidR="0003411C" w:rsidRDefault="0003411C" w:rsidP="0003411C"/>
          <w:p w14:paraId="527CF96F" w14:textId="77777777" w:rsidR="0003411C" w:rsidRDefault="0003411C" w:rsidP="0003411C">
            <w:r>
              <w:t xml:space="preserve">Dick, S., Duncan, S., Gillie, J., Mahara, S., Morris, J., Smye, V., &amp; Voyageur, E. (2006). </w:t>
            </w:r>
            <w:r w:rsidRPr="0003411C">
              <w:rPr>
                <w:i/>
              </w:rPr>
              <w:t xml:space="preserve">Cultural </w:t>
            </w:r>
            <w:r w:rsidR="00B43CFE" w:rsidRPr="0003411C">
              <w:rPr>
                <w:i/>
              </w:rPr>
              <w:lastRenderedPageBreak/>
              <w:t>Safety</w:t>
            </w:r>
            <w:r w:rsidRPr="0003411C">
              <w:rPr>
                <w:i/>
              </w:rPr>
              <w:t xml:space="preserve">: Module 3: Peoples’ </w:t>
            </w:r>
            <w:r w:rsidR="00B43CFE" w:rsidRPr="0003411C">
              <w:rPr>
                <w:i/>
              </w:rPr>
              <w:t xml:space="preserve">Experiences </w:t>
            </w:r>
            <w:r w:rsidRPr="0003411C">
              <w:rPr>
                <w:i/>
              </w:rPr>
              <w:t xml:space="preserve">of </w:t>
            </w:r>
            <w:r w:rsidR="00B43CFE" w:rsidRPr="0003411C">
              <w:rPr>
                <w:i/>
              </w:rPr>
              <w:t xml:space="preserve">Colonization </w:t>
            </w:r>
            <w:r w:rsidRPr="0003411C">
              <w:rPr>
                <w:i/>
              </w:rPr>
              <w:t xml:space="preserve">in </w:t>
            </w:r>
            <w:r w:rsidR="00B43CFE" w:rsidRPr="0003411C">
              <w:rPr>
                <w:i/>
              </w:rPr>
              <w:t xml:space="preserve">Relation </w:t>
            </w:r>
            <w:r w:rsidRPr="0003411C">
              <w:rPr>
                <w:i/>
              </w:rPr>
              <w:t xml:space="preserve">to </w:t>
            </w:r>
            <w:r w:rsidR="00B43CFE" w:rsidRPr="0003411C">
              <w:rPr>
                <w:i/>
              </w:rPr>
              <w:t>Health</w:t>
            </w:r>
            <w:r w:rsidR="00B43CFE">
              <w:rPr>
                <w:i/>
              </w:rPr>
              <w:t xml:space="preserve"> </w:t>
            </w:r>
            <w:r w:rsidR="00B43CFE" w:rsidRPr="0003411C">
              <w:rPr>
                <w:i/>
              </w:rPr>
              <w:t>Care</w:t>
            </w:r>
            <w:r>
              <w:t xml:space="preserve">. </w:t>
            </w:r>
            <w:hyperlink r:id="rId476" w:history="1">
              <w:r w:rsidRPr="00A07566">
                <w:rPr>
                  <w:rStyle w:val="Hyperlink"/>
                </w:rPr>
                <w:t>http://web2.uvcs.uvic.ca/courses/csafety/mod3/index.htm</w:t>
              </w:r>
            </w:hyperlink>
          </w:p>
          <w:p w14:paraId="1F79F18A" w14:textId="77777777" w:rsidR="0003411C" w:rsidRDefault="0003411C" w:rsidP="0003411C"/>
          <w:p w14:paraId="24340949" w14:textId="77777777" w:rsidR="0003411C" w:rsidRDefault="0003411C"/>
        </w:tc>
      </w:tr>
    </w:tbl>
    <w:p w14:paraId="06135270" w14:textId="77777777" w:rsidR="00C04682" w:rsidRDefault="00C04682"/>
    <w:p w14:paraId="2E4E4CE8" w14:textId="77777777" w:rsidR="00C04682" w:rsidRDefault="00C04682"/>
    <w:p w14:paraId="0CE93F4B" w14:textId="77777777" w:rsidR="00C04682" w:rsidRDefault="00C04682">
      <w:r>
        <w:br w:type="page"/>
      </w:r>
    </w:p>
    <w:tbl>
      <w:tblPr>
        <w:tblStyle w:val="TableGrid"/>
        <w:tblW w:w="0" w:type="auto"/>
        <w:tblLook w:val="04A0" w:firstRow="1" w:lastRow="0" w:firstColumn="1" w:lastColumn="0" w:noHBand="0" w:noVBand="1"/>
      </w:tblPr>
      <w:tblGrid>
        <w:gridCol w:w="4675"/>
        <w:gridCol w:w="4675"/>
      </w:tblGrid>
      <w:tr w:rsidR="0058045F" w14:paraId="05DF0736" w14:textId="77777777" w:rsidTr="0058045F">
        <w:tc>
          <w:tcPr>
            <w:tcW w:w="4675" w:type="dxa"/>
          </w:tcPr>
          <w:p w14:paraId="6B2DE002" w14:textId="77777777" w:rsidR="0058045F" w:rsidRDefault="002F1A09" w:rsidP="00004B8D">
            <w:pPr>
              <w:pStyle w:val="HEAD2"/>
            </w:pPr>
            <w:r>
              <w:lastRenderedPageBreak/>
              <w:br w:type="page"/>
            </w:r>
            <w:bookmarkStart w:id="67" w:name="_Toc509325440"/>
            <w:r w:rsidR="0058045F" w:rsidRPr="0058045F">
              <w:t>Teaching Learning Resource</w:t>
            </w:r>
            <w:r w:rsidR="00004B8D">
              <w:t>:</w:t>
            </w:r>
            <w:r w:rsidR="0058045F" w:rsidRPr="0058045F">
              <w:t xml:space="preserve"> Race</w:t>
            </w:r>
            <w:bookmarkEnd w:id="67"/>
          </w:p>
        </w:tc>
        <w:tc>
          <w:tcPr>
            <w:tcW w:w="4675" w:type="dxa"/>
          </w:tcPr>
          <w:p w14:paraId="59F79CAB" w14:textId="77777777" w:rsidR="00004B8D" w:rsidRDefault="00004B8D">
            <w:r w:rsidRPr="00004B8D">
              <w:t xml:space="preserve">Optional Activity </w:t>
            </w:r>
          </w:p>
          <w:p w14:paraId="0B42345A" w14:textId="77777777" w:rsidR="0058045F" w:rsidRDefault="00004B8D">
            <w:r w:rsidRPr="00004B8D">
              <w:rPr>
                <w:b/>
              </w:rPr>
              <w:t>Affective Domain:</w:t>
            </w:r>
            <w:r w:rsidRPr="00004B8D">
              <w:t xml:space="preserve"> Respond/Value/Organize</w:t>
            </w:r>
          </w:p>
        </w:tc>
      </w:tr>
      <w:tr w:rsidR="0058045F" w14:paraId="6D5FEFC8" w14:textId="77777777" w:rsidTr="0058045F">
        <w:tc>
          <w:tcPr>
            <w:tcW w:w="4675" w:type="dxa"/>
          </w:tcPr>
          <w:p w14:paraId="58246407" w14:textId="77777777" w:rsidR="0058045F" w:rsidRDefault="004F44AE">
            <w:r w:rsidRPr="004F44AE">
              <w:rPr>
                <w:b/>
              </w:rPr>
              <w:t>Course:</w:t>
            </w:r>
            <w:r w:rsidRPr="004F44AE">
              <w:t xml:space="preserve"> Professional Practice </w:t>
            </w:r>
            <w:r w:rsidR="00E94060">
              <w:t>A</w:t>
            </w:r>
          </w:p>
        </w:tc>
        <w:tc>
          <w:tcPr>
            <w:tcW w:w="4675" w:type="dxa"/>
          </w:tcPr>
          <w:p w14:paraId="071E5057" w14:textId="77777777" w:rsidR="004F44AE" w:rsidRDefault="004F44AE">
            <w:r w:rsidRPr="004F44AE">
              <w:rPr>
                <w:b/>
              </w:rPr>
              <w:t>Duration:</w:t>
            </w:r>
            <w:r w:rsidRPr="004F44AE">
              <w:t xml:space="preserve"> Single session </w:t>
            </w:r>
          </w:p>
          <w:p w14:paraId="30FCCD62" w14:textId="77777777" w:rsidR="0058045F" w:rsidRDefault="004F44AE">
            <w:r w:rsidRPr="004F44AE">
              <w:rPr>
                <w:b/>
              </w:rPr>
              <w:t>Preparation:</w:t>
            </w:r>
            <w:r w:rsidRPr="004F44AE">
              <w:t xml:space="preserve"> Moderate</w:t>
            </w:r>
          </w:p>
        </w:tc>
      </w:tr>
      <w:tr w:rsidR="004F44AE" w14:paraId="5CD5E5E5" w14:textId="77777777" w:rsidTr="00830C83">
        <w:tc>
          <w:tcPr>
            <w:tcW w:w="9350" w:type="dxa"/>
            <w:gridSpan w:val="2"/>
          </w:tcPr>
          <w:p w14:paraId="147EBAEE" w14:textId="77777777" w:rsidR="004F44AE" w:rsidRDefault="004F44AE">
            <w:r w:rsidRPr="004F44AE">
              <w:rPr>
                <w:b/>
              </w:rPr>
              <w:t>Indigenous Competencies:</w:t>
            </w:r>
            <w:r w:rsidRPr="004F44AE">
              <w:t xml:space="preserve"> Inclusivity</w:t>
            </w:r>
          </w:p>
        </w:tc>
      </w:tr>
      <w:tr w:rsidR="00A92455" w14:paraId="7C560630" w14:textId="77777777" w:rsidTr="00830C83">
        <w:tc>
          <w:tcPr>
            <w:tcW w:w="9350" w:type="dxa"/>
            <w:gridSpan w:val="2"/>
          </w:tcPr>
          <w:p w14:paraId="14E16D31" w14:textId="77777777" w:rsidR="00A92455" w:rsidRPr="00A92455" w:rsidRDefault="00A92455" w:rsidP="00A92455">
            <w:pPr>
              <w:rPr>
                <w:b/>
              </w:rPr>
            </w:pPr>
            <w:r w:rsidRPr="00A92455">
              <w:rPr>
                <w:b/>
              </w:rPr>
              <w:t>Purpose:</w:t>
            </w:r>
          </w:p>
          <w:p w14:paraId="2726B2F7" w14:textId="77777777" w:rsidR="00A92455" w:rsidRDefault="00A92455" w:rsidP="00477E2E">
            <w:pPr>
              <w:pStyle w:val="ListParagraph"/>
              <w:numPr>
                <w:ilvl w:val="0"/>
                <w:numId w:val="82"/>
              </w:numPr>
            </w:pPr>
            <w:r>
              <w:t>To develop learners’ awareness of own attitudes, biases and assumptions of race.</w:t>
            </w:r>
          </w:p>
          <w:p w14:paraId="12AC701F" w14:textId="77777777" w:rsidR="00A92455" w:rsidRDefault="00A92455"/>
        </w:tc>
      </w:tr>
      <w:tr w:rsidR="0035236C" w14:paraId="7068337A" w14:textId="77777777" w:rsidTr="00830C83">
        <w:tc>
          <w:tcPr>
            <w:tcW w:w="9350" w:type="dxa"/>
            <w:gridSpan w:val="2"/>
          </w:tcPr>
          <w:p w14:paraId="0B3850BC" w14:textId="77777777" w:rsidR="0035236C" w:rsidRPr="0035236C" w:rsidRDefault="0035236C" w:rsidP="0035236C">
            <w:pPr>
              <w:rPr>
                <w:b/>
              </w:rPr>
            </w:pPr>
            <w:r w:rsidRPr="0035236C">
              <w:rPr>
                <w:b/>
              </w:rPr>
              <w:t>Process:</w:t>
            </w:r>
          </w:p>
          <w:p w14:paraId="0A7DE1FD" w14:textId="77777777" w:rsidR="0035236C" w:rsidRPr="0035236C" w:rsidRDefault="0035236C" w:rsidP="0035236C">
            <w:pPr>
              <w:rPr>
                <w:b/>
              </w:rPr>
            </w:pPr>
          </w:p>
          <w:p w14:paraId="1A536866" w14:textId="77777777" w:rsidR="0035236C" w:rsidRPr="0035236C" w:rsidRDefault="0035236C" w:rsidP="0035236C">
            <w:pPr>
              <w:rPr>
                <w:b/>
              </w:rPr>
            </w:pPr>
            <w:r w:rsidRPr="0035236C">
              <w:rPr>
                <w:b/>
              </w:rPr>
              <w:t>In Preparation:</w:t>
            </w:r>
          </w:p>
          <w:p w14:paraId="0CD8E175" w14:textId="77777777" w:rsidR="0035236C" w:rsidRDefault="0035236C" w:rsidP="00477E2E">
            <w:pPr>
              <w:pStyle w:val="ListParagraph"/>
              <w:numPr>
                <w:ilvl w:val="0"/>
                <w:numId w:val="90"/>
              </w:numPr>
            </w:pPr>
            <w:r>
              <w:t>Invite learners to individually reflect and answer the following sample pre‐activity reflection before coming to class.</w:t>
            </w:r>
          </w:p>
          <w:p w14:paraId="774DF528" w14:textId="77777777" w:rsidR="0035236C" w:rsidRDefault="0035236C" w:rsidP="0006151F">
            <w:pPr>
              <w:pStyle w:val="ListParagraph"/>
              <w:ind w:left="2160"/>
            </w:pPr>
          </w:p>
          <w:p w14:paraId="04C2ED74" w14:textId="77777777" w:rsidR="0006151F" w:rsidRPr="0006151F" w:rsidRDefault="0035236C" w:rsidP="0035236C">
            <w:pPr>
              <w:rPr>
                <w:b/>
              </w:rPr>
            </w:pPr>
            <w:r w:rsidRPr="0006151F">
              <w:rPr>
                <w:b/>
              </w:rPr>
              <w:t>In Class</w:t>
            </w:r>
            <w:r w:rsidR="0006151F" w:rsidRPr="0006151F">
              <w:rPr>
                <w:b/>
              </w:rPr>
              <w:t>:</w:t>
            </w:r>
          </w:p>
          <w:p w14:paraId="451C4099" w14:textId="77777777" w:rsidR="00D3256F" w:rsidRPr="00395163" w:rsidRDefault="00D3256F" w:rsidP="00D3256F">
            <w:pPr>
              <w:pStyle w:val="NoSpacing"/>
              <w:numPr>
                <w:ilvl w:val="0"/>
                <w:numId w:val="182"/>
              </w:numPr>
            </w:pPr>
            <w:r w:rsidRPr="007E4EF4">
              <w:t>“Race is not based on biology, but race is rather an idea that we ascribe to biology.</w:t>
            </w:r>
            <w:r w:rsidRPr="009E3B26">
              <w:t xml:space="preserve">” </w:t>
            </w:r>
            <w:r w:rsidRPr="009A31F0">
              <w:t>H</w:t>
            </w:r>
            <w:r w:rsidRPr="00ED3193">
              <w:t>ave learners discuss the meaning of this statement.</w:t>
            </w:r>
          </w:p>
          <w:p w14:paraId="67E71608" w14:textId="77777777" w:rsidR="00D3256F" w:rsidRPr="00395163" w:rsidRDefault="00D3256F" w:rsidP="00D3256F">
            <w:pPr>
              <w:pStyle w:val="NoSpacing"/>
              <w:numPr>
                <w:ilvl w:val="0"/>
                <w:numId w:val="182"/>
              </w:numPr>
            </w:pPr>
            <w:r w:rsidRPr="00395163">
              <w:t xml:space="preserve">Watch </w:t>
            </w:r>
            <w:r w:rsidRPr="00395163">
              <w:rPr>
                <w:i/>
              </w:rPr>
              <w:t xml:space="preserve">Race: The Power of an Illusion, </w:t>
            </w:r>
            <w:r w:rsidRPr="00395163">
              <w:t>Episode 1</w:t>
            </w:r>
            <w:r w:rsidRPr="007E4EF4">
              <w:t xml:space="preserve">: </w:t>
            </w:r>
            <w:r w:rsidRPr="009E3B26">
              <w:t xml:space="preserve">The </w:t>
            </w:r>
            <w:r w:rsidRPr="009A31F0">
              <w:t xml:space="preserve">Difference </w:t>
            </w:r>
            <w:r>
              <w:rPr>
                <w:sz w:val="24"/>
                <w:szCs w:val="24"/>
              </w:rPr>
              <w:t>b</w:t>
            </w:r>
            <w:r w:rsidRPr="007E4EF4">
              <w:t>etween Us</w:t>
            </w:r>
            <w:r w:rsidRPr="009E3B26">
              <w:t>:</w:t>
            </w:r>
            <w:r w:rsidRPr="009A31F0">
              <w:t xml:space="preserve"> </w:t>
            </w:r>
            <w:hyperlink r:id="rId477" w:history="1">
              <w:r w:rsidRPr="00ED3193">
                <w:rPr>
                  <w:rStyle w:val="Hyperlink"/>
                </w:rPr>
                <w:t>http://www.dailymotion.com/video/x3zfck8</w:t>
              </w:r>
            </w:hyperlink>
          </w:p>
          <w:p w14:paraId="274512B1" w14:textId="77777777" w:rsidR="00D3256F" w:rsidRPr="00395163" w:rsidRDefault="00D3256F" w:rsidP="00D3256F">
            <w:pPr>
              <w:pStyle w:val="NoSpacing"/>
              <w:numPr>
                <w:ilvl w:val="0"/>
                <w:numId w:val="182"/>
              </w:numPr>
            </w:pPr>
            <w:r w:rsidRPr="00395163">
              <w:t>Refer to California Newsreel website (below) for discussion guides and online facilitator guides.</w:t>
            </w:r>
          </w:p>
          <w:p w14:paraId="26D5BAB3" w14:textId="3D70507C" w:rsidR="0035236C" w:rsidRDefault="00D3256F">
            <w:r w:rsidRPr="00395163">
              <w:t>Invite learners to answer the post‐activity questions. Discuss learners’ responses in relations to First Nations, Inuit and Métis people.</w:t>
            </w:r>
            <w:r>
              <w:t xml:space="preserve"> </w:t>
            </w:r>
            <w:r w:rsidRPr="009E3B26">
              <w:t>Invite learners to journal about class discussions.</w:t>
            </w:r>
          </w:p>
        </w:tc>
      </w:tr>
      <w:tr w:rsidR="0006151F" w14:paraId="32AA09A7" w14:textId="77777777" w:rsidTr="00830C83">
        <w:tc>
          <w:tcPr>
            <w:tcW w:w="9350" w:type="dxa"/>
            <w:gridSpan w:val="2"/>
          </w:tcPr>
          <w:p w14:paraId="688BAFFA" w14:textId="77777777" w:rsidR="00830C83" w:rsidRPr="00830C83" w:rsidRDefault="00830C83" w:rsidP="00830C83">
            <w:pPr>
              <w:rPr>
                <w:b/>
              </w:rPr>
            </w:pPr>
            <w:r w:rsidRPr="00830C83">
              <w:rPr>
                <w:b/>
              </w:rPr>
              <w:t>Sample Pre‐Activity Reflections:</w:t>
            </w:r>
          </w:p>
          <w:p w14:paraId="51EAEFF2" w14:textId="77777777" w:rsidR="00830C83" w:rsidRDefault="00830C83" w:rsidP="00830C83"/>
          <w:p w14:paraId="3D0406DC" w14:textId="77777777" w:rsidR="00D3256F" w:rsidRDefault="00D3256F" w:rsidP="00D3256F">
            <w:pPr>
              <w:pStyle w:val="ListParagraph"/>
              <w:numPr>
                <w:ilvl w:val="0"/>
                <w:numId w:val="183"/>
              </w:numPr>
            </w:pPr>
            <w:r>
              <w:t>What does the term “race” mean to you?</w:t>
            </w:r>
          </w:p>
          <w:p w14:paraId="5E87E7A2" w14:textId="77777777" w:rsidR="00D3256F" w:rsidRDefault="00D3256F" w:rsidP="00D3256F">
            <w:pPr>
              <w:pStyle w:val="ListParagraph"/>
              <w:numPr>
                <w:ilvl w:val="0"/>
                <w:numId w:val="183"/>
              </w:numPr>
            </w:pPr>
            <w:r>
              <w:t>How does it affect you? How does it affect your place in the world?</w:t>
            </w:r>
          </w:p>
          <w:p w14:paraId="1ECE1728" w14:textId="77777777" w:rsidR="00D3256F" w:rsidRDefault="00D3256F" w:rsidP="00D3256F">
            <w:pPr>
              <w:pStyle w:val="ListParagraph"/>
              <w:numPr>
                <w:ilvl w:val="0"/>
                <w:numId w:val="183"/>
              </w:numPr>
            </w:pPr>
            <w:r>
              <w:t>How does your background (gender, ethnicity, education, etc.) shape the lens that you see through?</w:t>
            </w:r>
          </w:p>
          <w:p w14:paraId="0A00C8A9" w14:textId="77777777" w:rsidR="00830C83" w:rsidRDefault="00830C83" w:rsidP="00830C83"/>
          <w:p w14:paraId="5B1EC08D" w14:textId="77777777" w:rsidR="00830C83" w:rsidRPr="00830C83" w:rsidRDefault="00830C83" w:rsidP="00830C83">
            <w:pPr>
              <w:rPr>
                <w:b/>
              </w:rPr>
            </w:pPr>
            <w:r w:rsidRPr="00830C83">
              <w:rPr>
                <w:b/>
              </w:rPr>
              <w:t>Sample Post‐Activity Reflections:</w:t>
            </w:r>
          </w:p>
          <w:p w14:paraId="45CDD42A" w14:textId="77777777" w:rsidR="00830C83" w:rsidRDefault="00830C83" w:rsidP="00830C83">
            <w:r>
              <w:t xml:space="preserve"> </w:t>
            </w:r>
          </w:p>
          <w:p w14:paraId="04511B2A" w14:textId="77777777" w:rsidR="00D3256F" w:rsidRDefault="00D3256F" w:rsidP="00D3256F">
            <w:pPr>
              <w:pStyle w:val="ListParagraph"/>
              <w:numPr>
                <w:ilvl w:val="0"/>
                <w:numId w:val="184"/>
              </w:numPr>
            </w:pPr>
            <w:r>
              <w:t>What surprised you?</w:t>
            </w:r>
          </w:p>
          <w:p w14:paraId="53799096" w14:textId="39BA2B60" w:rsidR="00B13923" w:rsidRDefault="00D3256F" w:rsidP="00D3256F">
            <w:pPr>
              <w:pStyle w:val="ListParagraph"/>
              <w:numPr>
                <w:ilvl w:val="0"/>
                <w:numId w:val="184"/>
              </w:numPr>
            </w:pPr>
            <w:r>
              <w:t xml:space="preserve">What did you discover about yourself, your views and values? </w:t>
            </w:r>
          </w:p>
          <w:p w14:paraId="245EC0A1" w14:textId="5E09998C" w:rsidR="0006151F" w:rsidRDefault="00D3256F" w:rsidP="008E33D0">
            <w:pPr>
              <w:pStyle w:val="ListParagraph"/>
              <w:numPr>
                <w:ilvl w:val="0"/>
                <w:numId w:val="184"/>
              </w:numPr>
            </w:pPr>
            <w:r>
              <w:t>What does the term “race” mean to you now?</w:t>
            </w:r>
          </w:p>
          <w:p w14:paraId="62109ED4" w14:textId="77777777" w:rsidR="009964D0" w:rsidRDefault="009964D0"/>
        </w:tc>
      </w:tr>
      <w:tr w:rsidR="00830C83" w14:paraId="3DCD6373" w14:textId="77777777" w:rsidTr="00830C83">
        <w:tc>
          <w:tcPr>
            <w:tcW w:w="9350" w:type="dxa"/>
            <w:gridSpan w:val="2"/>
          </w:tcPr>
          <w:p w14:paraId="40410EF4" w14:textId="77777777" w:rsidR="009964D0" w:rsidRPr="009964D0" w:rsidRDefault="009964D0" w:rsidP="009964D0">
            <w:pPr>
              <w:rPr>
                <w:b/>
              </w:rPr>
            </w:pPr>
            <w:r w:rsidRPr="009964D0">
              <w:rPr>
                <w:b/>
              </w:rPr>
              <w:t>References:</w:t>
            </w:r>
          </w:p>
          <w:p w14:paraId="1AE784D4" w14:textId="77777777" w:rsidR="009964D0" w:rsidRDefault="009964D0" w:rsidP="009964D0"/>
          <w:p w14:paraId="3EDF78DB" w14:textId="77777777" w:rsidR="00D3256F" w:rsidRDefault="00D3256F" w:rsidP="00D3256F">
            <w:r>
              <w:t xml:space="preserve">Adelman, L. (Executive Producer). (2003). </w:t>
            </w:r>
            <w:r w:rsidRPr="00395163">
              <w:rPr>
                <w:i/>
              </w:rPr>
              <w:t>Race: The Power of an Illusion</w:t>
            </w:r>
            <w:r>
              <w:t xml:space="preserve"> Episode 1: The Difference between Us California Newsreel. </w:t>
            </w:r>
            <w:r w:rsidRPr="00777C79">
              <w:t>http://www.dailymotion.com/video/x3zfck8</w:t>
            </w:r>
          </w:p>
          <w:p w14:paraId="21BE01C4" w14:textId="77777777" w:rsidR="009964D0" w:rsidRDefault="009964D0" w:rsidP="009964D0"/>
          <w:p w14:paraId="11567B85" w14:textId="77777777" w:rsidR="00830C83" w:rsidRDefault="00830C83"/>
        </w:tc>
      </w:tr>
    </w:tbl>
    <w:p w14:paraId="0B6D0D38" w14:textId="77777777" w:rsidR="002F1A09" w:rsidRDefault="002F1A09"/>
    <w:p w14:paraId="71A0DA08" w14:textId="4C4A13F3" w:rsidR="007A4890" w:rsidRDefault="007A4890"/>
    <w:tbl>
      <w:tblPr>
        <w:tblStyle w:val="TableGrid"/>
        <w:tblW w:w="0" w:type="auto"/>
        <w:tblLook w:val="04A0" w:firstRow="1" w:lastRow="0" w:firstColumn="1" w:lastColumn="0" w:noHBand="0" w:noVBand="1"/>
      </w:tblPr>
      <w:tblGrid>
        <w:gridCol w:w="4675"/>
        <w:gridCol w:w="4675"/>
      </w:tblGrid>
      <w:tr w:rsidR="006130D9" w14:paraId="69712C6B" w14:textId="77777777" w:rsidTr="006130D9">
        <w:tc>
          <w:tcPr>
            <w:tcW w:w="4675" w:type="dxa"/>
          </w:tcPr>
          <w:p w14:paraId="42D96A0E" w14:textId="50EC29EB" w:rsidR="006130D9" w:rsidRDefault="006130D9" w:rsidP="00460EB1">
            <w:pPr>
              <w:pStyle w:val="HEAD2"/>
            </w:pPr>
            <w:bookmarkStart w:id="68" w:name="_Toc509325441"/>
            <w:r w:rsidRPr="006130D9">
              <w:t xml:space="preserve">Teaching Learning Resource: Learning Rubric </w:t>
            </w:r>
            <w:r w:rsidR="00D3256F">
              <w:t xml:space="preserve">1: </w:t>
            </w:r>
            <w:r w:rsidR="00D3256F" w:rsidRPr="006130D9">
              <w:t xml:space="preserve">Learning </w:t>
            </w:r>
            <w:r w:rsidRPr="006130D9">
              <w:t>about Diversity</w:t>
            </w:r>
            <w:bookmarkEnd w:id="68"/>
          </w:p>
        </w:tc>
        <w:tc>
          <w:tcPr>
            <w:tcW w:w="4675" w:type="dxa"/>
          </w:tcPr>
          <w:p w14:paraId="29C66C63" w14:textId="77777777" w:rsidR="00460EB1" w:rsidRDefault="008A5E45" w:rsidP="00F93ED8">
            <w:r w:rsidRPr="008A5E45">
              <w:t>Recommended Activity</w:t>
            </w:r>
          </w:p>
          <w:p w14:paraId="3C38C883" w14:textId="77777777" w:rsidR="006130D9" w:rsidRDefault="008A5E45" w:rsidP="00F93ED8">
            <w:r w:rsidRPr="00460EB1">
              <w:rPr>
                <w:b/>
              </w:rPr>
              <w:t>Cognitive:</w:t>
            </w:r>
            <w:r w:rsidRPr="008A5E45">
              <w:t xml:space="preserve"> Understanding/Applying</w:t>
            </w:r>
          </w:p>
        </w:tc>
      </w:tr>
      <w:tr w:rsidR="006130D9" w14:paraId="4B1871C8" w14:textId="77777777" w:rsidTr="006130D9">
        <w:tc>
          <w:tcPr>
            <w:tcW w:w="4675" w:type="dxa"/>
          </w:tcPr>
          <w:p w14:paraId="35C1F51D" w14:textId="77777777" w:rsidR="006130D9" w:rsidRDefault="00D875AB" w:rsidP="00F93ED8">
            <w:r w:rsidRPr="00D875AB">
              <w:rPr>
                <w:b/>
              </w:rPr>
              <w:t>Course:</w:t>
            </w:r>
            <w:r w:rsidRPr="00D875AB">
              <w:t xml:space="preserve"> Professional Practice </w:t>
            </w:r>
            <w:r w:rsidR="00E94060">
              <w:t>A</w:t>
            </w:r>
          </w:p>
        </w:tc>
        <w:tc>
          <w:tcPr>
            <w:tcW w:w="4675" w:type="dxa"/>
          </w:tcPr>
          <w:p w14:paraId="6CE5371E" w14:textId="0AA32A1A" w:rsidR="00D875AB" w:rsidRDefault="00D3256F" w:rsidP="00D875AB">
            <w:r>
              <w:rPr>
                <w:b/>
              </w:rPr>
              <w:t>Duration</w:t>
            </w:r>
            <w:r w:rsidRPr="004346B9">
              <w:rPr>
                <w:b/>
              </w:rPr>
              <w:t>:</w:t>
            </w:r>
            <w:r>
              <w:t xml:space="preserve"> </w:t>
            </w:r>
            <w:r w:rsidR="00D875AB">
              <w:t>Spiral set 1 of 4</w:t>
            </w:r>
          </w:p>
          <w:p w14:paraId="30807515" w14:textId="77777777" w:rsidR="006130D9" w:rsidRDefault="00D875AB" w:rsidP="00F93ED8">
            <w:r w:rsidRPr="004346B9">
              <w:rPr>
                <w:b/>
              </w:rPr>
              <w:t xml:space="preserve">Preparation: </w:t>
            </w:r>
            <w:r>
              <w:t>Moderate</w:t>
            </w:r>
          </w:p>
        </w:tc>
      </w:tr>
      <w:tr w:rsidR="004346B9" w14:paraId="2688F086" w14:textId="77777777" w:rsidTr="002455BD">
        <w:tc>
          <w:tcPr>
            <w:tcW w:w="9350" w:type="dxa"/>
            <w:gridSpan w:val="2"/>
          </w:tcPr>
          <w:p w14:paraId="03D1E69E" w14:textId="77777777" w:rsidR="004346B9" w:rsidRDefault="004346B9" w:rsidP="00F93ED8">
            <w:r w:rsidRPr="004346B9">
              <w:rPr>
                <w:b/>
              </w:rPr>
              <w:t>Indigenous Competencies:</w:t>
            </w:r>
            <w:r w:rsidRPr="004346B9">
              <w:t xml:space="preserve"> Inclusivity, Mentoring and Support</w:t>
            </w:r>
          </w:p>
        </w:tc>
      </w:tr>
      <w:tr w:rsidR="000C61FB" w14:paraId="3FF801C2" w14:textId="77777777" w:rsidTr="002455BD">
        <w:tc>
          <w:tcPr>
            <w:tcW w:w="9350" w:type="dxa"/>
            <w:gridSpan w:val="2"/>
          </w:tcPr>
          <w:p w14:paraId="6E801633" w14:textId="77777777" w:rsidR="000C61FB" w:rsidRPr="000C61FB" w:rsidRDefault="000C61FB" w:rsidP="000C61FB">
            <w:pPr>
              <w:rPr>
                <w:b/>
              </w:rPr>
            </w:pPr>
            <w:r w:rsidRPr="000C61FB">
              <w:rPr>
                <w:b/>
              </w:rPr>
              <w:t>Purpose:</w:t>
            </w:r>
          </w:p>
          <w:p w14:paraId="42E09458" w14:textId="77777777" w:rsidR="00D3256F" w:rsidRDefault="00D3256F" w:rsidP="00D3256F">
            <w:pPr>
              <w:pStyle w:val="ListParagraph"/>
              <w:numPr>
                <w:ilvl w:val="0"/>
                <w:numId w:val="93"/>
              </w:numPr>
            </w:pPr>
            <w:r>
              <w:t>To help learners gain awareness of their own learning needs in context of culturally safe care with First Nation, Inuit and Métis clients, families and communities.</w:t>
            </w:r>
          </w:p>
          <w:p w14:paraId="3CA7CA83" w14:textId="77777777" w:rsidR="00D3256F" w:rsidRDefault="00D3256F" w:rsidP="00D3256F">
            <w:pPr>
              <w:pStyle w:val="ListParagraph"/>
              <w:numPr>
                <w:ilvl w:val="0"/>
                <w:numId w:val="93"/>
              </w:numPr>
            </w:pPr>
            <w:r>
              <w:t>To help learners with self‐assessment and reflection in making visible their own assumptions, values, beliefs and biases.</w:t>
            </w:r>
          </w:p>
          <w:p w14:paraId="0EDC9976" w14:textId="77777777" w:rsidR="000C61FB" w:rsidRDefault="000C61FB" w:rsidP="00F93ED8"/>
        </w:tc>
      </w:tr>
      <w:tr w:rsidR="00115E20" w14:paraId="1A6CFAAE" w14:textId="77777777" w:rsidTr="002455BD">
        <w:tc>
          <w:tcPr>
            <w:tcW w:w="9350" w:type="dxa"/>
            <w:gridSpan w:val="2"/>
          </w:tcPr>
          <w:p w14:paraId="28684AAB" w14:textId="77777777" w:rsidR="00115E20" w:rsidRPr="00115E20" w:rsidRDefault="00115E20" w:rsidP="00115E20">
            <w:pPr>
              <w:rPr>
                <w:b/>
              </w:rPr>
            </w:pPr>
            <w:r w:rsidRPr="00115E20">
              <w:rPr>
                <w:b/>
              </w:rPr>
              <w:t xml:space="preserve">Process: </w:t>
            </w:r>
          </w:p>
          <w:p w14:paraId="440537C5" w14:textId="77777777" w:rsidR="00115E20" w:rsidRPr="00115E20" w:rsidRDefault="00115E20" w:rsidP="00115E20">
            <w:pPr>
              <w:rPr>
                <w:b/>
              </w:rPr>
            </w:pPr>
          </w:p>
          <w:p w14:paraId="17395C82" w14:textId="77777777" w:rsidR="00115E20" w:rsidRPr="00115E20" w:rsidRDefault="00115E20" w:rsidP="00115E20">
            <w:pPr>
              <w:rPr>
                <w:b/>
              </w:rPr>
            </w:pPr>
            <w:r w:rsidRPr="00115E20">
              <w:rPr>
                <w:b/>
              </w:rPr>
              <w:t>In Class:</w:t>
            </w:r>
          </w:p>
          <w:p w14:paraId="0E9E95D6" w14:textId="77777777" w:rsidR="00D3256F" w:rsidRDefault="00D3256F" w:rsidP="008E33D0">
            <w:pPr>
              <w:pStyle w:val="ListParagraph"/>
              <w:numPr>
                <w:ilvl w:val="0"/>
                <w:numId w:val="224"/>
              </w:numPr>
            </w:pPr>
            <w:r>
              <w:t xml:space="preserve">Watch video </w:t>
            </w:r>
            <w:r w:rsidRPr="00BF4178">
              <w:rPr>
                <w:i/>
              </w:rPr>
              <w:t>Recognizing Bias</w:t>
            </w:r>
            <w:r>
              <w:t xml:space="preserve"> (6 minutes), available from BCcampus. Discuss how biases influence our worldviews, decisions and communication.</w:t>
            </w:r>
          </w:p>
          <w:p w14:paraId="74E6E577" w14:textId="77777777" w:rsidR="00D3256F" w:rsidRDefault="00D3256F" w:rsidP="008E33D0">
            <w:pPr>
              <w:pStyle w:val="ListParagraph"/>
              <w:numPr>
                <w:ilvl w:val="0"/>
                <w:numId w:val="224"/>
              </w:numPr>
            </w:pPr>
            <w:r>
              <w:t xml:space="preserve">As a class, discuss the Indigenous competencies (Inclusivity, Post‐Colonial Understanding, Respect, Indigenous Knowledge and Communication). See examples of cultural safety of health care practices on pages 9 to 11 of </w:t>
            </w:r>
            <w:r w:rsidRPr="00BF4178">
              <w:rPr>
                <w:i/>
              </w:rPr>
              <w:t>Cultural Competency and Safety: A Guide for Health Care Administrators, Providers AND Educators</w:t>
            </w:r>
            <w:r>
              <w:t xml:space="preserve">. </w:t>
            </w:r>
            <w:hyperlink r:id="rId478" w:history="1">
              <w:r w:rsidRPr="00A07566">
                <w:rPr>
                  <w:rStyle w:val="Hyperlink"/>
                </w:rPr>
                <w:t>http://www.naho.ca/documents/naho/publications/culturalCompetency.pdf</w:t>
              </w:r>
            </w:hyperlink>
          </w:p>
          <w:p w14:paraId="58FE054F" w14:textId="77777777" w:rsidR="00D3256F" w:rsidRDefault="00D3256F" w:rsidP="008E33D0">
            <w:pPr>
              <w:pStyle w:val="ListParagraph"/>
              <w:numPr>
                <w:ilvl w:val="0"/>
                <w:numId w:val="224"/>
              </w:numPr>
            </w:pPr>
            <w:r>
              <w:t>Learners working in small groups can be assigned one of the five competencies. Learners to provide examples of behaviours of a culturally unaware nurse, developing nurse and a culturally safe nurse of the assigned competency. Use creativity to share examples.</w:t>
            </w:r>
          </w:p>
          <w:p w14:paraId="241E83F0" w14:textId="77777777" w:rsidR="00D3256F" w:rsidRDefault="00D3256F" w:rsidP="008E33D0">
            <w:pPr>
              <w:pStyle w:val="ListParagraph"/>
              <w:numPr>
                <w:ilvl w:val="0"/>
                <w:numId w:val="224"/>
              </w:numPr>
            </w:pPr>
            <w:r>
              <w:t>Invite learners to journal using the following stems. Learners are requested to revisit/revise entries each term of the PN program.</w:t>
            </w:r>
          </w:p>
          <w:p w14:paraId="5BD51458" w14:textId="77777777" w:rsidR="00C61F9B" w:rsidRDefault="00C61F9B" w:rsidP="00C61F9B">
            <w:pPr>
              <w:pStyle w:val="ListParagraph"/>
              <w:ind w:left="1440"/>
            </w:pPr>
          </w:p>
          <w:p w14:paraId="187A6A82" w14:textId="77777777" w:rsidR="00115E20" w:rsidRDefault="00115E20" w:rsidP="00477E2E">
            <w:pPr>
              <w:pStyle w:val="ListParagraph"/>
              <w:numPr>
                <w:ilvl w:val="0"/>
                <w:numId w:val="94"/>
              </w:numPr>
            </w:pPr>
            <w:r>
              <w:t>I believe the ultimate purpose of cultural competence and cultural safety in nursing education is…</w:t>
            </w:r>
          </w:p>
          <w:p w14:paraId="2B54BE57" w14:textId="77777777" w:rsidR="00115E20" w:rsidRDefault="00115E20" w:rsidP="00477E2E">
            <w:pPr>
              <w:pStyle w:val="ListParagraph"/>
              <w:numPr>
                <w:ilvl w:val="0"/>
                <w:numId w:val="94"/>
              </w:numPr>
            </w:pPr>
            <w:r>
              <w:t>I believe this purpose can be achieved by… I believe my role is…</w:t>
            </w:r>
          </w:p>
          <w:p w14:paraId="6D16E386" w14:textId="77777777" w:rsidR="00115E20" w:rsidRDefault="00115E20" w:rsidP="00477E2E">
            <w:pPr>
              <w:pStyle w:val="ListParagraph"/>
              <w:numPr>
                <w:ilvl w:val="0"/>
                <w:numId w:val="94"/>
              </w:numPr>
            </w:pPr>
            <w:r>
              <w:t>I believe the factors that inhibit or enable this purpose to be achieved include…</w:t>
            </w:r>
          </w:p>
          <w:p w14:paraId="2223764E" w14:textId="77777777" w:rsidR="00D76A70" w:rsidRDefault="00115E20" w:rsidP="00477E2E">
            <w:pPr>
              <w:pStyle w:val="ListParagraph"/>
              <w:numPr>
                <w:ilvl w:val="0"/>
                <w:numId w:val="94"/>
              </w:numPr>
            </w:pPr>
            <w:r>
              <w:t>Other values/beliefs that I hold about providing culturally safe care with First Nations, Inuit and Métis clients, families and communities are…</w:t>
            </w:r>
          </w:p>
          <w:p w14:paraId="457E5418" w14:textId="77777777" w:rsidR="00D76A70" w:rsidRDefault="00D76A70" w:rsidP="00F93ED8"/>
        </w:tc>
      </w:tr>
      <w:tr w:rsidR="00D76A70" w14:paraId="3F48F818" w14:textId="77777777" w:rsidTr="002455BD">
        <w:tc>
          <w:tcPr>
            <w:tcW w:w="9350" w:type="dxa"/>
            <w:gridSpan w:val="2"/>
          </w:tcPr>
          <w:p w14:paraId="61D9B682" w14:textId="77777777" w:rsidR="00D76A70" w:rsidRPr="00D76A70" w:rsidRDefault="00D76A70" w:rsidP="00D76A70">
            <w:pPr>
              <w:rPr>
                <w:b/>
              </w:rPr>
            </w:pPr>
            <w:r w:rsidRPr="00D76A70">
              <w:rPr>
                <w:b/>
              </w:rPr>
              <w:t>Take home:</w:t>
            </w:r>
          </w:p>
          <w:p w14:paraId="783B7622" w14:textId="77777777" w:rsidR="00D76A70" w:rsidRDefault="00D76A70" w:rsidP="00D76A70"/>
          <w:p w14:paraId="1C2FFF8C" w14:textId="77777777" w:rsidR="00D76A70" w:rsidRDefault="00D76A70" w:rsidP="008E33D0">
            <w:pPr>
              <w:pStyle w:val="ListParagraph"/>
              <w:numPr>
                <w:ilvl w:val="0"/>
                <w:numId w:val="198"/>
              </w:numPr>
            </w:pPr>
            <w:r>
              <w:t>Have learners individually review the rubric and conduct an authentic self‐assessment. There are no wrong answers. Learners to date their entries so they can recognize their progression within the term.</w:t>
            </w:r>
          </w:p>
          <w:p w14:paraId="786B67CF" w14:textId="77777777" w:rsidR="00CF3B53" w:rsidRDefault="00CF3B53" w:rsidP="00CF3B53">
            <w:pPr>
              <w:pStyle w:val="ListParagraph"/>
              <w:ind w:left="1440"/>
            </w:pPr>
          </w:p>
          <w:p w14:paraId="4B7A7B1E" w14:textId="77777777" w:rsidR="00D76A70" w:rsidRDefault="00D76A70" w:rsidP="008E33D0">
            <w:pPr>
              <w:ind w:left="720"/>
              <w:rPr>
                <w:b/>
              </w:rPr>
            </w:pPr>
            <w:r w:rsidRPr="008E33D0">
              <w:rPr>
                <w:b/>
              </w:rPr>
              <w:t>Variations:</w:t>
            </w:r>
          </w:p>
          <w:p w14:paraId="05796A81" w14:textId="77777777" w:rsidR="00C6491F" w:rsidRPr="008E33D0" w:rsidRDefault="00C6491F" w:rsidP="008E33D0">
            <w:pPr>
              <w:ind w:left="720"/>
              <w:rPr>
                <w:b/>
              </w:rPr>
            </w:pPr>
          </w:p>
          <w:p w14:paraId="34D1FEBF" w14:textId="77777777" w:rsidR="00D3256F" w:rsidRDefault="00D3256F" w:rsidP="008E33D0">
            <w:pPr>
              <w:pStyle w:val="ListParagraph"/>
              <w:numPr>
                <w:ilvl w:val="0"/>
                <w:numId w:val="199"/>
              </w:numPr>
            </w:pPr>
            <w:r>
              <w:t>Learners hand in rubric upon completion.</w:t>
            </w:r>
          </w:p>
          <w:p w14:paraId="7726BED9" w14:textId="77777777" w:rsidR="00D3256F" w:rsidRDefault="00D3256F" w:rsidP="008E33D0">
            <w:pPr>
              <w:pStyle w:val="ListParagraph"/>
              <w:numPr>
                <w:ilvl w:val="0"/>
                <w:numId w:val="199"/>
              </w:numPr>
            </w:pPr>
            <w:r>
              <w:t>Learners place evidence and artefacts of competencies in professional portfolio.</w:t>
            </w:r>
          </w:p>
          <w:p w14:paraId="33A79697" w14:textId="77777777" w:rsidR="00D76A70" w:rsidRDefault="00D76A70" w:rsidP="00F93ED8"/>
        </w:tc>
      </w:tr>
      <w:tr w:rsidR="005140ED" w14:paraId="799D3EC3" w14:textId="77777777" w:rsidTr="002455BD">
        <w:tc>
          <w:tcPr>
            <w:tcW w:w="9350" w:type="dxa"/>
            <w:gridSpan w:val="2"/>
          </w:tcPr>
          <w:p w14:paraId="6D62975E" w14:textId="77777777" w:rsidR="005140ED" w:rsidRPr="005140ED" w:rsidRDefault="002C23E9" w:rsidP="005140ED">
            <w:pPr>
              <w:rPr>
                <w:b/>
              </w:rPr>
            </w:pPr>
            <w:r>
              <w:rPr>
                <w:b/>
              </w:rPr>
              <w:lastRenderedPageBreak/>
              <w:t>R</w:t>
            </w:r>
            <w:r w:rsidR="005140ED" w:rsidRPr="005140ED">
              <w:rPr>
                <w:b/>
              </w:rPr>
              <w:t>eferences:</w:t>
            </w:r>
          </w:p>
          <w:p w14:paraId="7A55EB81" w14:textId="77777777" w:rsidR="005140ED" w:rsidRPr="005140ED" w:rsidRDefault="005140ED" w:rsidP="005140ED">
            <w:pPr>
              <w:rPr>
                <w:b/>
              </w:rPr>
            </w:pPr>
          </w:p>
          <w:p w14:paraId="4D38A587" w14:textId="5A60EB2D" w:rsidR="005140ED" w:rsidRDefault="005140ED" w:rsidP="005140ED">
            <w:r w:rsidRPr="002C23E9">
              <w:t xml:space="preserve">Aboriginal Nurses Association of Canada, Canadian Association of Schools of Nursing </w:t>
            </w:r>
            <w:r w:rsidR="00D3256F">
              <w:t>and</w:t>
            </w:r>
            <w:r w:rsidR="00D3256F" w:rsidRPr="002C23E9">
              <w:t xml:space="preserve"> </w:t>
            </w:r>
            <w:r w:rsidRPr="002C23E9">
              <w:t xml:space="preserve">Canadian Nurses Association. (2009). </w:t>
            </w:r>
            <w:r w:rsidRPr="002C23E9">
              <w:rPr>
                <w:i/>
              </w:rPr>
              <w:t xml:space="preserve">Cultural </w:t>
            </w:r>
            <w:r w:rsidR="00D3256F" w:rsidRPr="002C23E9">
              <w:rPr>
                <w:i/>
              </w:rPr>
              <w:t xml:space="preserve">Competence </w:t>
            </w:r>
            <w:r w:rsidRPr="002C23E9">
              <w:rPr>
                <w:i/>
              </w:rPr>
              <w:t xml:space="preserve">and </w:t>
            </w:r>
            <w:r w:rsidR="00D3256F" w:rsidRPr="002C23E9">
              <w:rPr>
                <w:i/>
              </w:rPr>
              <w:t xml:space="preserve">Cultural Safety </w:t>
            </w:r>
            <w:r w:rsidRPr="002C23E9">
              <w:rPr>
                <w:i/>
              </w:rPr>
              <w:t xml:space="preserve">in </w:t>
            </w:r>
            <w:r w:rsidR="00D3256F" w:rsidRPr="002C23E9">
              <w:rPr>
                <w:i/>
              </w:rPr>
              <w:t>Nursing Education</w:t>
            </w:r>
            <w:r w:rsidRPr="002C23E9">
              <w:rPr>
                <w:i/>
              </w:rPr>
              <w:t xml:space="preserve">: A </w:t>
            </w:r>
            <w:r w:rsidR="00D3256F" w:rsidRPr="002C23E9">
              <w:rPr>
                <w:i/>
              </w:rPr>
              <w:t xml:space="preserve">Framework </w:t>
            </w:r>
            <w:r w:rsidRPr="002C23E9">
              <w:rPr>
                <w:i/>
              </w:rPr>
              <w:t xml:space="preserve">for First Nation, Inuit and Metis </w:t>
            </w:r>
            <w:r w:rsidR="00D3256F" w:rsidRPr="002C23E9">
              <w:rPr>
                <w:i/>
              </w:rPr>
              <w:t>Nursing</w:t>
            </w:r>
            <w:r w:rsidRPr="002C23E9">
              <w:t xml:space="preserve">. </w:t>
            </w:r>
            <w:hyperlink r:id="rId479" w:history="1">
              <w:r w:rsidR="002C23E9" w:rsidRPr="00A07566">
                <w:rPr>
                  <w:rStyle w:val="Hyperlink"/>
                </w:rPr>
                <w:t>https://www.canadian-nurse.com/sitecore%20modules/web/~/media/cna/page-content/pdf-en/first_nations_framework_e.pdf?la=en</w:t>
              </w:r>
            </w:hyperlink>
          </w:p>
          <w:p w14:paraId="11331B04" w14:textId="77777777" w:rsidR="005140ED" w:rsidRPr="002C23E9" w:rsidRDefault="005140ED" w:rsidP="005140ED"/>
          <w:p w14:paraId="70A01C4D" w14:textId="77777777" w:rsidR="005140ED" w:rsidRPr="002C23E9" w:rsidRDefault="005140ED" w:rsidP="005140ED">
            <w:r w:rsidRPr="002C23E9">
              <w:t xml:space="preserve">Browne, A. J., Varcoe, C., Smye, V., Reimer‐Kirkham, S., Lynam, M. J., &amp; Wong, S. (2009). Cultural </w:t>
            </w:r>
            <w:r w:rsidR="00D3256F" w:rsidRPr="002C23E9">
              <w:t xml:space="preserve">Safety </w:t>
            </w:r>
            <w:r w:rsidRPr="002C23E9">
              <w:t xml:space="preserve">and the </w:t>
            </w:r>
            <w:r w:rsidR="00D3256F" w:rsidRPr="002C23E9">
              <w:t xml:space="preserve">Challenges </w:t>
            </w:r>
            <w:r w:rsidRPr="002C23E9">
              <w:t xml:space="preserve">of </w:t>
            </w:r>
            <w:r w:rsidR="00D3256F" w:rsidRPr="002C23E9">
              <w:t xml:space="preserve">Translating Critically Oriented Knowledge </w:t>
            </w:r>
            <w:r w:rsidRPr="002C23E9">
              <w:t xml:space="preserve">in </w:t>
            </w:r>
            <w:r w:rsidR="00D3256F" w:rsidRPr="002C23E9">
              <w:t>Practice</w:t>
            </w:r>
            <w:r w:rsidRPr="002C23E9">
              <w:t xml:space="preserve">. </w:t>
            </w:r>
            <w:r w:rsidRPr="002C23E9">
              <w:rPr>
                <w:i/>
              </w:rPr>
              <w:t>Nursing Philosophy</w:t>
            </w:r>
            <w:r w:rsidR="002C23E9">
              <w:rPr>
                <w:i/>
              </w:rPr>
              <w:t>,</w:t>
            </w:r>
            <w:r w:rsidRPr="002C23E9">
              <w:rPr>
                <w:i/>
              </w:rPr>
              <w:t xml:space="preserve"> 10</w:t>
            </w:r>
            <w:r w:rsidRPr="002C23E9">
              <w:t>(3), 167‐179. doi: 10.1111/j.1466‐769X.2009.00406.x</w:t>
            </w:r>
          </w:p>
          <w:p w14:paraId="496AAA7C" w14:textId="77777777" w:rsidR="005140ED" w:rsidRPr="002C23E9" w:rsidRDefault="005140ED" w:rsidP="005140ED"/>
          <w:p w14:paraId="1C1B4246" w14:textId="77777777" w:rsidR="002C23E9" w:rsidRDefault="005140ED" w:rsidP="005140ED">
            <w:r w:rsidRPr="002C23E9">
              <w:t xml:space="preserve">Canadian Nurses Association. (2011). </w:t>
            </w:r>
            <w:r w:rsidRPr="002C23E9">
              <w:rPr>
                <w:i/>
              </w:rPr>
              <w:t xml:space="preserve">Position </w:t>
            </w:r>
            <w:r w:rsidR="00D3256F" w:rsidRPr="002C23E9">
              <w:rPr>
                <w:i/>
              </w:rPr>
              <w:t>Statement</w:t>
            </w:r>
            <w:r w:rsidRPr="002C23E9">
              <w:rPr>
                <w:i/>
              </w:rPr>
              <w:t xml:space="preserve">: Promoting </w:t>
            </w:r>
            <w:r w:rsidR="00D3256F" w:rsidRPr="002C23E9">
              <w:rPr>
                <w:i/>
              </w:rPr>
              <w:t xml:space="preserve">Cultural Competence </w:t>
            </w:r>
            <w:r w:rsidRPr="002C23E9">
              <w:rPr>
                <w:i/>
              </w:rPr>
              <w:t xml:space="preserve">in </w:t>
            </w:r>
            <w:r w:rsidR="00D3256F" w:rsidRPr="002C23E9">
              <w:rPr>
                <w:i/>
              </w:rPr>
              <w:t>Nursing</w:t>
            </w:r>
            <w:r w:rsidRPr="002C23E9">
              <w:rPr>
                <w:i/>
              </w:rPr>
              <w:t>.</w:t>
            </w:r>
            <w:r w:rsidRPr="002C23E9">
              <w:t xml:space="preserve"> Ottawa: Author. </w:t>
            </w:r>
            <w:hyperlink r:id="rId480" w:history="1">
              <w:r w:rsidR="002C23E9" w:rsidRPr="00A07566">
                <w:rPr>
                  <w:rStyle w:val="Hyperlink"/>
                </w:rPr>
                <w:t>https://www.canadian-nurse.com/sitecore%20modules/web/~/media/cna/page-content/pdf-en/ps114_cultural_competence_2010_e.pdf?la=en</w:t>
              </w:r>
            </w:hyperlink>
          </w:p>
          <w:p w14:paraId="5CCA2822" w14:textId="77777777" w:rsidR="002C23E9" w:rsidRDefault="002C23E9" w:rsidP="005140ED"/>
          <w:p w14:paraId="52727CBD" w14:textId="77777777" w:rsidR="005140ED" w:rsidRPr="002C23E9" w:rsidRDefault="005140ED" w:rsidP="005140ED">
            <w:r w:rsidRPr="002C23E9">
              <w:t xml:space="preserve">Fluckiger, J. (2010). Single </w:t>
            </w:r>
            <w:r w:rsidR="00D3256F" w:rsidRPr="002C23E9">
              <w:t>Point Rubric</w:t>
            </w:r>
            <w:r w:rsidRPr="002C23E9">
              <w:t xml:space="preserve">: A </w:t>
            </w:r>
            <w:r w:rsidR="00D3256F" w:rsidRPr="002C23E9">
              <w:t xml:space="preserve">Tool </w:t>
            </w:r>
            <w:r w:rsidRPr="002C23E9">
              <w:t xml:space="preserve">for </w:t>
            </w:r>
            <w:r w:rsidR="00D3256F" w:rsidRPr="002C23E9">
              <w:t>Responsible Student Self‐Assessment</w:t>
            </w:r>
            <w:r w:rsidRPr="002C23E9">
              <w:t xml:space="preserve">. </w:t>
            </w:r>
            <w:r w:rsidRPr="002C23E9">
              <w:rPr>
                <w:i/>
              </w:rPr>
              <w:t>Delta Kappa Gamma Bulletin, 76</w:t>
            </w:r>
            <w:r w:rsidRPr="002C23E9">
              <w:t>(4), 18‐25.</w:t>
            </w:r>
          </w:p>
          <w:p w14:paraId="0D283714" w14:textId="77777777" w:rsidR="005140ED" w:rsidRPr="002C23E9" w:rsidRDefault="005140ED" w:rsidP="005140ED"/>
          <w:p w14:paraId="5AD5BAA1" w14:textId="77777777" w:rsidR="005140ED" w:rsidRPr="002C23E9" w:rsidRDefault="005140ED" w:rsidP="005140ED">
            <w:r w:rsidRPr="002C23E9">
              <w:t xml:space="preserve">Jamison, J., &amp; Balcaen, P. </w:t>
            </w:r>
            <w:r w:rsidRPr="002C23E9">
              <w:rPr>
                <w:i/>
              </w:rPr>
              <w:t xml:space="preserve">Recognizing </w:t>
            </w:r>
            <w:r w:rsidR="00D3256F" w:rsidRPr="002C23E9">
              <w:rPr>
                <w:i/>
              </w:rPr>
              <w:t>Bias</w:t>
            </w:r>
            <w:r w:rsidR="00D3256F" w:rsidRPr="002C23E9">
              <w:t xml:space="preserve"> </w:t>
            </w:r>
            <w:r w:rsidRPr="002C23E9">
              <w:t>[Video]. Accessed from BCcampus, Sharable Online Learning Resources Repository. Resource under the BC Commons License.</w:t>
            </w:r>
          </w:p>
          <w:p w14:paraId="54658D73" w14:textId="77777777" w:rsidR="005140ED" w:rsidRPr="002C23E9" w:rsidRDefault="005140ED" w:rsidP="005140ED"/>
          <w:p w14:paraId="56F0623F" w14:textId="77777777" w:rsidR="005140ED" w:rsidRPr="002C23E9" w:rsidRDefault="005140ED" w:rsidP="005140ED">
            <w:r w:rsidRPr="002C23E9">
              <w:t xml:space="preserve">McCormack, B., Manley, K., &amp; Robert, G. (2004). </w:t>
            </w:r>
            <w:r w:rsidRPr="002C23E9">
              <w:rPr>
                <w:i/>
              </w:rPr>
              <w:t>Practice Development in Nursing</w:t>
            </w:r>
            <w:r w:rsidRPr="002C23E9">
              <w:t>. United Kingdom: Blackwell Publishing.</w:t>
            </w:r>
          </w:p>
          <w:p w14:paraId="5EF5F32F" w14:textId="77777777" w:rsidR="005140ED" w:rsidRPr="002C23E9" w:rsidRDefault="005140ED" w:rsidP="005140ED"/>
          <w:p w14:paraId="1C7F4C49" w14:textId="532B1442" w:rsidR="005140ED" w:rsidRDefault="005140ED" w:rsidP="005140ED">
            <w:r w:rsidRPr="002C23E9">
              <w:t xml:space="preserve">National Aboriginal Health Organization. (2008). </w:t>
            </w:r>
            <w:r w:rsidRPr="002C23E9">
              <w:rPr>
                <w:i/>
              </w:rPr>
              <w:t xml:space="preserve">Cultural </w:t>
            </w:r>
            <w:r w:rsidR="00D3256F" w:rsidRPr="002C23E9">
              <w:rPr>
                <w:i/>
              </w:rPr>
              <w:t xml:space="preserve">Competency </w:t>
            </w:r>
            <w:r w:rsidRPr="002C23E9">
              <w:rPr>
                <w:i/>
              </w:rPr>
              <w:t xml:space="preserve">and </w:t>
            </w:r>
            <w:r w:rsidR="00D3256F" w:rsidRPr="002C23E9">
              <w:rPr>
                <w:i/>
              </w:rPr>
              <w:t>Safety</w:t>
            </w:r>
            <w:r w:rsidRPr="002C23E9">
              <w:rPr>
                <w:i/>
              </w:rPr>
              <w:t xml:space="preserve">: A </w:t>
            </w:r>
            <w:r w:rsidR="00D3256F" w:rsidRPr="002C23E9">
              <w:rPr>
                <w:i/>
              </w:rPr>
              <w:t xml:space="preserve">Guide </w:t>
            </w:r>
            <w:r w:rsidRPr="002C23E9">
              <w:rPr>
                <w:i/>
              </w:rPr>
              <w:t xml:space="preserve">for </w:t>
            </w:r>
            <w:r w:rsidR="00D3256F" w:rsidRPr="002C23E9">
              <w:rPr>
                <w:i/>
              </w:rPr>
              <w:t xml:space="preserve">Health Care Administrators, Providers </w:t>
            </w:r>
            <w:r w:rsidRPr="002C23E9">
              <w:rPr>
                <w:i/>
              </w:rPr>
              <w:t xml:space="preserve">and </w:t>
            </w:r>
            <w:r w:rsidR="00D3256F" w:rsidRPr="002C23E9">
              <w:rPr>
                <w:i/>
              </w:rPr>
              <w:t>Educators</w:t>
            </w:r>
            <w:r w:rsidRPr="002C23E9">
              <w:rPr>
                <w:i/>
              </w:rPr>
              <w:t>.</w:t>
            </w:r>
            <w:r w:rsidRPr="002C23E9">
              <w:t xml:space="preserve"> </w:t>
            </w:r>
            <w:hyperlink r:id="rId481" w:history="1">
              <w:r w:rsidR="002C23E9" w:rsidRPr="00A07566">
                <w:rPr>
                  <w:rStyle w:val="Hyperlink"/>
                </w:rPr>
                <w:t>http://www.naho.ca/documents/naho/publications/culturalCompetency.pdf</w:t>
              </w:r>
            </w:hyperlink>
          </w:p>
          <w:p w14:paraId="5A9E49CF" w14:textId="77777777" w:rsidR="002C23E9" w:rsidRPr="002C23E9" w:rsidRDefault="002C23E9" w:rsidP="005140ED"/>
          <w:p w14:paraId="05827A5F" w14:textId="77777777" w:rsidR="005140ED" w:rsidRPr="00D76A70" w:rsidRDefault="005140ED" w:rsidP="00D76A70">
            <w:pPr>
              <w:rPr>
                <w:b/>
              </w:rPr>
            </w:pPr>
          </w:p>
        </w:tc>
      </w:tr>
    </w:tbl>
    <w:p w14:paraId="207DBE25" w14:textId="77777777" w:rsidR="002F1A09" w:rsidRDefault="002F1A09" w:rsidP="00F93ED8"/>
    <w:p w14:paraId="12F45C4C" w14:textId="77777777" w:rsidR="004D1E8A" w:rsidRDefault="004D1E8A" w:rsidP="00F93ED8"/>
    <w:p w14:paraId="438594B2" w14:textId="36B50BEF" w:rsidR="002C23E9" w:rsidRDefault="004D1E8A" w:rsidP="00707ABA">
      <w:pPr>
        <w:jc w:val="center"/>
        <w:rPr>
          <w:b/>
        </w:rPr>
      </w:pPr>
      <w:r>
        <w:br w:type="page"/>
      </w:r>
      <w:r w:rsidR="00707ABA" w:rsidRPr="00707ABA">
        <w:rPr>
          <w:b/>
        </w:rPr>
        <w:lastRenderedPageBreak/>
        <w:t xml:space="preserve">Learning Rubric </w:t>
      </w:r>
      <w:r w:rsidR="00D3256F">
        <w:rPr>
          <w:b/>
        </w:rPr>
        <w:t>1</w:t>
      </w:r>
      <w:r w:rsidR="00707ABA" w:rsidRPr="00707ABA">
        <w:rPr>
          <w:b/>
        </w:rPr>
        <w:t xml:space="preserve"> – Learning about Diversity</w:t>
      </w:r>
    </w:p>
    <w:p w14:paraId="76A63645" w14:textId="77777777" w:rsidR="00707ABA" w:rsidRPr="00707ABA" w:rsidRDefault="00707ABA" w:rsidP="00707ABA">
      <w:pPr>
        <w:jc w:val="center"/>
        <w:rPr>
          <w:b/>
        </w:rPr>
      </w:pPr>
    </w:p>
    <w:tbl>
      <w:tblPr>
        <w:tblStyle w:val="TableGrid"/>
        <w:tblW w:w="0" w:type="auto"/>
        <w:tblLook w:val="04A0" w:firstRow="1" w:lastRow="0" w:firstColumn="1" w:lastColumn="0" w:noHBand="0" w:noVBand="1"/>
      </w:tblPr>
      <w:tblGrid>
        <w:gridCol w:w="1363"/>
        <w:gridCol w:w="4161"/>
        <w:gridCol w:w="1984"/>
        <w:gridCol w:w="1842"/>
      </w:tblGrid>
      <w:tr w:rsidR="00BE273F" w14:paraId="5CD919B1" w14:textId="77777777" w:rsidTr="008E33D0">
        <w:trPr>
          <w:tblHeader/>
        </w:trPr>
        <w:tc>
          <w:tcPr>
            <w:tcW w:w="1363" w:type="dxa"/>
          </w:tcPr>
          <w:p w14:paraId="617CEB74" w14:textId="77777777" w:rsidR="002C23E9" w:rsidRPr="008E33D0" w:rsidRDefault="00A66C6A" w:rsidP="00A66C6A">
            <w:pPr>
              <w:jc w:val="center"/>
              <w:rPr>
                <w:b/>
                <w:color w:val="000000" w:themeColor="text1"/>
              </w:rPr>
            </w:pPr>
            <w:r w:rsidRPr="008E33D0">
              <w:rPr>
                <w:b/>
                <w:color w:val="000000" w:themeColor="text1"/>
              </w:rPr>
              <w:t xml:space="preserve">Not Yet </w:t>
            </w:r>
            <w:r w:rsidRPr="008E33D0">
              <w:rPr>
                <w:color w:val="000000" w:themeColor="text1"/>
              </w:rPr>
              <w:t>(areas that need work)</w:t>
            </w:r>
          </w:p>
        </w:tc>
        <w:tc>
          <w:tcPr>
            <w:tcW w:w="4161" w:type="dxa"/>
          </w:tcPr>
          <w:p w14:paraId="10619AAF" w14:textId="77777777" w:rsidR="002C23E9" w:rsidRPr="008E33D0" w:rsidRDefault="00A66C6A" w:rsidP="00A66C6A">
            <w:pPr>
              <w:jc w:val="center"/>
              <w:rPr>
                <w:b/>
                <w:color w:val="000000" w:themeColor="text1"/>
              </w:rPr>
            </w:pPr>
            <w:r w:rsidRPr="008E33D0">
              <w:rPr>
                <w:b/>
                <w:color w:val="000000" w:themeColor="text1"/>
              </w:rPr>
              <w:t>Culturally Safe</w:t>
            </w:r>
          </w:p>
        </w:tc>
        <w:tc>
          <w:tcPr>
            <w:tcW w:w="1984" w:type="dxa"/>
          </w:tcPr>
          <w:p w14:paraId="5C7FA24C" w14:textId="77777777" w:rsidR="00BF4178" w:rsidRPr="008E33D0" w:rsidRDefault="00A66C6A" w:rsidP="00A66C6A">
            <w:pPr>
              <w:jc w:val="center"/>
              <w:rPr>
                <w:b/>
                <w:color w:val="000000" w:themeColor="text1"/>
              </w:rPr>
            </w:pPr>
            <w:r w:rsidRPr="008E33D0">
              <w:rPr>
                <w:b/>
                <w:color w:val="000000" w:themeColor="text1"/>
              </w:rPr>
              <w:t xml:space="preserve">Evidence </w:t>
            </w:r>
          </w:p>
          <w:p w14:paraId="0B77E160" w14:textId="3F2DF8BD" w:rsidR="00BF4178" w:rsidRPr="008E33D0" w:rsidRDefault="00A66C6A" w:rsidP="00A66C6A">
            <w:pPr>
              <w:jc w:val="center"/>
              <w:rPr>
                <w:color w:val="000000" w:themeColor="text1"/>
              </w:rPr>
            </w:pPr>
            <w:r w:rsidRPr="008E33D0">
              <w:rPr>
                <w:color w:val="000000" w:themeColor="text1"/>
              </w:rPr>
              <w:t>(how you have met the competencies)</w:t>
            </w:r>
          </w:p>
        </w:tc>
        <w:tc>
          <w:tcPr>
            <w:tcW w:w="1842" w:type="dxa"/>
          </w:tcPr>
          <w:p w14:paraId="0D0A94E8" w14:textId="77777777" w:rsidR="00BF4178" w:rsidRPr="008E33D0" w:rsidRDefault="00A66C6A" w:rsidP="00A66C6A">
            <w:pPr>
              <w:jc w:val="center"/>
              <w:rPr>
                <w:b/>
                <w:color w:val="000000" w:themeColor="text1"/>
              </w:rPr>
            </w:pPr>
            <w:r w:rsidRPr="008E33D0">
              <w:rPr>
                <w:b/>
                <w:color w:val="000000" w:themeColor="text1"/>
              </w:rPr>
              <w:t xml:space="preserve">Advanced </w:t>
            </w:r>
          </w:p>
          <w:p w14:paraId="110DE363" w14:textId="69FF4E56" w:rsidR="002C23E9" w:rsidRPr="008E33D0" w:rsidRDefault="00A66C6A" w:rsidP="00A66C6A">
            <w:pPr>
              <w:jc w:val="center"/>
              <w:rPr>
                <w:b/>
                <w:color w:val="000000" w:themeColor="text1"/>
              </w:rPr>
            </w:pPr>
            <w:r w:rsidRPr="008E33D0">
              <w:rPr>
                <w:color w:val="000000" w:themeColor="text1"/>
              </w:rPr>
              <w:t>(areas that go beyond basics)</w:t>
            </w:r>
          </w:p>
        </w:tc>
      </w:tr>
      <w:tr w:rsidR="00BE273F" w14:paraId="797DF5BB" w14:textId="77777777" w:rsidTr="008E33D0">
        <w:tc>
          <w:tcPr>
            <w:tcW w:w="1363" w:type="dxa"/>
          </w:tcPr>
          <w:p w14:paraId="0FBB7525" w14:textId="77777777" w:rsidR="002C23E9" w:rsidRDefault="002C23E9"/>
        </w:tc>
        <w:tc>
          <w:tcPr>
            <w:tcW w:w="4161" w:type="dxa"/>
          </w:tcPr>
          <w:p w14:paraId="2589B7C0" w14:textId="77777777" w:rsidR="00BE273F" w:rsidRPr="00BE273F" w:rsidRDefault="00BE273F" w:rsidP="00BE273F">
            <w:pPr>
              <w:rPr>
                <w:b/>
                <w:sz w:val="22"/>
                <w:szCs w:val="22"/>
              </w:rPr>
            </w:pPr>
            <w:r w:rsidRPr="00BE273F">
              <w:rPr>
                <w:b/>
                <w:sz w:val="22"/>
                <w:szCs w:val="22"/>
              </w:rPr>
              <w:t>Inclusivity</w:t>
            </w:r>
            <w:r w:rsidR="007862FD">
              <w:rPr>
                <w:b/>
                <w:sz w:val="22"/>
                <w:szCs w:val="22"/>
              </w:rPr>
              <w:t>:</w:t>
            </w:r>
          </w:p>
          <w:p w14:paraId="2F5B1A24" w14:textId="77777777" w:rsidR="00BE273F" w:rsidRPr="00BE273F" w:rsidRDefault="00BE273F" w:rsidP="00BE273F">
            <w:pPr>
              <w:rPr>
                <w:sz w:val="22"/>
                <w:szCs w:val="22"/>
              </w:rPr>
            </w:pPr>
          </w:p>
          <w:p w14:paraId="5506A54D" w14:textId="77777777" w:rsidR="00BE273F" w:rsidRPr="00477E2E" w:rsidRDefault="00BE273F" w:rsidP="008E33D0">
            <w:pPr>
              <w:pStyle w:val="ListParagraph"/>
              <w:numPr>
                <w:ilvl w:val="0"/>
                <w:numId w:val="225"/>
              </w:numPr>
            </w:pPr>
            <w:r w:rsidRPr="00477E2E">
              <w:t>Identify, acknowledge and analyze one’s considered emotional response to the many histories and contemporary environment of First Nations, Inuit and Métis peoples and offer opinions respectfully.</w:t>
            </w:r>
          </w:p>
          <w:p w14:paraId="7B006D16" w14:textId="77777777" w:rsidR="00C462F4" w:rsidRPr="00477E2E" w:rsidRDefault="00C462F4" w:rsidP="008E33D0"/>
          <w:p w14:paraId="5A65D755" w14:textId="5A978F23" w:rsidR="00BE273F" w:rsidRPr="00477E2E" w:rsidRDefault="00BE273F" w:rsidP="008E33D0">
            <w:pPr>
              <w:pStyle w:val="ListParagraph"/>
              <w:numPr>
                <w:ilvl w:val="0"/>
                <w:numId w:val="225"/>
              </w:numPr>
            </w:pPr>
            <w:r w:rsidRPr="00477E2E">
              <w:t>Acknowledge and analyze the limitations of one’s knowledge and perspectives, and incorporate new ways of seeing, valuing and understanding the health and health practices of First Nations, Inuit and Métis peoples.</w:t>
            </w:r>
          </w:p>
          <w:p w14:paraId="1002B8EA" w14:textId="77777777" w:rsidR="00C462F4" w:rsidRPr="00477E2E" w:rsidRDefault="00C462F4" w:rsidP="00BF4178"/>
          <w:p w14:paraId="537CA519" w14:textId="77777777" w:rsidR="00BE273F" w:rsidRPr="00477E2E" w:rsidRDefault="00BE273F" w:rsidP="008E33D0">
            <w:pPr>
              <w:pStyle w:val="ListParagraph"/>
              <w:numPr>
                <w:ilvl w:val="0"/>
                <w:numId w:val="225"/>
              </w:numPr>
            </w:pPr>
            <w:r w:rsidRPr="00477E2E">
              <w:t>Describe examples of ways to respectfully engage with, and contribute to First Nations, Inuit and Métis communities as a prospective care provider.</w:t>
            </w:r>
          </w:p>
          <w:p w14:paraId="6FD6A3D8" w14:textId="77777777" w:rsidR="00C462F4" w:rsidRPr="00477E2E" w:rsidRDefault="00C462F4" w:rsidP="00BF4178"/>
          <w:p w14:paraId="185887AA" w14:textId="035B1E37" w:rsidR="00BE273F" w:rsidRPr="00477E2E" w:rsidRDefault="00BE273F" w:rsidP="008E33D0">
            <w:pPr>
              <w:pStyle w:val="ListParagraph"/>
              <w:numPr>
                <w:ilvl w:val="0"/>
                <w:numId w:val="225"/>
              </w:numPr>
            </w:pPr>
            <w:r w:rsidRPr="00477E2E">
              <w:t>Demonstrate authentic, supportive and inclusive behavior in all exchanges with First Nations, Inuit and Métis individuals, health care workers and communities.</w:t>
            </w:r>
          </w:p>
          <w:p w14:paraId="17593158" w14:textId="77777777" w:rsidR="00C462F4" w:rsidRPr="00477E2E" w:rsidRDefault="00C462F4" w:rsidP="008E33D0"/>
          <w:p w14:paraId="53C6B35E" w14:textId="77777777" w:rsidR="002C23E9" w:rsidRDefault="00BE273F" w:rsidP="008E33D0">
            <w:pPr>
              <w:pStyle w:val="ListParagraph"/>
              <w:numPr>
                <w:ilvl w:val="0"/>
                <w:numId w:val="225"/>
              </w:numPr>
            </w:pPr>
            <w:r w:rsidRPr="00477E2E">
              <w:t>Additional entries (as needed)</w:t>
            </w:r>
          </w:p>
        </w:tc>
        <w:tc>
          <w:tcPr>
            <w:tcW w:w="1984" w:type="dxa"/>
          </w:tcPr>
          <w:p w14:paraId="08DBF20C" w14:textId="77777777" w:rsidR="002C23E9" w:rsidRDefault="002C23E9"/>
        </w:tc>
        <w:tc>
          <w:tcPr>
            <w:tcW w:w="1842" w:type="dxa"/>
          </w:tcPr>
          <w:p w14:paraId="78E1621D" w14:textId="77777777" w:rsidR="002C23E9" w:rsidRDefault="002C23E9"/>
        </w:tc>
      </w:tr>
      <w:tr w:rsidR="00BE273F" w14:paraId="2DA3F4DC" w14:textId="77777777" w:rsidTr="008E33D0">
        <w:tc>
          <w:tcPr>
            <w:tcW w:w="1363" w:type="dxa"/>
          </w:tcPr>
          <w:p w14:paraId="7049093B" w14:textId="77777777" w:rsidR="002C23E9" w:rsidRDefault="002C23E9"/>
        </w:tc>
        <w:tc>
          <w:tcPr>
            <w:tcW w:w="4161" w:type="dxa"/>
          </w:tcPr>
          <w:p w14:paraId="3CF417D7" w14:textId="59A2D80E" w:rsidR="002C23E9" w:rsidRPr="00477E2E" w:rsidRDefault="00477E2E">
            <w:pPr>
              <w:rPr>
                <w:b/>
              </w:rPr>
            </w:pPr>
            <w:r w:rsidRPr="00477E2E">
              <w:rPr>
                <w:b/>
              </w:rPr>
              <w:t xml:space="preserve">Post-colonial </w:t>
            </w:r>
            <w:r w:rsidR="00D3256F">
              <w:rPr>
                <w:b/>
              </w:rPr>
              <w:t>U</w:t>
            </w:r>
            <w:r w:rsidRPr="00477E2E">
              <w:rPr>
                <w:b/>
              </w:rPr>
              <w:t xml:space="preserve">nderstanding: </w:t>
            </w:r>
          </w:p>
          <w:p w14:paraId="7B43733C" w14:textId="77777777" w:rsidR="00477E2E" w:rsidRDefault="00477E2E"/>
          <w:p w14:paraId="65A8C6B8" w14:textId="57477424" w:rsidR="00477E2E" w:rsidRDefault="00477E2E" w:rsidP="008E33D0">
            <w:pPr>
              <w:pStyle w:val="ListParagraph"/>
              <w:numPr>
                <w:ilvl w:val="0"/>
                <w:numId w:val="226"/>
              </w:numPr>
            </w:pPr>
            <w:r>
              <w:t xml:space="preserve">Describe the connection between historical and current government practices toward </w:t>
            </w:r>
            <w:r>
              <w:lastRenderedPageBreak/>
              <w:t>First Nations, Inuit and Métis peoples.</w:t>
            </w:r>
          </w:p>
          <w:p w14:paraId="24432CB9" w14:textId="77777777" w:rsidR="00BF4178" w:rsidRDefault="00BF4178" w:rsidP="008E33D0"/>
          <w:p w14:paraId="44967190" w14:textId="25C5E3A2" w:rsidR="00BF4178" w:rsidRDefault="00BF4178" w:rsidP="008E33D0">
            <w:pPr>
              <w:pStyle w:val="ListParagraph"/>
              <w:numPr>
                <w:ilvl w:val="0"/>
                <w:numId w:val="226"/>
              </w:numPr>
            </w:pPr>
            <w:r>
              <w:t>Describe the resulting intergenerational health outcomes, and determinants of health that impact First Nations, Inuit and Métis clients, families and communities.</w:t>
            </w:r>
          </w:p>
          <w:p w14:paraId="16DC7FDA" w14:textId="77777777" w:rsidR="00477E2E" w:rsidRDefault="00477E2E" w:rsidP="008E33D0"/>
          <w:p w14:paraId="33C91D0C" w14:textId="77777777" w:rsidR="00477E2E" w:rsidRDefault="00477E2E" w:rsidP="008E33D0">
            <w:pPr>
              <w:pStyle w:val="ListParagraph"/>
              <w:numPr>
                <w:ilvl w:val="0"/>
                <w:numId w:val="226"/>
              </w:numPr>
            </w:pPr>
            <w:r>
              <w:t>Outline the concept of inequity of access to health care/health information for First Nations, Inuit and Métis peoples and the factors that contribute to it.</w:t>
            </w:r>
          </w:p>
          <w:p w14:paraId="456C1D97" w14:textId="77777777" w:rsidR="00477E2E" w:rsidRDefault="00477E2E" w:rsidP="008E33D0"/>
          <w:p w14:paraId="5AA37757" w14:textId="330CC648" w:rsidR="00BF4178" w:rsidRDefault="00477E2E" w:rsidP="008E33D0">
            <w:pPr>
              <w:pStyle w:val="ListParagraph"/>
              <w:numPr>
                <w:ilvl w:val="0"/>
                <w:numId w:val="226"/>
              </w:numPr>
            </w:pPr>
            <w:r>
              <w:t>Identify ways of readdressing inequity of access to health care/health information with First Nations, Inuit and Métis clients, families and communities.</w:t>
            </w:r>
          </w:p>
          <w:p w14:paraId="22F98932" w14:textId="77777777" w:rsidR="00BF4178" w:rsidRDefault="00BF4178" w:rsidP="00BF4178"/>
          <w:p w14:paraId="199EA6EE" w14:textId="77777777" w:rsidR="00BF4178" w:rsidRDefault="00BF4178" w:rsidP="008E33D0">
            <w:pPr>
              <w:pStyle w:val="ListParagraph"/>
              <w:numPr>
                <w:ilvl w:val="0"/>
                <w:numId w:val="226"/>
              </w:numPr>
            </w:pPr>
            <w:r>
              <w:t>Articulate how the emotional, physical, social and spiritual determinants of health and wellbeing for First Nations, Inuit and Métis peoples impact their health.</w:t>
            </w:r>
          </w:p>
          <w:p w14:paraId="5A5889FE" w14:textId="77777777" w:rsidR="00BF4178" w:rsidRDefault="00BF4178" w:rsidP="008E33D0"/>
          <w:p w14:paraId="26F7B035" w14:textId="77777777" w:rsidR="00477E2E" w:rsidRDefault="00477E2E" w:rsidP="008E33D0">
            <w:pPr>
              <w:pStyle w:val="ListParagraph"/>
              <w:numPr>
                <w:ilvl w:val="0"/>
                <w:numId w:val="226"/>
              </w:numPr>
            </w:pPr>
            <w:r>
              <w:t>Additional entries (as needed)</w:t>
            </w:r>
          </w:p>
          <w:p w14:paraId="072FAFEF" w14:textId="77777777" w:rsidR="00477E2E" w:rsidRDefault="00477E2E"/>
        </w:tc>
        <w:tc>
          <w:tcPr>
            <w:tcW w:w="1984" w:type="dxa"/>
          </w:tcPr>
          <w:p w14:paraId="4B7D0CA9" w14:textId="77777777" w:rsidR="002C23E9" w:rsidRDefault="002C23E9"/>
        </w:tc>
        <w:tc>
          <w:tcPr>
            <w:tcW w:w="1842" w:type="dxa"/>
          </w:tcPr>
          <w:p w14:paraId="175B8903" w14:textId="77777777" w:rsidR="002C23E9" w:rsidRDefault="002C23E9"/>
        </w:tc>
      </w:tr>
      <w:tr w:rsidR="00BE273F" w14:paraId="4CA46CBD" w14:textId="77777777" w:rsidTr="008E33D0">
        <w:tc>
          <w:tcPr>
            <w:tcW w:w="1363" w:type="dxa"/>
          </w:tcPr>
          <w:p w14:paraId="05F55B51" w14:textId="77777777" w:rsidR="002C23E9" w:rsidRDefault="002C23E9"/>
        </w:tc>
        <w:tc>
          <w:tcPr>
            <w:tcW w:w="4161" w:type="dxa"/>
          </w:tcPr>
          <w:p w14:paraId="30BCD92A" w14:textId="77777777" w:rsidR="007862FD" w:rsidRPr="007862FD" w:rsidRDefault="007862FD" w:rsidP="007862FD">
            <w:pPr>
              <w:rPr>
                <w:b/>
              </w:rPr>
            </w:pPr>
            <w:r w:rsidRPr="007862FD">
              <w:rPr>
                <w:b/>
              </w:rPr>
              <w:t>Respect</w:t>
            </w:r>
          </w:p>
          <w:p w14:paraId="57E3F693" w14:textId="77777777" w:rsidR="007862FD" w:rsidRDefault="007862FD" w:rsidP="007862FD"/>
          <w:p w14:paraId="7E31EEA3" w14:textId="456AC3C8" w:rsidR="00D52329" w:rsidRDefault="007862FD" w:rsidP="008E33D0">
            <w:pPr>
              <w:pStyle w:val="ListParagraph"/>
              <w:numPr>
                <w:ilvl w:val="0"/>
                <w:numId w:val="227"/>
              </w:numPr>
            </w:pPr>
            <w:r>
              <w:t>Understand that unique histories, cultures, languages, and social circumstances are manifested in the diversity of First Nations, Inuit and Métis peoples.</w:t>
            </w:r>
          </w:p>
          <w:p w14:paraId="4EC77A36" w14:textId="4DC60BF7" w:rsidR="00FE2C41" w:rsidRDefault="00FE2C41" w:rsidP="008E33D0">
            <w:pPr>
              <w:pStyle w:val="ListParagraph"/>
              <w:numPr>
                <w:ilvl w:val="0"/>
                <w:numId w:val="227"/>
              </w:numPr>
            </w:pPr>
            <w:r>
              <w:lastRenderedPageBreak/>
              <w:t>Understand that First Nations, Inuit and Métis peoples will not access a health care system when they do not feel safe doing so and where encountering the health care system places them at risk for cultural harm.</w:t>
            </w:r>
          </w:p>
          <w:p w14:paraId="60AD78D9" w14:textId="45463058" w:rsidR="00BF4178" w:rsidRDefault="00BF4178" w:rsidP="008E33D0">
            <w:pPr>
              <w:pStyle w:val="ListParagraph"/>
            </w:pPr>
          </w:p>
          <w:p w14:paraId="2D06EB2E" w14:textId="2057F2CC" w:rsidR="00BF4178" w:rsidRDefault="00BF4178" w:rsidP="008E33D0">
            <w:pPr>
              <w:pStyle w:val="ListParagraph"/>
              <w:numPr>
                <w:ilvl w:val="0"/>
                <w:numId w:val="227"/>
              </w:numPr>
            </w:pPr>
            <w:r>
              <w:t>Identify key principles in developing collaborative and ethical relationships</w:t>
            </w:r>
          </w:p>
          <w:p w14:paraId="429F5DE8" w14:textId="77777777" w:rsidR="00FE064B" w:rsidRDefault="00FE064B" w:rsidP="008E33D0"/>
          <w:p w14:paraId="16B3CD05" w14:textId="30B9887F" w:rsidR="007862FD" w:rsidRDefault="007862FD" w:rsidP="008E33D0">
            <w:pPr>
              <w:pStyle w:val="ListParagraph"/>
              <w:numPr>
                <w:ilvl w:val="0"/>
                <w:numId w:val="227"/>
              </w:numPr>
            </w:pPr>
            <w:r>
              <w:t xml:space="preserve">Describe types of </w:t>
            </w:r>
            <w:r w:rsidR="00D739E2">
              <w:t xml:space="preserve">Indigenous </w:t>
            </w:r>
            <w:r>
              <w:t>healers/traditional medicine people and health professionals working in local First Nations, Inuit and/or Métis communities.</w:t>
            </w:r>
          </w:p>
          <w:p w14:paraId="0ACD0373" w14:textId="77777777" w:rsidR="00D52329" w:rsidRDefault="00D52329" w:rsidP="008E33D0"/>
          <w:p w14:paraId="760A02F4" w14:textId="77777777" w:rsidR="007862FD" w:rsidRDefault="007862FD" w:rsidP="008E33D0">
            <w:pPr>
              <w:pStyle w:val="ListParagraph"/>
              <w:numPr>
                <w:ilvl w:val="0"/>
                <w:numId w:val="227"/>
              </w:numPr>
            </w:pPr>
            <w:r>
              <w:t>Demonstrate how to appropriately enquire whether First Nations, Inuit or Métis clients are taking traditional herbs or medicines to treat their ailment and how to integrate that knowledge into their care.</w:t>
            </w:r>
          </w:p>
          <w:p w14:paraId="792042F9" w14:textId="77777777" w:rsidR="00D52329" w:rsidRDefault="00D52329" w:rsidP="008E33D0"/>
          <w:p w14:paraId="65B63FDE" w14:textId="77777777" w:rsidR="007862FD" w:rsidRDefault="007862FD" w:rsidP="008E33D0">
            <w:pPr>
              <w:pStyle w:val="ListParagraph"/>
              <w:numPr>
                <w:ilvl w:val="0"/>
                <w:numId w:val="227"/>
              </w:numPr>
            </w:pPr>
            <w:r>
              <w:t>Additional entries (as needed)</w:t>
            </w:r>
          </w:p>
          <w:p w14:paraId="1BBD19C4" w14:textId="77777777" w:rsidR="002C23E9" w:rsidRDefault="002C23E9"/>
        </w:tc>
        <w:tc>
          <w:tcPr>
            <w:tcW w:w="1984" w:type="dxa"/>
          </w:tcPr>
          <w:p w14:paraId="4092402E" w14:textId="77777777" w:rsidR="002C23E9" w:rsidRDefault="002C23E9"/>
        </w:tc>
        <w:tc>
          <w:tcPr>
            <w:tcW w:w="1842" w:type="dxa"/>
          </w:tcPr>
          <w:p w14:paraId="45B50598" w14:textId="77777777" w:rsidR="002C23E9" w:rsidRDefault="002C23E9"/>
        </w:tc>
      </w:tr>
      <w:tr w:rsidR="00BE273F" w14:paraId="67671F72" w14:textId="77777777" w:rsidTr="008E33D0">
        <w:tc>
          <w:tcPr>
            <w:tcW w:w="1363" w:type="dxa"/>
          </w:tcPr>
          <w:p w14:paraId="5AEC644D" w14:textId="77777777" w:rsidR="002C23E9" w:rsidRDefault="002C23E9"/>
        </w:tc>
        <w:tc>
          <w:tcPr>
            <w:tcW w:w="4161" w:type="dxa"/>
          </w:tcPr>
          <w:p w14:paraId="39D0CF6A" w14:textId="77777777" w:rsidR="0008672D" w:rsidRPr="0008672D" w:rsidRDefault="0008672D" w:rsidP="0008672D">
            <w:pPr>
              <w:rPr>
                <w:b/>
              </w:rPr>
            </w:pPr>
            <w:r w:rsidRPr="0008672D">
              <w:rPr>
                <w:b/>
              </w:rPr>
              <w:t>Indigenous Knowledge</w:t>
            </w:r>
            <w:r>
              <w:rPr>
                <w:b/>
              </w:rPr>
              <w:t>:</w:t>
            </w:r>
          </w:p>
          <w:p w14:paraId="1AB1EF80" w14:textId="77777777" w:rsidR="0008672D" w:rsidRDefault="0008672D" w:rsidP="0008672D"/>
          <w:p w14:paraId="373DBABF" w14:textId="77777777" w:rsidR="0008672D" w:rsidRDefault="0008672D" w:rsidP="008E33D0">
            <w:pPr>
              <w:pStyle w:val="ListParagraph"/>
              <w:numPr>
                <w:ilvl w:val="0"/>
                <w:numId w:val="229"/>
              </w:numPr>
            </w:pPr>
            <w:r>
              <w:t>Demonstrate ways to acknowledge and value Indigenous knowledge with respect to the health and wellness of First Nations, Inuit and Métis clients, families and communities.</w:t>
            </w:r>
          </w:p>
          <w:p w14:paraId="56320288" w14:textId="77777777" w:rsidR="0008672D" w:rsidRDefault="0008672D" w:rsidP="008E33D0"/>
          <w:p w14:paraId="579810BE" w14:textId="77777777" w:rsidR="0008672D" w:rsidRDefault="0008672D" w:rsidP="008E33D0">
            <w:pPr>
              <w:pStyle w:val="ListParagraph"/>
              <w:numPr>
                <w:ilvl w:val="0"/>
                <w:numId w:val="229"/>
              </w:numPr>
            </w:pPr>
            <w:r>
              <w:t xml:space="preserve">Recognize the diversity, as a care provider, of Indigenous health </w:t>
            </w:r>
            <w:r>
              <w:lastRenderedPageBreak/>
              <w:t>knowledge and practices among First Nations, Inuit and/or Métis clients, families or communities.</w:t>
            </w:r>
          </w:p>
          <w:p w14:paraId="7FC73418" w14:textId="77777777" w:rsidR="0008672D" w:rsidRDefault="0008672D" w:rsidP="008E33D0"/>
          <w:p w14:paraId="18266C37" w14:textId="77777777" w:rsidR="0008672D" w:rsidRDefault="0008672D" w:rsidP="008E33D0">
            <w:pPr>
              <w:pStyle w:val="ListParagraph"/>
              <w:numPr>
                <w:ilvl w:val="0"/>
                <w:numId w:val="229"/>
              </w:numPr>
            </w:pPr>
            <w:r>
              <w:t>Identify and describe the range of healing and wellness practices, traditional and non‐traditional, present in local First Nations, Inuit and Métis communities.</w:t>
            </w:r>
          </w:p>
          <w:p w14:paraId="15123840" w14:textId="77777777" w:rsidR="0008672D" w:rsidRDefault="0008672D" w:rsidP="008E33D0"/>
          <w:p w14:paraId="7704A08D" w14:textId="77777777" w:rsidR="002C23E9" w:rsidRDefault="0008672D" w:rsidP="008E33D0">
            <w:pPr>
              <w:pStyle w:val="ListParagraph"/>
              <w:numPr>
                <w:ilvl w:val="0"/>
                <w:numId w:val="229"/>
              </w:numPr>
            </w:pPr>
            <w:r w:rsidRPr="0008672D">
              <w:t>Additional entries (as needed)</w:t>
            </w:r>
          </w:p>
          <w:p w14:paraId="40118339" w14:textId="77777777" w:rsidR="009D2E95" w:rsidRDefault="009D2E95" w:rsidP="009D2E95"/>
        </w:tc>
        <w:tc>
          <w:tcPr>
            <w:tcW w:w="1984" w:type="dxa"/>
          </w:tcPr>
          <w:p w14:paraId="7AE402BC" w14:textId="77777777" w:rsidR="002C23E9" w:rsidRDefault="002C23E9"/>
        </w:tc>
        <w:tc>
          <w:tcPr>
            <w:tcW w:w="1842" w:type="dxa"/>
          </w:tcPr>
          <w:p w14:paraId="1849EF1E" w14:textId="77777777" w:rsidR="002C23E9" w:rsidRDefault="002C23E9"/>
        </w:tc>
      </w:tr>
      <w:tr w:rsidR="00BE273F" w14:paraId="57BF838F" w14:textId="77777777" w:rsidTr="008E33D0">
        <w:tc>
          <w:tcPr>
            <w:tcW w:w="1363" w:type="dxa"/>
          </w:tcPr>
          <w:p w14:paraId="7A2E588A" w14:textId="77777777" w:rsidR="002C23E9" w:rsidRDefault="002C23E9"/>
        </w:tc>
        <w:tc>
          <w:tcPr>
            <w:tcW w:w="4161" w:type="dxa"/>
          </w:tcPr>
          <w:p w14:paraId="5F079733" w14:textId="77777777" w:rsidR="009D2E95" w:rsidRPr="009D2E95" w:rsidRDefault="009D2E95" w:rsidP="009D2E95">
            <w:pPr>
              <w:rPr>
                <w:b/>
              </w:rPr>
            </w:pPr>
            <w:r w:rsidRPr="009D2E95">
              <w:rPr>
                <w:b/>
              </w:rPr>
              <w:t>Communication</w:t>
            </w:r>
            <w:r>
              <w:rPr>
                <w:b/>
              </w:rPr>
              <w:t>:</w:t>
            </w:r>
          </w:p>
          <w:p w14:paraId="41405D1D" w14:textId="77777777" w:rsidR="009D2E95" w:rsidRDefault="009D2E95" w:rsidP="009D2E95"/>
          <w:p w14:paraId="5D40F65A" w14:textId="77777777" w:rsidR="009D2E95" w:rsidRDefault="009D2E95" w:rsidP="008E33D0">
            <w:pPr>
              <w:pStyle w:val="ListParagraph"/>
              <w:numPr>
                <w:ilvl w:val="0"/>
                <w:numId w:val="230"/>
              </w:numPr>
            </w:pPr>
            <w:r>
              <w:t>Identify the centrality of communication in the provision of culturally safe care, and engage in culturally safe communication with First Nations, Inuit and Métis clients, families and communities.</w:t>
            </w:r>
          </w:p>
          <w:p w14:paraId="2037CC37" w14:textId="77777777" w:rsidR="009D2E95" w:rsidRDefault="009D2E95" w:rsidP="008E33D0"/>
          <w:p w14:paraId="17A21494" w14:textId="77777777" w:rsidR="009D2E95" w:rsidRDefault="009D2E95" w:rsidP="008E33D0">
            <w:pPr>
              <w:pStyle w:val="ListParagraph"/>
              <w:numPr>
                <w:ilvl w:val="0"/>
                <w:numId w:val="230"/>
              </w:numPr>
            </w:pPr>
            <w:r>
              <w:t>Demonstrate the ability to establish a positive therapeutic relationship with First Nations, Inuit and Métis clients and their families, characterized by understanding, trust, respect, honesty and empathy.</w:t>
            </w:r>
          </w:p>
          <w:p w14:paraId="3FFC26E4" w14:textId="77777777" w:rsidR="009D2E95" w:rsidRDefault="009D2E95" w:rsidP="008E33D0"/>
          <w:p w14:paraId="476CCA5A" w14:textId="58B63286" w:rsidR="009D2E95" w:rsidRDefault="009D2E95" w:rsidP="008E33D0">
            <w:pPr>
              <w:pStyle w:val="ListParagraph"/>
              <w:numPr>
                <w:ilvl w:val="0"/>
                <w:numId w:val="230"/>
              </w:numPr>
            </w:pPr>
            <w:r>
              <w:t xml:space="preserve">Identify specific populations that will likely require the support of trained interpreters; and demonstrate the ability to </w:t>
            </w:r>
            <w:r w:rsidR="00D739E2">
              <w:t xml:space="preserve">use </w:t>
            </w:r>
            <w:r>
              <w:t>these services when providing care to individuals, families and communities.</w:t>
            </w:r>
          </w:p>
          <w:p w14:paraId="339BAA26" w14:textId="77777777" w:rsidR="009D2E95" w:rsidRDefault="009D2E95" w:rsidP="008E33D0"/>
          <w:p w14:paraId="78BD2A6E" w14:textId="60BD15F8" w:rsidR="002C23E9" w:rsidRDefault="009D2E95" w:rsidP="008E33D0">
            <w:pPr>
              <w:pStyle w:val="ListParagraph"/>
              <w:numPr>
                <w:ilvl w:val="0"/>
                <w:numId w:val="230"/>
              </w:numPr>
            </w:pPr>
            <w:r>
              <w:t>Additional entries (as needed)</w:t>
            </w:r>
          </w:p>
        </w:tc>
        <w:tc>
          <w:tcPr>
            <w:tcW w:w="1984" w:type="dxa"/>
          </w:tcPr>
          <w:p w14:paraId="0C11B76C" w14:textId="77777777" w:rsidR="002C23E9" w:rsidRDefault="002C23E9"/>
        </w:tc>
        <w:tc>
          <w:tcPr>
            <w:tcW w:w="1842" w:type="dxa"/>
          </w:tcPr>
          <w:p w14:paraId="1EB66EA5" w14:textId="77777777" w:rsidR="002C23E9" w:rsidRDefault="002C23E9"/>
        </w:tc>
      </w:tr>
    </w:tbl>
    <w:p w14:paraId="17540DFC" w14:textId="5100BC62" w:rsidR="00EE6C49" w:rsidRDefault="00EE6C49"/>
    <w:tbl>
      <w:tblPr>
        <w:tblStyle w:val="TableGrid"/>
        <w:tblW w:w="0" w:type="auto"/>
        <w:tblLook w:val="04A0" w:firstRow="1" w:lastRow="0" w:firstColumn="1" w:lastColumn="0" w:noHBand="0" w:noVBand="1"/>
      </w:tblPr>
      <w:tblGrid>
        <w:gridCol w:w="4675"/>
        <w:gridCol w:w="4675"/>
      </w:tblGrid>
      <w:tr w:rsidR="003A6F60" w14:paraId="6AA7AFF4" w14:textId="77777777" w:rsidTr="003A6F60">
        <w:tc>
          <w:tcPr>
            <w:tcW w:w="4675" w:type="dxa"/>
          </w:tcPr>
          <w:p w14:paraId="0EA92BAE" w14:textId="7682F74D" w:rsidR="003A6F60" w:rsidRDefault="003A6F60" w:rsidP="00D739E2">
            <w:pPr>
              <w:pStyle w:val="HEAD2"/>
            </w:pPr>
            <w:bookmarkStart w:id="69" w:name="_Toc509325442"/>
            <w:r w:rsidRPr="003A6F60">
              <w:t xml:space="preserve">Teaching Learning Resource: Learning Rubric </w:t>
            </w:r>
            <w:r w:rsidR="00D739E2">
              <w:t>2:</w:t>
            </w:r>
            <w:r w:rsidRPr="003A6F60">
              <w:t>Cultivating Understanding</w:t>
            </w:r>
            <w:bookmarkEnd w:id="69"/>
          </w:p>
        </w:tc>
        <w:tc>
          <w:tcPr>
            <w:tcW w:w="4675" w:type="dxa"/>
          </w:tcPr>
          <w:p w14:paraId="0AFD6F5B" w14:textId="77777777" w:rsidR="003A6F60" w:rsidRDefault="003A6F60" w:rsidP="00F93ED8">
            <w:r w:rsidRPr="003A6F60">
              <w:t xml:space="preserve">Recommended Activity </w:t>
            </w:r>
          </w:p>
          <w:p w14:paraId="37A5B1ED" w14:textId="77777777" w:rsidR="003A6F60" w:rsidRDefault="003A6F60" w:rsidP="00F93ED8">
            <w:r w:rsidRPr="000C60FD">
              <w:rPr>
                <w:b/>
              </w:rPr>
              <w:t>Cognitive:</w:t>
            </w:r>
            <w:r w:rsidRPr="003A6F60">
              <w:t xml:space="preserve"> Understanding/Applying</w:t>
            </w:r>
          </w:p>
        </w:tc>
      </w:tr>
      <w:tr w:rsidR="003A6F60" w14:paraId="3B15CA6F" w14:textId="77777777" w:rsidTr="003A6F60">
        <w:tc>
          <w:tcPr>
            <w:tcW w:w="4675" w:type="dxa"/>
          </w:tcPr>
          <w:p w14:paraId="3E162232" w14:textId="77777777" w:rsidR="003A6F60" w:rsidRDefault="000C60FD" w:rsidP="00F93ED8">
            <w:r w:rsidRPr="000C60FD">
              <w:rPr>
                <w:b/>
              </w:rPr>
              <w:t>Course:</w:t>
            </w:r>
            <w:r w:rsidRPr="000C60FD">
              <w:t xml:space="preserve"> Professional Pr</w:t>
            </w:r>
            <w:r w:rsidR="00E94060">
              <w:t>actice A</w:t>
            </w:r>
          </w:p>
        </w:tc>
        <w:tc>
          <w:tcPr>
            <w:tcW w:w="4675" w:type="dxa"/>
          </w:tcPr>
          <w:p w14:paraId="722AA9FC" w14:textId="02E8F4D4" w:rsidR="000C60FD" w:rsidRDefault="00262978" w:rsidP="00F93ED8">
            <w:r w:rsidRPr="00B33D9E">
              <w:rPr>
                <w:b/>
              </w:rPr>
              <w:t>Duration:</w:t>
            </w:r>
            <w:r w:rsidR="000C60FD" w:rsidRPr="000C60FD">
              <w:t xml:space="preserve"> Spiral set 2 of 4 </w:t>
            </w:r>
          </w:p>
          <w:p w14:paraId="69C80FDF" w14:textId="77777777" w:rsidR="003A6F60" w:rsidRDefault="000C60FD" w:rsidP="00F93ED8">
            <w:r w:rsidRPr="000C60FD">
              <w:rPr>
                <w:b/>
              </w:rPr>
              <w:t>Preparation:</w:t>
            </w:r>
            <w:r w:rsidRPr="000C60FD">
              <w:t xml:space="preserve"> Moderate</w:t>
            </w:r>
          </w:p>
        </w:tc>
      </w:tr>
      <w:tr w:rsidR="00193BE1" w14:paraId="047A6DED" w14:textId="77777777" w:rsidTr="002455BD">
        <w:tc>
          <w:tcPr>
            <w:tcW w:w="9350" w:type="dxa"/>
            <w:gridSpan w:val="2"/>
          </w:tcPr>
          <w:p w14:paraId="4E03D7CB" w14:textId="77777777" w:rsidR="00193BE1" w:rsidRDefault="00CD1348" w:rsidP="00F93ED8">
            <w:r w:rsidRPr="00CD1348">
              <w:rPr>
                <w:b/>
              </w:rPr>
              <w:t>Indigenous</w:t>
            </w:r>
            <w:r w:rsidR="00193BE1" w:rsidRPr="00CD1348">
              <w:rPr>
                <w:b/>
              </w:rPr>
              <w:t xml:space="preserve"> Competencies:</w:t>
            </w:r>
            <w:r w:rsidR="00193BE1" w:rsidRPr="00193BE1">
              <w:t xml:space="preserve"> Inclusivity, Post‐Colonial Understanding, Mentoring and Support</w:t>
            </w:r>
          </w:p>
        </w:tc>
      </w:tr>
      <w:tr w:rsidR="00CD1348" w14:paraId="6A492996" w14:textId="77777777" w:rsidTr="002455BD">
        <w:tc>
          <w:tcPr>
            <w:tcW w:w="9350" w:type="dxa"/>
            <w:gridSpan w:val="2"/>
          </w:tcPr>
          <w:p w14:paraId="67D7D524" w14:textId="77777777" w:rsidR="00CD1348" w:rsidRPr="00CD1348" w:rsidRDefault="00CD1348" w:rsidP="00CD1348">
            <w:pPr>
              <w:rPr>
                <w:b/>
              </w:rPr>
            </w:pPr>
            <w:r w:rsidRPr="00CD1348">
              <w:rPr>
                <w:b/>
              </w:rPr>
              <w:t>Purpose:</w:t>
            </w:r>
          </w:p>
          <w:p w14:paraId="5E18C12F" w14:textId="77777777" w:rsidR="00D739E2" w:rsidRDefault="00D739E2" w:rsidP="00D739E2">
            <w:pPr>
              <w:pStyle w:val="ListParagraph"/>
              <w:numPr>
                <w:ilvl w:val="0"/>
                <w:numId w:val="100"/>
              </w:numPr>
            </w:pPr>
            <w:r>
              <w:t xml:space="preserve">To help learners with progress of own learning needs for </w:t>
            </w:r>
            <w:r w:rsidRPr="00CD1348">
              <w:t xml:space="preserve">Indigenous </w:t>
            </w:r>
            <w:r>
              <w:t>competencies.</w:t>
            </w:r>
          </w:p>
          <w:p w14:paraId="76B8129F" w14:textId="77777777" w:rsidR="00D739E2" w:rsidRDefault="00D739E2" w:rsidP="00D739E2">
            <w:pPr>
              <w:pStyle w:val="ListParagraph"/>
              <w:numPr>
                <w:ilvl w:val="0"/>
                <w:numId w:val="100"/>
              </w:numPr>
            </w:pPr>
            <w:r>
              <w:t xml:space="preserve">To help learners with ongoing self‐assessment and reflection to enhance </w:t>
            </w:r>
            <w:r w:rsidRPr="00CD1348">
              <w:t xml:space="preserve">Indigenous </w:t>
            </w:r>
            <w:r>
              <w:t>learning and culturally safe nursing practice.</w:t>
            </w:r>
          </w:p>
          <w:p w14:paraId="0EAF42D8" w14:textId="77777777" w:rsidR="00D739E2" w:rsidRDefault="00D739E2" w:rsidP="00D739E2">
            <w:pPr>
              <w:pStyle w:val="ListParagraph"/>
              <w:numPr>
                <w:ilvl w:val="0"/>
                <w:numId w:val="100"/>
              </w:numPr>
            </w:pPr>
            <w:r>
              <w:t>To help learners with awareness of historical colonization and its impact on health of First Nations, Inuit and Métis peoples.</w:t>
            </w:r>
          </w:p>
          <w:p w14:paraId="79B33019" w14:textId="77777777" w:rsidR="00CD1348" w:rsidRDefault="00CD1348" w:rsidP="00F93ED8"/>
        </w:tc>
      </w:tr>
      <w:tr w:rsidR="00CD1348" w14:paraId="599EB770" w14:textId="77777777" w:rsidTr="002455BD">
        <w:tc>
          <w:tcPr>
            <w:tcW w:w="9350" w:type="dxa"/>
            <w:gridSpan w:val="2"/>
          </w:tcPr>
          <w:p w14:paraId="13CD5F19" w14:textId="77777777" w:rsidR="00CD1348" w:rsidRDefault="00CD1348" w:rsidP="00CD1348">
            <w:pPr>
              <w:rPr>
                <w:b/>
              </w:rPr>
            </w:pPr>
            <w:r w:rsidRPr="00CD1348">
              <w:rPr>
                <w:b/>
              </w:rPr>
              <w:t>Process:</w:t>
            </w:r>
          </w:p>
          <w:p w14:paraId="48C6025F" w14:textId="77777777" w:rsidR="00CD1348" w:rsidRPr="00CD1348" w:rsidRDefault="00CD1348" w:rsidP="00CD1348">
            <w:pPr>
              <w:rPr>
                <w:b/>
              </w:rPr>
            </w:pPr>
          </w:p>
          <w:p w14:paraId="6F55CA81" w14:textId="52F26EAD" w:rsidR="00CD1348" w:rsidRPr="00CD1348" w:rsidRDefault="00CD1348" w:rsidP="00CD1348">
            <w:pPr>
              <w:rPr>
                <w:b/>
              </w:rPr>
            </w:pPr>
            <w:r w:rsidRPr="00CD1348">
              <w:rPr>
                <w:b/>
              </w:rPr>
              <w:t xml:space="preserve">In </w:t>
            </w:r>
            <w:r w:rsidR="00D739E2">
              <w:rPr>
                <w:b/>
              </w:rPr>
              <w:t>P</w:t>
            </w:r>
            <w:r w:rsidRPr="00CD1348">
              <w:rPr>
                <w:b/>
              </w:rPr>
              <w:t>reparation:</w:t>
            </w:r>
          </w:p>
          <w:p w14:paraId="4946A874" w14:textId="77777777" w:rsidR="00D739E2" w:rsidRDefault="00D739E2" w:rsidP="00D739E2">
            <w:pPr>
              <w:pStyle w:val="ListParagraph"/>
              <w:numPr>
                <w:ilvl w:val="0"/>
                <w:numId w:val="103"/>
              </w:numPr>
            </w:pPr>
            <w:r>
              <w:t xml:space="preserve">Learners to visit the following online interactive module on “cultural safety”: </w:t>
            </w:r>
            <w:r w:rsidRPr="00395163">
              <w:rPr>
                <w:i/>
              </w:rPr>
              <w:t xml:space="preserve">Module 1: Peoples’ </w:t>
            </w:r>
            <w:r w:rsidRPr="009629EA">
              <w:rPr>
                <w:i/>
              </w:rPr>
              <w:t xml:space="preserve">Experiences </w:t>
            </w:r>
            <w:r w:rsidRPr="00395163">
              <w:rPr>
                <w:i/>
              </w:rPr>
              <w:t xml:space="preserve">of </w:t>
            </w:r>
            <w:r w:rsidRPr="009629EA">
              <w:rPr>
                <w:i/>
              </w:rPr>
              <w:t>Colonization</w:t>
            </w:r>
            <w:r>
              <w:rPr>
                <w:i/>
              </w:rPr>
              <w:t>.</w:t>
            </w:r>
            <w:r>
              <w:t xml:space="preserve"> Please provide ample time for students to work through the module.</w:t>
            </w:r>
          </w:p>
          <w:p w14:paraId="7E8E2D8A" w14:textId="77777777" w:rsidR="00CD1348" w:rsidRDefault="00B12C20" w:rsidP="00CD1348">
            <w:pPr>
              <w:pStyle w:val="ListParagraph"/>
            </w:pPr>
            <w:hyperlink r:id="rId482" w:history="1">
              <w:r w:rsidR="00CD1348" w:rsidRPr="00A07566">
                <w:rPr>
                  <w:rStyle w:val="Hyperlink"/>
                </w:rPr>
                <w:t>http://web2.uvcs.uvic.ca/courses/csafety/mod1/index.htm</w:t>
              </w:r>
            </w:hyperlink>
            <w:r w:rsidR="00CD1348">
              <w:t xml:space="preserve">  </w:t>
            </w:r>
          </w:p>
          <w:p w14:paraId="2F75FF65" w14:textId="77777777" w:rsidR="00CD1348" w:rsidRDefault="00CD1348" w:rsidP="002455BD">
            <w:pPr>
              <w:pStyle w:val="ListParagraph"/>
              <w:numPr>
                <w:ilvl w:val="0"/>
                <w:numId w:val="101"/>
              </w:numPr>
            </w:pPr>
            <w:r>
              <w:t>Read the Introduction, including purposes of modules</w:t>
            </w:r>
          </w:p>
          <w:p w14:paraId="5CD38DB2" w14:textId="77777777" w:rsidR="00CD1348" w:rsidRDefault="00CD1348" w:rsidP="002455BD">
            <w:pPr>
              <w:pStyle w:val="ListParagraph"/>
              <w:numPr>
                <w:ilvl w:val="0"/>
                <w:numId w:val="101"/>
              </w:numPr>
            </w:pPr>
            <w:r>
              <w:t>Visit the colonial history section in Concepts section.</w:t>
            </w:r>
          </w:p>
          <w:p w14:paraId="3AEFD4DC" w14:textId="77777777" w:rsidR="00CD1348" w:rsidRDefault="00CD1348" w:rsidP="002455BD">
            <w:pPr>
              <w:pStyle w:val="ListParagraph"/>
              <w:numPr>
                <w:ilvl w:val="0"/>
                <w:numId w:val="101"/>
              </w:numPr>
            </w:pPr>
            <w:r>
              <w:t>Participate in private reflection in Activities.</w:t>
            </w:r>
          </w:p>
          <w:p w14:paraId="1DC5C4AE" w14:textId="77777777" w:rsidR="009F5B42" w:rsidRDefault="00CD1348" w:rsidP="002455BD">
            <w:pPr>
              <w:pStyle w:val="ListParagraph"/>
              <w:numPr>
                <w:ilvl w:val="0"/>
                <w:numId w:val="101"/>
              </w:numPr>
            </w:pPr>
            <w:r>
              <w:t>Attend to Self‐Care Suggestions as needed.</w:t>
            </w:r>
          </w:p>
          <w:p w14:paraId="471708FF" w14:textId="77777777" w:rsidR="009F5B42" w:rsidRDefault="009F5B42" w:rsidP="009F5B42">
            <w:pPr>
              <w:pStyle w:val="ListParagraph"/>
              <w:ind w:left="2160"/>
            </w:pPr>
          </w:p>
          <w:p w14:paraId="5DCC522D" w14:textId="3F4DCA99" w:rsidR="00CD1348" w:rsidRPr="009F5B42" w:rsidRDefault="009F5B42" w:rsidP="009F5B42">
            <w:pPr>
              <w:pStyle w:val="ListParagraph"/>
              <w:ind w:left="0"/>
              <w:rPr>
                <w:b/>
              </w:rPr>
            </w:pPr>
            <w:r w:rsidRPr="009F5B42">
              <w:rPr>
                <w:b/>
              </w:rPr>
              <w:t xml:space="preserve"> In </w:t>
            </w:r>
            <w:r w:rsidR="00D739E2">
              <w:rPr>
                <w:b/>
              </w:rPr>
              <w:t>C</w:t>
            </w:r>
            <w:r w:rsidRPr="009F5B42">
              <w:rPr>
                <w:b/>
              </w:rPr>
              <w:t>lass:</w:t>
            </w:r>
          </w:p>
          <w:p w14:paraId="027977C5" w14:textId="2C61AF47" w:rsidR="00CD1348" w:rsidRDefault="00CD1348" w:rsidP="002455BD">
            <w:pPr>
              <w:pStyle w:val="ListParagraph"/>
              <w:numPr>
                <w:ilvl w:val="0"/>
                <w:numId w:val="102"/>
              </w:numPr>
            </w:pPr>
            <w:r>
              <w:t xml:space="preserve">Learners (in small groups) create a visual presentation linking culturally safe practice with one of the CLPNBC </w:t>
            </w:r>
            <w:r w:rsidR="00D739E2">
              <w:t>P</w:t>
            </w:r>
            <w:r>
              <w:t xml:space="preserve">rofessional </w:t>
            </w:r>
            <w:r w:rsidR="00D739E2">
              <w:t>S</w:t>
            </w:r>
            <w:r>
              <w:t xml:space="preserve">tandards </w:t>
            </w:r>
            <w:r w:rsidR="00D739E2">
              <w:t>(2014)</w:t>
            </w:r>
            <w:r>
              <w:t>.</w:t>
            </w:r>
          </w:p>
          <w:p w14:paraId="08F477DE" w14:textId="77777777" w:rsidR="00CD1348" w:rsidRDefault="00CD1348" w:rsidP="00CD1348"/>
          <w:p w14:paraId="25A73514" w14:textId="77777777" w:rsidR="009F5B42" w:rsidRDefault="00CD1348" w:rsidP="005B7209">
            <w:pPr>
              <w:ind w:left="720"/>
            </w:pPr>
            <w:r>
              <w:t xml:space="preserve">Standard 1: professional, </w:t>
            </w:r>
            <w:r w:rsidR="00D739E2">
              <w:t xml:space="preserve">Legal </w:t>
            </w:r>
            <w:r>
              <w:t xml:space="preserve">and </w:t>
            </w:r>
            <w:r w:rsidR="00D739E2">
              <w:t xml:space="preserve">Ethical </w:t>
            </w:r>
            <w:r>
              <w:t xml:space="preserve">practice. </w:t>
            </w:r>
          </w:p>
          <w:p w14:paraId="1AABF7EE" w14:textId="77777777" w:rsidR="00CD1348" w:rsidRDefault="00CD1348" w:rsidP="005B7209">
            <w:pPr>
              <w:ind w:left="720"/>
            </w:pPr>
            <w:r>
              <w:t xml:space="preserve">Standard 2: </w:t>
            </w:r>
            <w:r w:rsidR="0006056C">
              <w:t>Competency-based</w:t>
            </w:r>
            <w:r>
              <w:t xml:space="preserve"> </w:t>
            </w:r>
            <w:r w:rsidR="00D739E2">
              <w:t>Practice</w:t>
            </w:r>
            <w:r>
              <w:t>.</w:t>
            </w:r>
          </w:p>
          <w:p w14:paraId="52532E7A" w14:textId="77777777" w:rsidR="00CD1348" w:rsidRDefault="00CD1348" w:rsidP="005B7209">
            <w:pPr>
              <w:ind w:left="720"/>
            </w:pPr>
            <w:r>
              <w:t xml:space="preserve">Standard 3: </w:t>
            </w:r>
            <w:r w:rsidR="0006056C">
              <w:t xml:space="preserve">Client-focused </w:t>
            </w:r>
            <w:r w:rsidR="00D739E2">
              <w:t xml:space="preserve">PROVISION </w:t>
            </w:r>
            <w:r w:rsidR="0006056C">
              <w:t xml:space="preserve">of </w:t>
            </w:r>
            <w:r w:rsidR="00D739E2">
              <w:t>SERVICE</w:t>
            </w:r>
            <w:r>
              <w:t>.</w:t>
            </w:r>
          </w:p>
          <w:p w14:paraId="5C2AEBAD" w14:textId="77777777" w:rsidR="0006056C" w:rsidRDefault="0006056C" w:rsidP="005B7209">
            <w:pPr>
              <w:ind w:left="720"/>
            </w:pPr>
            <w:r>
              <w:t>Standard 4: Ethical Practice.</w:t>
            </w:r>
          </w:p>
          <w:p w14:paraId="75A03CD6" w14:textId="77777777" w:rsidR="005B7209" w:rsidRDefault="005B7209" w:rsidP="005B7209">
            <w:pPr>
              <w:ind w:left="720"/>
            </w:pPr>
          </w:p>
          <w:p w14:paraId="1F4ADAA6" w14:textId="3A8E070B" w:rsidR="00CD1348" w:rsidRDefault="00CD1348" w:rsidP="002455BD">
            <w:pPr>
              <w:pStyle w:val="ListParagraph"/>
              <w:numPr>
                <w:ilvl w:val="0"/>
                <w:numId w:val="102"/>
              </w:numPr>
            </w:pPr>
            <w:r>
              <w:t>Invite learners to journal using the following stems. Learners are requested to revisit/revise entries each term of the PN program.</w:t>
            </w:r>
          </w:p>
          <w:p w14:paraId="15B2E45B" w14:textId="77777777" w:rsidR="005B7209" w:rsidRDefault="005B7209" w:rsidP="005B7209">
            <w:pPr>
              <w:pStyle w:val="ListParagraph"/>
            </w:pPr>
          </w:p>
          <w:p w14:paraId="0AEF2691" w14:textId="77777777" w:rsidR="00CD1348" w:rsidRDefault="00CD1348" w:rsidP="002455BD">
            <w:pPr>
              <w:pStyle w:val="ListParagraph"/>
              <w:numPr>
                <w:ilvl w:val="0"/>
                <w:numId w:val="104"/>
              </w:numPr>
            </w:pPr>
            <w:r>
              <w:t>I believe the ultimate purpose of cultural competence and cultural safety in nursing education is…</w:t>
            </w:r>
          </w:p>
          <w:p w14:paraId="13A7424C" w14:textId="77777777" w:rsidR="005B7209" w:rsidRDefault="00CD1348" w:rsidP="002455BD">
            <w:pPr>
              <w:pStyle w:val="ListParagraph"/>
              <w:numPr>
                <w:ilvl w:val="0"/>
                <w:numId w:val="104"/>
              </w:numPr>
            </w:pPr>
            <w:r>
              <w:t xml:space="preserve">I believe this purpose can be achieved by… </w:t>
            </w:r>
          </w:p>
          <w:p w14:paraId="12A72B3D" w14:textId="77777777" w:rsidR="00CD1348" w:rsidRDefault="00CD1348" w:rsidP="002455BD">
            <w:pPr>
              <w:pStyle w:val="ListParagraph"/>
              <w:numPr>
                <w:ilvl w:val="0"/>
                <w:numId w:val="104"/>
              </w:numPr>
            </w:pPr>
            <w:r>
              <w:t>I believe my role is…</w:t>
            </w:r>
          </w:p>
          <w:p w14:paraId="32327D88" w14:textId="77777777" w:rsidR="00855C04" w:rsidRPr="00855C04" w:rsidRDefault="00855C04" w:rsidP="002455BD">
            <w:pPr>
              <w:pStyle w:val="ListParagraph"/>
              <w:numPr>
                <w:ilvl w:val="0"/>
                <w:numId w:val="104"/>
              </w:numPr>
            </w:pPr>
            <w:r w:rsidRPr="00855C04">
              <w:t>I believe the factors that inhibit or enable this purpose to be achieved include…</w:t>
            </w:r>
          </w:p>
          <w:p w14:paraId="560690FD" w14:textId="77777777" w:rsidR="00855C04" w:rsidRPr="00855C04" w:rsidRDefault="00855C04" w:rsidP="002455BD">
            <w:pPr>
              <w:pStyle w:val="ListParagraph"/>
              <w:numPr>
                <w:ilvl w:val="0"/>
                <w:numId w:val="104"/>
              </w:numPr>
            </w:pPr>
            <w:r w:rsidRPr="00855C04">
              <w:lastRenderedPageBreak/>
              <w:t>Other values/beliefs that I hold about providing culturally safe care with First Nations, Inuit and Métis clients, families and communities are…</w:t>
            </w:r>
          </w:p>
          <w:p w14:paraId="54F517CB" w14:textId="77777777" w:rsidR="00CD1348" w:rsidRDefault="00CD1348" w:rsidP="00F93ED8"/>
        </w:tc>
      </w:tr>
      <w:tr w:rsidR="00EF4A5C" w14:paraId="47D91145" w14:textId="77777777" w:rsidTr="002455BD">
        <w:tc>
          <w:tcPr>
            <w:tcW w:w="9350" w:type="dxa"/>
            <w:gridSpan w:val="2"/>
          </w:tcPr>
          <w:p w14:paraId="7074E05D" w14:textId="75B0F913" w:rsidR="00FE064B" w:rsidRPr="00EF4A5C" w:rsidRDefault="00EF4A5C" w:rsidP="00EF4A5C">
            <w:pPr>
              <w:rPr>
                <w:b/>
              </w:rPr>
            </w:pPr>
            <w:r w:rsidRPr="00EF4A5C">
              <w:rPr>
                <w:b/>
              </w:rPr>
              <w:lastRenderedPageBreak/>
              <w:t>Take home:</w:t>
            </w:r>
          </w:p>
          <w:p w14:paraId="55491C5F" w14:textId="21504411" w:rsidR="00D739E2" w:rsidRDefault="00FE064B" w:rsidP="008E33D0">
            <w:pPr>
              <w:pStyle w:val="ListParagraph"/>
            </w:pPr>
            <w:r>
              <w:t xml:space="preserve">1)   </w:t>
            </w:r>
            <w:r w:rsidR="00D739E2">
              <w:t>Making visible their evidence of learning. There are no wrong answers.</w:t>
            </w:r>
          </w:p>
          <w:p w14:paraId="70D25AC6" w14:textId="77777777" w:rsidR="00D739E2" w:rsidRPr="00395163" w:rsidRDefault="00D739E2" w:rsidP="00D739E2">
            <w:pPr>
              <w:rPr>
                <w:b/>
              </w:rPr>
            </w:pPr>
            <w:r w:rsidRPr="00395163">
              <w:rPr>
                <w:b/>
              </w:rPr>
              <w:t>Variations:</w:t>
            </w:r>
          </w:p>
          <w:p w14:paraId="50F15E35" w14:textId="77777777" w:rsidR="00D739E2" w:rsidRDefault="00D739E2" w:rsidP="00D739E2">
            <w:pPr>
              <w:pStyle w:val="ListParagraph"/>
              <w:numPr>
                <w:ilvl w:val="0"/>
                <w:numId w:val="186"/>
              </w:numPr>
            </w:pPr>
            <w:r>
              <w:t>Learners hand in rubric upon completion.</w:t>
            </w:r>
          </w:p>
          <w:p w14:paraId="56B7EFE5" w14:textId="77777777" w:rsidR="00D739E2" w:rsidRDefault="00D739E2" w:rsidP="00D739E2">
            <w:pPr>
              <w:pStyle w:val="ListParagraph"/>
              <w:numPr>
                <w:ilvl w:val="0"/>
                <w:numId w:val="186"/>
              </w:numPr>
            </w:pPr>
            <w:r>
              <w:t>Learners place evidence and artefacts of competencies in professional portfolio.</w:t>
            </w:r>
          </w:p>
          <w:p w14:paraId="2A9F99B9" w14:textId="77777777" w:rsidR="00EF4A5C" w:rsidRDefault="00EF4A5C" w:rsidP="00F93ED8"/>
        </w:tc>
      </w:tr>
      <w:tr w:rsidR="00CF2AB7" w14:paraId="7DE07A99" w14:textId="77777777" w:rsidTr="002455BD">
        <w:tc>
          <w:tcPr>
            <w:tcW w:w="9350" w:type="dxa"/>
            <w:gridSpan w:val="2"/>
          </w:tcPr>
          <w:p w14:paraId="6D784D58" w14:textId="77777777" w:rsidR="00CF2AB7" w:rsidRPr="00CF2AB7" w:rsidRDefault="00CF2AB7" w:rsidP="00CF2AB7">
            <w:pPr>
              <w:rPr>
                <w:b/>
              </w:rPr>
            </w:pPr>
            <w:r w:rsidRPr="00CF2AB7">
              <w:rPr>
                <w:b/>
              </w:rPr>
              <w:t>References:</w:t>
            </w:r>
          </w:p>
          <w:p w14:paraId="3B3C1B89" w14:textId="77777777" w:rsidR="00CF2AB7" w:rsidRDefault="00CF2AB7" w:rsidP="00CF2AB7"/>
          <w:p w14:paraId="0BF92646" w14:textId="1A450F6C" w:rsidR="00CF2AB7" w:rsidRDefault="00CF2AB7" w:rsidP="00CF2AB7">
            <w:r>
              <w:t xml:space="preserve">Aboriginal Nurses Association of Canada, Canadian Association of Schools of Nursing </w:t>
            </w:r>
            <w:r w:rsidR="00D739E2">
              <w:t xml:space="preserve">and </w:t>
            </w:r>
            <w:r>
              <w:t>Canadian Nurses Association</w:t>
            </w:r>
            <w:r w:rsidR="00D739E2">
              <w:t>.</w:t>
            </w:r>
            <w:r>
              <w:t xml:space="preserve"> (2010). Cultural Competency and Cultural Safety Curriculum for Aboriginal Peoples. </w:t>
            </w:r>
            <w:hyperlink r:id="rId483" w:history="1">
              <w:r w:rsidRPr="00A07566">
                <w:rPr>
                  <w:rStyle w:val="Hyperlink"/>
                </w:rPr>
                <w:t>https://www.canadian-nurse.com/sitecore%20modules/web/~/media/cna/page-content/pdf-en/first_nations_framework_e.pdf?la=en</w:t>
              </w:r>
            </w:hyperlink>
          </w:p>
          <w:p w14:paraId="703DF430" w14:textId="77777777" w:rsidR="00CF2AB7" w:rsidRDefault="00CF2AB7" w:rsidP="00CF2AB7"/>
          <w:p w14:paraId="13CDCE73" w14:textId="77777777" w:rsidR="00CF2AB7" w:rsidRDefault="00CF2AB7" w:rsidP="00CF2AB7">
            <w:r>
              <w:t xml:space="preserve">Browne, A. J., Varcoe, C., Smye, V., Reimer‐Kirkham, S., Lynam, M. J., &amp; Wong, S. (2009). Cultural </w:t>
            </w:r>
            <w:r w:rsidR="00D739E2">
              <w:t xml:space="preserve">Safety </w:t>
            </w:r>
            <w:r>
              <w:t xml:space="preserve">and the </w:t>
            </w:r>
            <w:r w:rsidR="00D739E2">
              <w:t xml:space="preserve">Challenges </w:t>
            </w:r>
            <w:r>
              <w:t xml:space="preserve">of </w:t>
            </w:r>
            <w:r w:rsidR="00D739E2">
              <w:t xml:space="preserve">Translating Critically Oriented Knowledge </w:t>
            </w:r>
            <w:r>
              <w:t xml:space="preserve">in </w:t>
            </w:r>
            <w:r w:rsidR="00D739E2">
              <w:t>Practice</w:t>
            </w:r>
            <w:r>
              <w:t xml:space="preserve">. </w:t>
            </w:r>
            <w:r w:rsidRPr="00CF2AB7">
              <w:rPr>
                <w:i/>
              </w:rPr>
              <w:t>Nursing Philosophy 10</w:t>
            </w:r>
            <w:r>
              <w:t>(3), 167‐179. doi: 10.1111/j.1466‐769X.2009.00406.x</w:t>
            </w:r>
          </w:p>
          <w:p w14:paraId="5975D2BD" w14:textId="77777777" w:rsidR="00CF2AB7" w:rsidRDefault="00CF2AB7" w:rsidP="00CF2AB7"/>
          <w:p w14:paraId="18228902" w14:textId="77777777" w:rsidR="00CF2AB7" w:rsidRDefault="00CF2AB7" w:rsidP="00CF2AB7">
            <w:r>
              <w:t xml:space="preserve">Canadian Nurses Association. (2011). </w:t>
            </w:r>
            <w:r w:rsidRPr="008E33D0">
              <w:rPr>
                <w:i/>
              </w:rPr>
              <w:t xml:space="preserve">Position </w:t>
            </w:r>
            <w:r w:rsidR="00D739E2" w:rsidRPr="008E33D0">
              <w:rPr>
                <w:i/>
              </w:rPr>
              <w:t>Statement</w:t>
            </w:r>
            <w:r w:rsidRPr="008E33D0">
              <w:rPr>
                <w:i/>
              </w:rPr>
              <w:t xml:space="preserve">: Promoting </w:t>
            </w:r>
            <w:r w:rsidR="00D739E2" w:rsidRPr="008E33D0">
              <w:rPr>
                <w:i/>
              </w:rPr>
              <w:t xml:space="preserve">Cultural Competence </w:t>
            </w:r>
            <w:r w:rsidRPr="008E33D0">
              <w:rPr>
                <w:i/>
              </w:rPr>
              <w:t xml:space="preserve">in </w:t>
            </w:r>
            <w:r w:rsidR="00D739E2" w:rsidRPr="008E33D0">
              <w:rPr>
                <w:i/>
              </w:rPr>
              <w:t>Nursing</w:t>
            </w:r>
            <w:r w:rsidRPr="008E33D0">
              <w:rPr>
                <w:i/>
              </w:rPr>
              <w:t>.</w:t>
            </w:r>
            <w:r>
              <w:t xml:space="preserve"> Ottawa: Author. </w:t>
            </w:r>
            <w:r w:rsidRPr="00CF2AB7">
              <w:t xml:space="preserve">. </w:t>
            </w:r>
            <w:hyperlink r:id="rId484" w:history="1">
              <w:r w:rsidRPr="00A07566">
                <w:rPr>
                  <w:rStyle w:val="Hyperlink"/>
                </w:rPr>
                <w:t>https://www.canadian-nurse.com/sitecore%20modules/web/~/media/cna/page-content/pdf-en/ps114_cultural_competence_2010_e.pdf?la=en</w:t>
              </w:r>
            </w:hyperlink>
          </w:p>
          <w:p w14:paraId="7FEEDE3A" w14:textId="77777777" w:rsidR="00CF2AB7" w:rsidRDefault="00CF2AB7" w:rsidP="00CF2AB7"/>
          <w:p w14:paraId="09D0425F" w14:textId="77777777" w:rsidR="00CF2AB7" w:rsidRDefault="00CF2AB7" w:rsidP="00CF2AB7">
            <w:r w:rsidRPr="00CF2AB7">
              <w:t xml:space="preserve">College of Licensed Practical Nurses of British Columbia (CLPNBC) (2014). </w:t>
            </w:r>
            <w:r w:rsidRPr="00CF2AB7">
              <w:rPr>
                <w:i/>
              </w:rPr>
              <w:t>Professional Standards for Licensed Practical Nurses</w:t>
            </w:r>
            <w:r w:rsidRPr="00CF2AB7">
              <w:t xml:space="preserve">. </w:t>
            </w:r>
            <w:r w:rsidR="00E22BF5">
              <w:t>Burnaby</w:t>
            </w:r>
            <w:r w:rsidRPr="00CF2AB7">
              <w:t xml:space="preserve">: Author. </w:t>
            </w:r>
            <w:hyperlink r:id="rId485" w:history="1">
              <w:r w:rsidRPr="00A07566">
                <w:rPr>
                  <w:rStyle w:val="Hyperlink"/>
                </w:rPr>
                <w:t>https://clpnbc.org/Documents/Practice-Support-Documents/Professional-Standards-of-Practice-for-Licensed-Pr.aspx</w:t>
              </w:r>
            </w:hyperlink>
          </w:p>
          <w:p w14:paraId="158EEE30" w14:textId="77777777" w:rsidR="00CF2AB7" w:rsidRDefault="00CF2AB7" w:rsidP="00CF2AB7"/>
          <w:p w14:paraId="27545957" w14:textId="666D5E1A" w:rsidR="00CF2AB7" w:rsidRDefault="00CF2AB7" w:rsidP="00CF2AB7">
            <w:r>
              <w:t xml:space="preserve">Dick, S., Duncan, </w:t>
            </w:r>
            <w:r w:rsidR="00D739E2">
              <w:t>S</w:t>
            </w:r>
            <w:r>
              <w:t xml:space="preserve">., Gillie, J., Mahara, S., Morris, J., Smye, V., &amp; Voyageur, E. (2006). </w:t>
            </w:r>
            <w:r w:rsidRPr="00CF2AB7">
              <w:rPr>
                <w:i/>
              </w:rPr>
              <w:t xml:space="preserve">Cultural Safety: Module 1: Peoples’ </w:t>
            </w:r>
            <w:r w:rsidR="00D739E2" w:rsidRPr="00CF2AB7">
              <w:rPr>
                <w:i/>
              </w:rPr>
              <w:t xml:space="preserve">Experiences </w:t>
            </w:r>
            <w:r w:rsidRPr="00CF2AB7">
              <w:rPr>
                <w:i/>
              </w:rPr>
              <w:t xml:space="preserve">of </w:t>
            </w:r>
            <w:r w:rsidR="00D739E2" w:rsidRPr="00CF2AB7">
              <w:rPr>
                <w:i/>
              </w:rPr>
              <w:t>Colonization</w:t>
            </w:r>
            <w:r w:rsidRPr="00CF2AB7">
              <w:rPr>
                <w:i/>
              </w:rPr>
              <w:t>.</w:t>
            </w:r>
            <w:r>
              <w:t xml:space="preserve"> </w:t>
            </w:r>
            <w:hyperlink r:id="rId486" w:history="1">
              <w:r w:rsidRPr="00A07566">
                <w:rPr>
                  <w:rStyle w:val="Hyperlink"/>
                </w:rPr>
                <w:t>http://web2.uvcs.uvic.ca/courses/csafety/mod1/index.htm</w:t>
              </w:r>
            </w:hyperlink>
          </w:p>
          <w:p w14:paraId="69F43765" w14:textId="77777777" w:rsidR="00CF2AB7" w:rsidRDefault="00CF2AB7" w:rsidP="00CF2AB7"/>
          <w:p w14:paraId="58FE00E5" w14:textId="77777777" w:rsidR="00CF2AB7" w:rsidRDefault="00CF2AB7" w:rsidP="00CF2AB7">
            <w:r>
              <w:t xml:space="preserve">Fluckiger, J. (2010). Single </w:t>
            </w:r>
            <w:r w:rsidR="00D739E2">
              <w:t>Point Rubric</w:t>
            </w:r>
            <w:r>
              <w:t xml:space="preserve">: A </w:t>
            </w:r>
            <w:r w:rsidR="00D739E2">
              <w:t xml:space="preserve">Tool </w:t>
            </w:r>
            <w:r>
              <w:t xml:space="preserve">for </w:t>
            </w:r>
            <w:r w:rsidR="00D739E2">
              <w:t>Responsible Student Self‐Assessment</w:t>
            </w:r>
            <w:r>
              <w:t xml:space="preserve">. </w:t>
            </w:r>
            <w:r w:rsidRPr="00DF46A6">
              <w:rPr>
                <w:i/>
              </w:rPr>
              <w:t>Delta Kappa Gamma Bulletin, 76</w:t>
            </w:r>
            <w:r>
              <w:t>(4), 18‐25.</w:t>
            </w:r>
          </w:p>
          <w:p w14:paraId="23753DEA" w14:textId="77777777" w:rsidR="00CF2AB7" w:rsidRDefault="00CF2AB7" w:rsidP="00CF2AB7"/>
          <w:p w14:paraId="63D502FC" w14:textId="77777777" w:rsidR="00CF2AB7" w:rsidRDefault="00CF2AB7" w:rsidP="00DF46A6">
            <w:r>
              <w:t xml:space="preserve">McCormack, B., Manley, K., &amp; Robert, G. (2004). </w:t>
            </w:r>
            <w:r w:rsidRPr="00DF46A6">
              <w:rPr>
                <w:i/>
              </w:rPr>
              <w:t>Practice Development in Nursing</w:t>
            </w:r>
            <w:r>
              <w:t>. United Kingdom: Blackwell Publishing.</w:t>
            </w:r>
          </w:p>
        </w:tc>
      </w:tr>
    </w:tbl>
    <w:p w14:paraId="27CC45DB" w14:textId="77777777" w:rsidR="00D739E2" w:rsidRDefault="00D739E2" w:rsidP="0058645F">
      <w:pPr>
        <w:jc w:val="center"/>
        <w:rPr>
          <w:b/>
          <w:sz w:val="28"/>
          <w:szCs w:val="28"/>
        </w:rPr>
      </w:pPr>
    </w:p>
    <w:p w14:paraId="62A0A937" w14:textId="77777777" w:rsidR="00D739E2" w:rsidRDefault="00D739E2">
      <w:pPr>
        <w:rPr>
          <w:b/>
          <w:sz w:val="28"/>
          <w:szCs w:val="28"/>
        </w:rPr>
      </w:pPr>
      <w:r>
        <w:rPr>
          <w:b/>
          <w:sz w:val="28"/>
          <w:szCs w:val="28"/>
        </w:rPr>
        <w:br w:type="page"/>
      </w:r>
    </w:p>
    <w:p w14:paraId="488887D5" w14:textId="77777777" w:rsidR="00D739E2" w:rsidRDefault="00D739E2" w:rsidP="0058645F">
      <w:pPr>
        <w:jc w:val="center"/>
        <w:rPr>
          <w:b/>
          <w:sz w:val="28"/>
          <w:szCs w:val="28"/>
        </w:rPr>
      </w:pPr>
    </w:p>
    <w:p w14:paraId="38CFE2F3" w14:textId="0CBFEA4F" w:rsidR="004D1E8A" w:rsidRDefault="0058645F" w:rsidP="0058645F">
      <w:pPr>
        <w:jc w:val="center"/>
        <w:rPr>
          <w:b/>
          <w:sz w:val="28"/>
          <w:szCs w:val="28"/>
        </w:rPr>
      </w:pPr>
      <w:r w:rsidRPr="0058645F">
        <w:rPr>
          <w:b/>
          <w:sz w:val="28"/>
          <w:szCs w:val="28"/>
        </w:rPr>
        <w:t xml:space="preserve">Learning Rubric </w:t>
      </w:r>
      <w:r w:rsidR="00D739E2">
        <w:rPr>
          <w:b/>
          <w:sz w:val="28"/>
          <w:szCs w:val="28"/>
        </w:rPr>
        <w:t>2</w:t>
      </w:r>
      <w:r w:rsidRPr="0058645F">
        <w:rPr>
          <w:b/>
          <w:sz w:val="28"/>
          <w:szCs w:val="28"/>
        </w:rPr>
        <w:t xml:space="preserve"> – Cultivating Understanding</w:t>
      </w:r>
    </w:p>
    <w:p w14:paraId="1A4265B0" w14:textId="77777777" w:rsidR="0058645F" w:rsidRDefault="0058645F"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58645F" w:rsidRPr="00AD2205" w14:paraId="003F7A14" w14:textId="77777777" w:rsidTr="002455BD">
        <w:trPr>
          <w:tblHeader/>
        </w:trPr>
        <w:tc>
          <w:tcPr>
            <w:tcW w:w="1363" w:type="dxa"/>
          </w:tcPr>
          <w:p w14:paraId="0043C983" w14:textId="77777777" w:rsidR="00F46978" w:rsidRPr="008E33D0" w:rsidRDefault="00F46978" w:rsidP="00F46978">
            <w:pPr>
              <w:jc w:val="center"/>
              <w:rPr>
                <w:b/>
                <w:color w:val="000000" w:themeColor="text1"/>
              </w:rPr>
            </w:pPr>
            <w:r w:rsidRPr="008E33D0">
              <w:rPr>
                <w:b/>
                <w:color w:val="000000" w:themeColor="text1"/>
              </w:rPr>
              <w:t>How I will</w:t>
            </w:r>
          </w:p>
          <w:p w14:paraId="43965F63" w14:textId="77777777" w:rsidR="00F46978" w:rsidRPr="008E33D0" w:rsidRDefault="00F46978" w:rsidP="00F46978">
            <w:pPr>
              <w:jc w:val="center"/>
              <w:rPr>
                <w:b/>
                <w:color w:val="000000" w:themeColor="text1"/>
              </w:rPr>
            </w:pPr>
            <w:r w:rsidRPr="008E33D0">
              <w:rPr>
                <w:b/>
                <w:color w:val="000000" w:themeColor="text1"/>
              </w:rPr>
              <w:t>revise to</w:t>
            </w:r>
          </w:p>
          <w:p w14:paraId="7AD626AA" w14:textId="77777777" w:rsidR="00F46978" w:rsidRPr="008E33D0" w:rsidRDefault="00F46978" w:rsidP="00F46978">
            <w:pPr>
              <w:jc w:val="center"/>
              <w:rPr>
                <w:b/>
                <w:color w:val="000000" w:themeColor="text1"/>
              </w:rPr>
            </w:pPr>
            <w:r w:rsidRPr="008E33D0">
              <w:rPr>
                <w:b/>
                <w:color w:val="000000" w:themeColor="text1"/>
              </w:rPr>
              <w:t>better meet</w:t>
            </w:r>
          </w:p>
          <w:p w14:paraId="04963DD9" w14:textId="77777777" w:rsidR="00F46978" w:rsidRPr="008E33D0" w:rsidRDefault="00F46978" w:rsidP="00F46978">
            <w:pPr>
              <w:jc w:val="center"/>
              <w:rPr>
                <w:b/>
                <w:color w:val="000000" w:themeColor="text1"/>
              </w:rPr>
            </w:pPr>
            <w:r w:rsidRPr="008E33D0">
              <w:rPr>
                <w:b/>
                <w:color w:val="000000" w:themeColor="text1"/>
              </w:rPr>
              <w:t>competency</w:t>
            </w:r>
          </w:p>
          <w:p w14:paraId="12CF6B80" w14:textId="77777777" w:rsidR="0058645F" w:rsidRPr="008E33D0" w:rsidRDefault="0058645F" w:rsidP="002455BD">
            <w:pPr>
              <w:jc w:val="center"/>
              <w:rPr>
                <w:b/>
                <w:color w:val="000000" w:themeColor="text1"/>
              </w:rPr>
            </w:pPr>
          </w:p>
        </w:tc>
        <w:tc>
          <w:tcPr>
            <w:tcW w:w="4161" w:type="dxa"/>
          </w:tcPr>
          <w:p w14:paraId="3A5BD3C9" w14:textId="77777777" w:rsidR="0058645F" w:rsidRPr="008E33D0" w:rsidRDefault="0058645F" w:rsidP="002455BD">
            <w:pPr>
              <w:jc w:val="center"/>
              <w:rPr>
                <w:b/>
                <w:color w:val="000000" w:themeColor="text1"/>
              </w:rPr>
            </w:pPr>
            <w:r w:rsidRPr="008E33D0">
              <w:rPr>
                <w:b/>
                <w:color w:val="000000" w:themeColor="text1"/>
              </w:rPr>
              <w:t>Culturally Safe</w:t>
            </w:r>
          </w:p>
        </w:tc>
        <w:tc>
          <w:tcPr>
            <w:tcW w:w="1984" w:type="dxa"/>
          </w:tcPr>
          <w:p w14:paraId="6FD88807" w14:textId="77777777" w:rsidR="00F46978" w:rsidRPr="008E33D0" w:rsidRDefault="00F46978" w:rsidP="00F46978">
            <w:pPr>
              <w:jc w:val="center"/>
              <w:rPr>
                <w:b/>
                <w:color w:val="000000" w:themeColor="text1"/>
              </w:rPr>
            </w:pPr>
            <w:r w:rsidRPr="008E33D0">
              <w:rPr>
                <w:b/>
                <w:color w:val="000000" w:themeColor="text1"/>
              </w:rPr>
              <w:t>How I know I</w:t>
            </w:r>
          </w:p>
          <w:p w14:paraId="60E775B8" w14:textId="77777777" w:rsidR="00F46978" w:rsidRPr="008E33D0" w:rsidRDefault="00F46978" w:rsidP="00F46978">
            <w:pPr>
              <w:jc w:val="center"/>
              <w:rPr>
                <w:b/>
                <w:color w:val="000000" w:themeColor="text1"/>
              </w:rPr>
            </w:pPr>
            <w:r w:rsidRPr="008E33D0">
              <w:rPr>
                <w:b/>
                <w:color w:val="000000" w:themeColor="text1"/>
              </w:rPr>
              <w:t>have met the</w:t>
            </w:r>
          </w:p>
          <w:p w14:paraId="2A9BF361" w14:textId="77777777" w:rsidR="00F46978" w:rsidRPr="008E33D0" w:rsidRDefault="00F46978" w:rsidP="00F46978">
            <w:pPr>
              <w:jc w:val="center"/>
              <w:rPr>
                <w:b/>
                <w:color w:val="000000" w:themeColor="text1"/>
              </w:rPr>
            </w:pPr>
            <w:r w:rsidRPr="008E33D0">
              <w:rPr>
                <w:b/>
                <w:color w:val="000000" w:themeColor="text1"/>
              </w:rPr>
              <w:t>competency</w:t>
            </w:r>
          </w:p>
          <w:p w14:paraId="3BD49A6B" w14:textId="77777777" w:rsidR="0058645F" w:rsidRPr="008E33D0" w:rsidRDefault="0058645F" w:rsidP="002455BD">
            <w:pPr>
              <w:jc w:val="center"/>
              <w:rPr>
                <w:b/>
                <w:color w:val="000000" w:themeColor="text1"/>
              </w:rPr>
            </w:pPr>
          </w:p>
        </w:tc>
        <w:tc>
          <w:tcPr>
            <w:tcW w:w="1842" w:type="dxa"/>
          </w:tcPr>
          <w:p w14:paraId="6634CDF7" w14:textId="77777777" w:rsidR="00F46978" w:rsidRPr="008E33D0" w:rsidRDefault="00F46978" w:rsidP="00F46978">
            <w:pPr>
              <w:jc w:val="center"/>
              <w:rPr>
                <w:b/>
                <w:color w:val="000000" w:themeColor="text1"/>
              </w:rPr>
            </w:pPr>
            <w:r w:rsidRPr="008E33D0">
              <w:rPr>
                <w:b/>
                <w:color w:val="000000" w:themeColor="text1"/>
              </w:rPr>
              <w:t>How I went</w:t>
            </w:r>
          </w:p>
          <w:p w14:paraId="12CE676E" w14:textId="77777777" w:rsidR="00F46978" w:rsidRPr="008E33D0" w:rsidRDefault="00F46978" w:rsidP="00F46978">
            <w:pPr>
              <w:jc w:val="center"/>
              <w:rPr>
                <w:b/>
                <w:color w:val="000000" w:themeColor="text1"/>
              </w:rPr>
            </w:pPr>
            <w:r w:rsidRPr="008E33D0">
              <w:rPr>
                <w:b/>
                <w:color w:val="000000" w:themeColor="text1"/>
              </w:rPr>
              <w:t>beyond the</w:t>
            </w:r>
          </w:p>
          <w:p w14:paraId="1362B39E" w14:textId="77777777" w:rsidR="00F46978" w:rsidRPr="008E33D0" w:rsidRDefault="00F46978" w:rsidP="00F46978">
            <w:pPr>
              <w:jc w:val="center"/>
              <w:rPr>
                <w:b/>
                <w:color w:val="000000" w:themeColor="text1"/>
              </w:rPr>
            </w:pPr>
            <w:r w:rsidRPr="008E33D0">
              <w:rPr>
                <w:b/>
                <w:color w:val="000000" w:themeColor="text1"/>
              </w:rPr>
              <w:t>competency</w:t>
            </w:r>
          </w:p>
          <w:p w14:paraId="4C9160E8" w14:textId="77777777" w:rsidR="0058645F" w:rsidRPr="008E33D0" w:rsidRDefault="0058645F" w:rsidP="002455BD">
            <w:pPr>
              <w:jc w:val="center"/>
              <w:rPr>
                <w:b/>
                <w:color w:val="000000" w:themeColor="text1"/>
              </w:rPr>
            </w:pPr>
          </w:p>
        </w:tc>
      </w:tr>
      <w:tr w:rsidR="0058645F" w:rsidRPr="00AD2205" w14:paraId="3F006769" w14:textId="77777777" w:rsidTr="002455BD">
        <w:tc>
          <w:tcPr>
            <w:tcW w:w="1363" w:type="dxa"/>
          </w:tcPr>
          <w:p w14:paraId="1E3B03EB" w14:textId="77777777" w:rsidR="0058645F" w:rsidRPr="00AD2205" w:rsidRDefault="0058645F" w:rsidP="002455BD"/>
        </w:tc>
        <w:tc>
          <w:tcPr>
            <w:tcW w:w="4161" w:type="dxa"/>
          </w:tcPr>
          <w:p w14:paraId="5912201E" w14:textId="77777777" w:rsidR="0058645F" w:rsidRPr="008E33D0" w:rsidRDefault="0058645F" w:rsidP="002455BD">
            <w:pPr>
              <w:rPr>
                <w:b/>
              </w:rPr>
            </w:pPr>
            <w:r w:rsidRPr="008E33D0">
              <w:rPr>
                <w:b/>
              </w:rPr>
              <w:t>Inclusivity:</w:t>
            </w:r>
          </w:p>
          <w:p w14:paraId="27670DA5" w14:textId="77777777" w:rsidR="0058645F" w:rsidRPr="008E33D0" w:rsidRDefault="0058645F" w:rsidP="002455BD"/>
          <w:p w14:paraId="37833840" w14:textId="77777777" w:rsidR="0058645F" w:rsidRPr="008E33D0" w:rsidRDefault="0058645F" w:rsidP="002455BD">
            <w:pPr>
              <w:numPr>
                <w:ilvl w:val="0"/>
                <w:numId w:val="105"/>
              </w:numPr>
              <w:ind w:left="360"/>
            </w:pPr>
            <w:r w:rsidRPr="008E33D0">
              <w:t>Identify, acknowledge and analyze one’s considered emotional response to the many histories and contemporary environment of First Nations, Inuit and Métis peoples and offer opinions respectfully.</w:t>
            </w:r>
          </w:p>
          <w:p w14:paraId="4011C9C4" w14:textId="77777777" w:rsidR="0058645F" w:rsidRPr="008E33D0" w:rsidRDefault="0058645F" w:rsidP="00BC451D"/>
          <w:p w14:paraId="057627DE" w14:textId="398C8A87" w:rsidR="0058645F" w:rsidRPr="008E33D0" w:rsidRDefault="0058645F" w:rsidP="002455BD">
            <w:pPr>
              <w:numPr>
                <w:ilvl w:val="0"/>
                <w:numId w:val="105"/>
              </w:numPr>
              <w:ind w:left="360"/>
            </w:pPr>
            <w:r w:rsidRPr="008E33D0">
              <w:t>Acknowledge and analyze the limitations of one’s knowledge and perspectives, and incorporate new ways of seeing, valuing and understanding the health and health practices of First Nations, Inuit and Métis peoples.</w:t>
            </w:r>
          </w:p>
          <w:p w14:paraId="20E423F3" w14:textId="77777777" w:rsidR="0058645F" w:rsidRPr="008E33D0" w:rsidRDefault="0058645F" w:rsidP="00BC451D">
            <w:pPr>
              <w:ind w:left="-360"/>
            </w:pPr>
          </w:p>
          <w:p w14:paraId="6B43F2DF" w14:textId="77777777" w:rsidR="0058645F" w:rsidRPr="008E33D0" w:rsidRDefault="0058645F" w:rsidP="002455BD">
            <w:pPr>
              <w:numPr>
                <w:ilvl w:val="0"/>
                <w:numId w:val="105"/>
              </w:numPr>
              <w:ind w:left="360"/>
            </w:pPr>
            <w:r w:rsidRPr="008E33D0">
              <w:t>Describe examples of ways to respectfully engage with, and contribute to First Nations, Inuit and Métis communities as a prospective care provider.</w:t>
            </w:r>
          </w:p>
          <w:p w14:paraId="28C94DCC" w14:textId="77777777" w:rsidR="0058645F" w:rsidRPr="008E33D0" w:rsidRDefault="0058645F" w:rsidP="00BC451D">
            <w:pPr>
              <w:ind w:left="-360"/>
            </w:pPr>
          </w:p>
          <w:p w14:paraId="4DBA5D74" w14:textId="77777777" w:rsidR="0058645F" w:rsidRPr="008E33D0" w:rsidRDefault="0058645F" w:rsidP="002455BD">
            <w:pPr>
              <w:numPr>
                <w:ilvl w:val="0"/>
                <w:numId w:val="105"/>
              </w:numPr>
              <w:ind w:left="360"/>
              <w:jc w:val="both"/>
            </w:pPr>
            <w:r w:rsidRPr="008E33D0">
              <w:t>Demonstrate authentic, supportive and inclusive behavior in all exchanges with First Nations, Inuit and Métis individuals, health care workers, and communities.</w:t>
            </w:r>
          </w:p>
          <w:p w14:paraId="01A01CE3" w14:textId="77777777" w:rsidR="0058645F" w:rsidRPr="008E33D0" w:rsidRDefault="0058645F" w:rsidP="00BC451D">
            <w:pPr>
              <w:ind w:left="-360"/>
              <w:jc w:val="both"/>
            </w:pPr>
          </w:p>
          <w:p w14:paraId="7680D999" w14:textId="77777777" w:rsidR="0058645F" w:rsidRPr="00AD2205" w:rsidRDefault="0058645F" w:rsidP="002455BD">
            <w:pPr>
              <w:numPr>
                <w:ilvl w:val="0"/>
                <w:numId w:val="105"/>
              </w:numPr>
              <w:ind w:left="360"/>
              <w:jc w:val="both"/>
            </w:pPr>
            <w:r w:rsidRPr="008E33D0">
              <w:t>Additional entries (as needed)</w:t>
            </w:r>
          </w:p>
        </w:tc>
        <w:tc>
          <w:tcPr>
            <w:tcW w:w="1984" w:type="dxa"/>
          </w:tcPr>
          <w:p w14:paraId="4828B812" w14:textId="77777777" w:rsidR="0058645F" w:rsidRPr="00AD2205" w:rsidRDefault="0058645F" w:rsidP="002455BD"/>
        </w:tc>
        <w:tc>
          <w:tcPr>
            <w:tcW w:w="1842" w:type="dxa"/>
          </w:tcPr>
          <w:p w14:paraId="5D2A68B9" w14:textId="77777777" w:rsidR="0058645F" w:rsidRPr="00AD2205" w:rsidRDefault="0058645F" w:rsidP="002455BD"/>
        </w:tc>
      </w:tr>
      <w:tr w:rsidR="0058645F" w:rsidRPr="00AD2205" w14:paraId="207BE309" w14:textId="77777777" w:rsidTr="002455BD">
        <w:tc>
          <w:tcPr>
            <w:tcW w:w="1363" w:type="dxa"/>
          </w:tcPr>
          <w:p w14:paraId="0D8BF7B2" w14:textId="77777777" w:rsidR="0058645F" w:rsidRPr="00AD2205" w:rsidRDefault="0058645F" w:rsidP="002455BD"/>
        </w:tc>
        <w:tc>
          <w:tcPr>
            <w:tcW w:w="4161" w:type="dxa"/>
          </w:tcPr>
          <w:p w14:paraId="4DAA2541" w14:textId="5FAB2EDD" w:rsidR="0058645F" w:rsidRPr="00AD2205" w:rsidRDefault="0058645F" w:rsidP="002455BD">
            <w:pPr>
              <w:rPr>
                <w:b/>
              </w:rPr>
            </w:pPr>
            <w:r w:rsidRPr="00AD2205">
              <w:rPr>
                <w:b/>
              </w:rPr>
              <w:t xml:space="preserve">Post-colonial </w:t>
            </w:r>
            <w:r w:rsidR="00D739E2" w:rsidRPr="00AD2205">
              <w:rPr>
                <w:b/>
              </w:rPr>
              <w:t>U</w:t>
            </w:r>
            <w:r w:rsidRPr="00AD2205">
              <w:rPr>
                <w:b/>
              </w:rPr>
              <w:t xml:space="preserve">nderstanding: </w:t>
            </w:r>
          </w:p>
          <w:p w14:paraId="1364144B" w14:textId="77777777" w:rsidR="0058645F" w:rsidRPr="00AD2205" w:rsidRDefault="0058645F" w:rsidP="002455BD"/>
          <w:p w14:paraId="016B4762" w14:textId="4531BB9C" w:rsidR="0058645F" w:rsidRPr="00AD2205" w:rsidRDefault="0058645F" w:rsidP="002455BD">
            <w:pPr>
              <w:pStyle w:val="ListParagraph"/>
              <w:numPr>
                <w:ilvl w:val="0"/>
                <w:numId w:val="106"/>
              </w:numPr>
              <w:ind w:left="360"/>
            </w:pPr>
            <w:r w:rsidRPr="00AD2205">
              <w:t xml:space="preserve">Describe the connection between historical and current government practices toward First Nations, Inuit </w:t>
            </w:r>
            <w:r w:rsidRPr="00AD2205">
              <w:lastRenderedPageBreak/>
              <w:t>and Métis peoples.</w:t>
            </w:r>
          </w:p>
          <w:p w14:paraId="0B9E2EAE" w14:textId="77777777" w:rsidR="0058645F" w:rsidRPr="00AD2205" w:rsidRDefault="0058645F" w:rsidP="00BC451D">
            <w:pPr>
              <w:pStyle w:val="ListParagraph"/>
              <w:ind w:left="-3240"/>
            </w:pPr>
          </w:p>
          <w:p w14:paraId="4E7185E7" w14:textId="6AC65851" w:rsidR="0058645F" w:rsidRPr="00AD2205" w:rsidRDefault="0058645F" w:rsidP="002455BD">
            <w:pPr>
              <w:pStyle w:val="ListParagraph"/>
              <w:numPr>
                <w:ilvl w:val="0"/>
                <w:numId w:val="106"/>
              </w:numPr>
              <w:ind w:left="360"/>
            </w:pPr>
            <w:r w:rsidRPr="00AD2205">
              <w:t>Describe the result</w:t>
            </w:r>
            <w:r w:rsidR="00D739E2" w:rsidRPr="00AD2205">
              <w:t>ing</w:t>
            </w:r>
            <w:r w:rsidRPr="00AD2205">
              <w:t xml:space="preserve"> intergenerational health outcomes, and determinants of health that impact First Nations, Inuit and Métis clients, families and communities.</w:t>
            </w:r>
          </w:p>
          <w:p w14:paraId="742AD933" w14:textId="77777777" w:rsidR="000E143F" w:rsidRPr="00AD2205" w:rsidRDefault="000E143F" w:rsidP="00BC451D"/>
          <w:p w14:paraId="2ADB7FCD" w14:textId="77777777" w:rsidR="0058645F" w:rsidRPr="00AD2205" w:rsidRDefault="0058645F" w:rsidP="002455BD">
            <w:pPr>
              <w:pStyle w:val="ListParagraph"/>
              <w:numPr>
                <w:ilvl w:val="0"/>
                <w:numId w:val="106"/>
              </w:numPr>
              <w:ind w:left="360"/>
            </w:pPr>
            <w:r w:rsidRPr="00AD2205">
              <w:t>Outline the concept of inequity of access to health care/health information for First Nations, Inuit and Métis peoples and the factors that contribute to it.</w:t>
            </w:r>
          </w:p>
          <w:p w14:paraId="41C2A221" w14:textId="77777777" w:rsidR="0058645F" w:rsidRPr="00AD2205" w:rsidRDefault="0058645F" w:rsidP="00BC451D">
            <w:pPr>
              <w:pStyle w:val="ListParagraph"/>
              <w:ind w:left="-3240"/>
            </w:pPr>
          </w:p>
          <w:p w14:paraId="62D2B0D7" w14:textId="77777777" w:rsidR="0058645F" w:rsidRPr="00AD2205" w:rsidRDefault="0058645F" w:rsidP="002455BD">
            <w:pPr>
              <w:pStyle w:val="ListParagraph"/>
              <w:numPr>
                <w:ilvl w:val="0"/>
                <w:numId w:val="106"/>
              </w:numPr>
              <w:ind w:left="360"/>
            </w:pPr>
            <w:r w:rsidRPr="00AD2205">
              <w:t>Identify ways of readdressing inequity of access to health care/health information with First Nations, Inuit and Métis clients, families, and communities.</w:t>
            </w:r>
          </w:p>
          <w:p w14:paraId="47D714AD" w14:textId="77777777" w:rsidR="0058645F" w:rsidRPr="00AD2205" w:rsidRDefault="0058645F" w:rsidP="00BC451D">
            <w:pPr>
              <w:pStyle w:val="ListParagraph"/>
              <w:ind w:left="-3240"/>
            </w:pPr>
          </w:p>
          <w:p w14:paraId="21411242" w14:textId="77777777" w:rsidR="0058645F" w:rsidRPr="00AD2205" w:rsidRDefault="0058645F" w:rsidP="002455BD">
            <w:pPr>
              <w:pStyle w:val="ListParagraph"/>
              <w:numPr>
                <w:ilvl w:val="0"/>
                <w:numId w:val="106"/>
              </w:numPr>
              <w:ind w:left="360"/>
            </w:pPr>
            <w:r w:rsidRPr="00AD2205">
              <w:t>Articulate how the emotional, physical, social and spiritual determinants of health and wellbeing for First Nations, Inuit and Métis peoples impact their health.</w:t>
            </w:r>
          </w:p>
          <w:p w14:paraId="5866268C" w14:textId="77777777" w:rsidR="0058645F" w:rsidRPr="00AD2205" w:rsidRDefault="0058645F" w:rsidP="00BC451D">
            <w:pPr>
              <w:pStyle w:val="ListParagraph"/>
              <w:ind w:left="-3240"/>
            </w:pPr>
          </w:p>
          <w:p w14:paraId="61E1A804" w14:textId="77777777" w:rsidR="0058645F" w:rsidRPr="00AD2205" w:rsidRDefault="0058645F" w:rsidP="002455BD">
            <w:pPr>
              <w:pStyle w:val="ListParagraph"/>
              <w:numPr>
                <w:ilvl w:val="0"/>
                <w:numId w:val="106"/>
              </w:numPr>
              <w:ind w:left="360"/>
            </w:pPr>
            <w:r w:rsidRPr="00AD2205">
              <w:t>Additional entries (as needed)</w:t>
            </w:r>
          </w:p>
          <w:p w14:paraId="28F79585" w14:textId="77777777" w:rsidR="0058645F" w:rsidRPr="00AD2205" w:rsidRDefault="0058645F" w:rsidP="002455BD"/>
        </w:tc>
        <w:tc>
          <w:tcPr>
            <w:tcW w:w="1984" w:type="dxa"/>
          </w:tcPr>
          <w:p w14:paraId="3D2FD0A8" w14:textId="77777777" w:rsidR="0058645F" w:rsidRPr="00AD2205" w:rsidRDefault="0058645F" w:rsidP="002455BD"/>
        </w:tc>
        <w:tc>
          <w:tcPr>
            <w:tcW w:w="1842" w:type="dxa"/>
          </w:tcPr>
          <w:p w14:paraId="6E647F7D" w14:textId="77777777" w:rsidR="0058645F" w:rsidRPr="00AD2205" w:rsidRDefault="0058645F" w:rsidP="002455BD"/>
        </w:tc>
      </w:tr>
      <w:tr w:rsidR="0058645F" w:rsidRPr="00AD2205" w14:paraId="0E0A3C10" w14:textId="77777777" w:rsidTr="002455BD">
        <w:tc>
          <w:tcPr>
            <w:tcW w:w="1363" w:type="dxa"/>
          </w:tcPr>
          <w:p w14:paraId="4BC1973A" w14:textId="77777777" w:rsidR="0058645F" w:rsidRPr="00AD2205" w:rsidRDefault="0058645F" w:rsidP="002455BD"/>
        </w:tc>
        <w:tc>
          <w:tcPr>
            <w:tcW w:w="4161" w:type="dxa"/>
          </w:tcPr>
          <w:p w14:paraId="5CD3666F" w14:textId="77777777" w:rsidR="0058645F" w:rsidRPr="00AD2205" w:rsidRDefault="0058645F" w:rsidP="002455BD">
            <w:pPr>
              <w:rPr>
                <w:b/>
              </w:rPr>
            </w:pPr>
            <w:r w:rsidRPr="00AD2205">
              <w:rPr>
                <w:b/>
              </w:rPr>
              <w:t>Respect</w:t>
            </w:r>
          </w:p>
          <w:p w14:paraId="350D8C69" w14:textId="77777777" w:rsidR="0058645F" w:rsidRPr="00AD2205" w:rsidRDefault="0058645F" w:rsidP="002455BD"/>
          <w:p w14:paraId="63D07B0C" w14:textId="77777777" w:rsidR="0058645F" w:rsidRPr="00AD2205" w:rsidRDefault="0058645F" w:rsidP="002455BD">
            <w:pPr>
              <w:pStyle w:val="ListParagraph"/>
              <w:numPr>
                <w:ilvl w:val="0"/>
                <w:numId w:val="107"/>
              </w:numPr>
              <w:ind w:left="360"/>
            </w:pPr>
            <w:r w:rsidRPr="00AD2205">
              <w:t>Understand that unique histories, cultures, languages, and social circumstances are manifested in the diversity of First Nations, Inuit and Métis peoples.</w:t>
            </w:r>
          </w:p>
          <w:p w14:paraId="500D7292" w14:textId="77777777" w:rsidR="0058645F" w:rsidRPr="00AD2205" w:rsidRDefault="0058645F" w:rsidP="00BC451D">
            <w:pPr>
              <w:pStyle w:val="ListParagraph"/>
              <w:ind w:left="-1440"/>
            </w:pPr>
          </w:p>
          <w:p w14:paraId="2EF12481" w14:textId="77777777" w:rsidR="0058645F" w:rsidRPr="00AD2205" w:rsidRDefault="0058645F" w:rsidP="002455BD">
            <w:pPr>
              <w:pStyle w:val="ListParagraph"/>
              <w:numPr>
                <w:ilvl w:val="0"/>
                <w:numId w:val="107"/>
              </w:numPr>
              <w:ind w:left="360"/>
            </w:pPr>
            <w:r w:rsidRPr="00AD2205">
              <w:t xml:space="preserve">Understand that First Nations, Inuit and Métis peoples will not access a health care system when they do </w:t>
            </w:r>
            <w:r w:rsidRPr="00AD2205">
              <w:lastRenderedPageBreak/>
              <w:t>not feel safe doing so</w:t>
            </w:r>
            <w:r w:rsidR="00D739E2" w:rsidRPr="00AD2205">
              <w:t xml:space="preserve"> and where encountering the health care system places them at risk for cultural harm</w:t>
            </w:r>
            <w:r w:rsidRPr="00AD2205">
              <w:t>.</w:t>
            </w:r>
          </w:p>
          <w:p w14:paraId="74123E0E" w14:textId="77777777" w:rsidR="0058645F" w:rsidRPr="00AD2205" w:rsidRDefault="0058645F" w:rsidP="00BC451D">
            <w:pPr>
              <w:pStyle w:val="ListParagraph"/>
              <w:ind w:left="-1440"/>
            </w:pPr>
          </w:p>
          <w:p w14:paraId="7C85BC9E" w14:textId="77777777" w:rsidR="0058645F" w:rsidRDefault="0058645F" w:rsidP="002455BD">
            <w:pPr>
              <w:pStyle w:val="ListParagraph"/>
              <w:numPr>
                <w:ilvl w:val="0"/>
                <w:numId w:val="108"/>
              </w:numPr>
              <w:ind w:left="360"/>
            </w:pPr>
            <w:r w:rsidRPr="00AD2205">
              <w:t>Identify key principles in developing collaborative and ethical relationships.</w:t>
            </w:r>
          </w:p>
          <w:p w14:paraId="260C0F3B" w14:textId="77777777" w:rsidR="00AD2205" w:rsidRPr="00AD2205" w:rsidRDefault="00AD2205" w:rsidP="008E33D0"/>
          <w:p w14:paraId="2B1A1B7D" w14:textId="4C5E252C" w:rsidR="0058645F" w:rsidRPr="00AD2205" w:rsidRDefault="0058645F" w:rsidP="002455BD">
            <w:pPr>
              <w:pStyle w:val="ListParagraph"/>
              <w:numPr>
                <w:ilvl w:val="0"/>
                <w:numId w:val="108"/>
              </w:numPr>
              <w:ind w:left="360"/>
            </w:pPr>
            <w:r w:rsidRPr="00AD2205">
              <w:t xml:space="preserve">Describe types of </w:t>
            </w:r>
            <w:r w:rsidR="00D739E2" w:rsidRPr="00AD2205">
              <w:t xml:space="preserve">Indigenous </w:t>
            </w:r>
            <w:r w:rsidRPr="00AD2205">
              <w:t>healers/traditional medicine people and health professionals working in local First Nations, Inuit and/or Métis communities.</w:t>
            </w:r>
          </w:p>
          <w:p w14:paraId="239D5232" w14:textId="77777777" w:rsidR="0058645F" w:rsidRPr="00AD2205" w:rsidRDefault="0058645F" w:rsidP="00BC451D">
            <w:pPr>
              <w:pStyle w:val="ListParagraph"/>
              <w:ind w:left="-1440"/>
            </w:pPr>
          </w:p>
          <w:p w14:paraId="6566FC16" w14:textId="77777777" w:rsidR="0058645F" w:rsidRPr="00AD2205" w:rsidRDefault="0058645F" w:rsidP="002455BD">
            <w:pPr>
              <w:pStyle w:val="ListParagraph"/>
              <w:numPr>
                <w:ilvl w:val="0"/>
                <w:numId w:val="108"/>
              </w:numPr>
              <w:ind w:left="360"/>
            </w:pPr>
            <w:r w:rsidRPr="00AD2205">
              <w:t>Demonstrate how to appropriately enquire whether First Nations, Inuit or Métis clients are taking traditional herbs or medicines to treat their ailment and how to integrate that knowledge into their care.</w:t>
            </w:r>
          </w:p>
          <w:p w14:paraId="3AE1D37A" w14:textId="77777777" w:rsidR="0058645F" w:rsidRPr="00AD2205" w:rsidRDefault="0058645F" w:rsidP="00BC451D">
            <w:pPr>
              <w:pStyle w:val="ListParagraph"/>
              <w:ind w:left="-1440"/>
            </w:pPr>
          </w:p>
          <w:p w14:paraId="047AAFFD" w14:textId="77777777" w:rsidR="0058645F" w:rsidRPr="00AD2205" w:rsidRDefault="0058645F" w:rsidP="002455BD">
            <w:pPr>
              <w:pStyle w:val="ListParagraph"/>
              <w:numPr>
                <w:ilvl w:val="0"/>
                <w:numId w:val="108"/>
              </w:numPr>
              <w:ind w:left="360"/>
            </w:pPr>
            <w:r w:rsidRPr="00AD2205">
              <w:t>Additional entries (as needed)</w:t>
            </w:r>
          </w:p>
          <w:p w14:paraId="71BE2704" w14:textId="77777777" w:rsidR="0058645F" w:rsidRPr="00AD2205" w:rsidRDefault="0058645F" w:rsidP="002455BD"/>
        </w:tc>
        <w:tc>
          <w:tcPr>
            <w:tcW w:w="1984" w:type="dxa"/>
          </w:tcPr>
          <w:p w14:paraId="26EBC7CE" w14:textId="77777777" w:rsidR="0058645F" w:rsidRPr="00AD2205" w:rsidRDefault="0058645F" w:rsidP="002455BD"/>
        </w:tc>
        <w:tc>
          <w:tcPr>
            <w:tcW w:w="1842" w:type="dxa"/>
          </w:tcPr>
          <w:p w14:paraId="3E5CED59" w14:textId="77777777" w:rsidR="0058645F" w:rsidRPr="00AD2205" w:rsidRDefault="0058645F" w:rsidP="002455BD"/>
        </w:tc>
      </w:tr>
      <w:tr w:rsidR="0058645F" w:rsidRPr="00AD2205" w14:paraId="40519A7F" w14:textId="77777777" w:rsidTr="002455BD">
        <w:tc>
          <w:tcPr>
            <w:tcW w:w="1363" w:type="dxa"/>
          </w:tcPr>
          <w:p w14:paraId="39AEE54A" w14:textId="77777777" w:rsidR="0058645F" w:rsidRPr="00AD2205" w:rsidRDefault="0058645F" w:rsidP="002455BD"/>
        </w:tc>
        <w:tc>
          <w:tcPr>
            <w:tcW w:w="4161" w:type="dxa"/>
          </w:tcPr>
          <w:p w14:paraId="059F198F" w14:textId="77777777" w:rsidR="0058645F" w:rsidRPr="00AD2205" w:rsidRDefault="0058645F" w:rsidP="002455BD">
            <w:pPr>
              <w:rPr>
                <w:b/>
              </w:rPr>
            </w:pPr>
            <w:r w:rsidRPr="00AD2205">
              <w:rPr>
                <w:b/>
              </w:rPr>
              <w:t>Indigenous Knowledge:</w:t>
            </w:r>
          </w:p>
          <w:p w14:paraId="43A435FA" w14:textId="77777777" w:rsidR="0058645F" w:rsidRPr="00AD2205" w:rsidRDefault="0058645F" w:rsidP="002455BD"/>
          <w:p w14:paraId="0DB7860D" w14:textId="77777777" w:rsidR="0058645F" w:rsidRPr="00AD2205" w:rsidRDefault="0058645F" w:rsidP="002455BD">
            <w:pPr>
              <w:pStyle w:val="ListParagraph"/>
              <w:numPr>
                <w:ilvl w:val="0"/>
                <w:numId w:val="109"/>
              </w:numPr>
              <w:ind w:left="360"/>
            </w:pPr>
            <w:r w:rsidRPr="00AD2205">
              <w:t>Demonstrate ways to acknowledge and value Indigenous knowledge with respect to the health and wellness of First Nations, Inuit and Métis clients, families and communities.</w:t>
            </w:r>
          </w:p>
          <w:p w14:paraId="549E461C" w14:textId="77777777" w:rsidR="0058645F" w:rsidRPr="00AD2205" w:rsidRDefault="0058645F" w:rsidP="00BC451D">
            <w:pPr>
              <w:pStyle w:val="ListParagraph"/>
              <w:ind w:left="-1440"/>
            </w:pPr>
          </w:p>
          <w:p w14:paraId="56F49283" w14:textId="77777777" w:rsidR="0058645F" w:rsidRPr="00AD2205" w:rsidRDefault="0058645F" w:rsidP="002455BD">
            <w:pPr>
              <w:pStyle w:val="ListParagraph"/>
              <w:numPr>
                <w:ilvl w:val="0"/>
                <w:numId w:val="109"/>
              </w:numPr>
              <w:ind w:left="360"/>
            </w:pPr>
            <w:r w:rsidRPr="00AD2205">
              <w:t>Recognize the diversity, as a care provider, of Indigenous health knowledge and practices among First Nations, Inuit and/or Métis clients, families or communities.</w:t>
            </w:r>
          </w:p>
          <w:p w14:paraId="7FA58C78" w14:textId="77777777" w:rsidR="0058645F" w:rsidRPr="00AD2205" w:rsidRDefault="0058645F" w:rsidP="00BC451D">
            <w:pPr>
              <w:pStyle w:val="ListParagraph"/>
              <w:ind w:left="-1440"/>
            </w:pPr>
          </w:p>
          <w:p w14:paraId="0D0AD27B" w14:textId="77777777" w:rsidR="0058645F" w:rsidRPr="00AD2205" w:rsidRDefault="0058645F" w:rsidP="002455BD">
            <w:pPr>
              <w:pStyle w:val="ListParagraph"/>
              <w:numPr>
                <w:ilvl w:val="0"/>
                <w:numId w:val="109"/>
              </w:numPr>
              <w:ind w:left="360"/>
            </w:pPr>
            <w:r w:rsidRPr="00AD2205">
              <w:t>Identify and describe the range of healing and wellness practices, traditional and non‐traditional, present in local First Nations, Inuit and Métis communities.</w:t>
            </w:r>
          </w:p>
          <w:p w14:paraId="733967F6" w14:textId="77777777" w:rsidR="0058645F" w:rsidRPr="00AD2205" w:rsidRDefault="0058645F" w:rsidP="00BC451D">
            <w:pPr>
              <w:pStyle w:val="ListParagraph"/>
              <w:ind w:left="-1440"/>
            </w:pPr>
          </w:p>
          <w:p w14:paraId="7C5639CE" w14:textId="77777777" w:rsidR="0058645F" w:rsidRPr="00AD2205" w:rsidRDefault="0058645F" w:rsidP="002455BD">
            <w:pPr>
              <w:pStyle w:val="ListParagraph"/>
              <w:numPr>
                <w:ilvl w:val="0"/>
                <w:numId w:val="109"/>
              </w:numPr>
              <w:ind w:left="360"/>
            </w:pPr>
            <w:r w:rsidRPr="00AD2205">
              <w:t>Additional entries (as needed)</w:t>
            </w:r>
          </w:p>
          <w:p w14:paraId="12F49457" w14:textId="77777777" w:rsidR="0058645F" w:rsidRPr="00AD2205" w:rsidRDefault="0058645F" w:rsidP="002455BD"/>
        </w:tc>
        <w:tc>
          <w:tcPr>
            <w:tcW w:w="1984" w:type="dxa"/>
          </w:tcPr>
          <w:p w14:paraId="4BEB94DD" w14:textId="77777777" w:rsidR="0058645F" w:rsidRPr="00AD2205" w:rsidRDefault="0058645F" w:rsidP="002455BD"/>
        </w:tc>
        <w:tc>
          <w:tcPr>
            <w:tcW w:w="1842" w:type="dxa"/>
          </w:tcPr>
          <w:p w14:paraId="27BAB229" w14:textId="77777777" w:rsidR="0058645F" w:rsidRPr="00AD2205" w:rsidRDefault="0058645F" w:rsidP="002455BD"/>
        </w:tc>
      </w:tr>
      <w:tr w:rsidR="0058645F" w:rsidRPr="00AD2205" w14:paraId="3239282B" w14:textId="77777777" w:rsidTr="002455BD">
        <w:tc>
          <w:tcPr>
            <w:tcW w:w="1363" w:type="dxa"/>
          </w:tcPr>
          <w:p w14:paraId="15A0DE8B" w14:textId="77777777" w:rsidR="0058645F" w:rsidRPr="00AD2205" w:rsidRDefault="0058645F" w:rsidP="002455BD"/>
        </w:tc>
        <w:tc>
          <w:tcPr>
            <w:tcW w:w="4161" w:type="dxa"/>
          </w:tcPr>
          <w:p w14:paraId="57863D42" w14:textId="77777777" w:rsidR="0058645F" w:rsidRPr="00AD2205" w:rsidRDefault="0058645F" w:rsidP="002455BD">
            <w:pPr>
              <w:rPr>
                <w:b/>
              </w:rPr>
            </w:pPr>
            <w:r w:rsidRPr="00AD2205">
              <w:rPr>
                <w:b/>
              </w:rPr>
              <w:t>Communication:</w:t>
            </w:r>
          </w:p>
          <w:p w14:paraId="53E8E0BF" w14:textId="77777777" w:rsidR="0058645F" w:rsidRPr="00AD2205" w:rsidRDefault="0058645F" w:rsidP="002455BD"/>
          <w:p w14:paraId="2802DC13" w14:textId="77777777" w:rsidR="0058645F" w:rsidRPr="00AD2205" w:rsidRDefault="0058645F" w:rsidP="002455BD">
            <w:pPr>
              <w:pStyle w:val="ListParagraph"/>
              <w:numPr>
                <w:ilvl w:val="0"/>
                <w:numId w:val="110"/>
              </w:numPr>
              <w:ind w:left="360"/>
            </w:pPr>
            <w:r w:rsidRPr="00AD2205">
              <w:t>Identify the centrality of communication in the provision of culturally safe care, and engage in culturally safe communication with First Nations, Inuit and Métis clients, families and communities.</w:t>
            </w:r>
          </w:p>
          <w:p w14:paraId="10C192D5" w14:textId="77777777" w:rsidR="0058645F" w:rsidRPr="00AD2205" w:rsidRDefault="0058645F" w:rsidP="00BC451D">
            <w:pPr>
              <w:pStyle w:val="ListParagraph"/>
              <w:ind w:left="-1440"/>
            </w:pPr>
          </w:p>
          <w:p w14:paraId="6D2AA541" w14:textId="77777777" w:rsidR="0058645F" w:rsidRPr="00AD2205" w:rsidRDefault="0058645F" w:rsidP="002455BD">
            <w:pPr>
              <w:pStyle w:val="ListParagraph"/>
              <w:numPr>
                <w:ilvl w:val="0"/>
                <w:numId w:val="110"/>
              </w:numPr>
              <w:ind w:left="360"/>
            </w:pPr>
            <w:r w:rsidRPr="00AD2205">
              <w:t>Demonstrate the ability to establish a positive therapeutic relationship with First Nations, Inuit and Métis clients and their families, characterized by understanding, trust, respect, honesty and empathy.</w:t>
            </w:r>
          </w:p>
          <w:p w14:paraId="1812B171" w14:textId="77777777" w:rsidR="0058645F" w:rsidRPr="00AD2205" w:rsidRDefault="0058645F" w:rsidP="00BC451D">
            <w:pPr>
              <w:pStyle w:val="ListParagraph"/>
              <w:ind w:left="-1440"/>
            </w:pPr>
          </w:p>
          <w:p w14:paraId="202DF539" w14:textId="52C4EC30" w:rsidR="0058645F" w:rsidRPr="00AD2205" w:rsidRDefault="0058645F" w:rsidP="002455BD">
            <w:pPr>
              <w:pStyle w:val="ListParagraph"/>
              <w:numPr>
                <w:ilvl w:val="0"/>
                <w:numId w:val="110"/>
              </w:numPr>
              <w:ind w:left="360"/>
            </w:pPr>
            <w:r w:rsidRPr="00AD2205">
              <w:t xml:space="preserve">Identify specific populations that will likely require the support of trained interpreters; and demonstrate the ability to </w:t>
            </w:r>
            <w:r w:rsidR="00D739E2" w:rsidRPr="00AD2205">
              <w:t xml:space="preserve">use </w:t>
            </w:r>
            <w:r w:rsidRPr="00AD2205">
              <w:t>these services when providing care to individuals, families and communities.</w:t>
            </w:r>
          </w:p>
          <w:p w14:paraId="1E2555E3" w14:textId="77777777" w:rsidR="0058645F" w:rsidRPr="00AD2205" w:rsidRDefault="0058645F" w:rsidP="00BC451D">
            <w:pPr>
              <w:pStyle w:val="ListParagraph"/>
              <w:ind w:left="-1440"/>
            </w:pPr>
          </w:p>
          <w:p w14:paraId="195CB890" w14:textId="77777777" w:rsidR="0058645F" w:rsidRPr="00AD2205" w:rsidRDefault="0058645F" w:rsidP="002455BD">
            <w:pPr>
              <w:pStyle w:val="ListParagraph"/>
              <w:numPr>
                <w:ilvl w:val="0"/>
                <w:numId w:val="110"/>
              </w:numPr>
              <w:ind w:left="360"/>
            </w:pPr>
            <w:r w:rsidRPr="00AD2205">
              <w:t>Additional entries (as needed)</w:t>
            </w:r>
          </w:p>
          <w:p w14:paraId="152130A6" w14:textId="77777777" w:rsidR="0058645F" w:rsidRPr="00AD2205" w:rsidRDefault="0058645F" w:rsidP="002455BD"/>
        </w:tc>
        <w:tc>
          <w:tcPr>
            <w:tcW w:w="1984" w:type="dxa"/>
          </w:tcPr>
          <w:p w14:paraId="35541CF5" w14:textId="77777777" w:rsidR="0058645F" w:rsidRPr="00AD2205" w:rsidRDefault="0058645F" w:rsidP="002455BD"/>
        </w:tc>
        <w:tc>
          <w:tcPr>
            <w:tcW w:w="1842" w:type="dxa"/>
          </w:tcPr>
          <w:p w14:paraId="76E7B5DF" w14:textId="77777777" w:rsidR="0058645F" w:rsidRPr="00AD2205" w:rsidRDefault="0058645F" w:rsidP="002455BD"/>
        </w:tc>
      </w:tr>
    </w:tbl>
    <w:p w14:paraId="55C6D2B6" w14:textId="77777777" w:rsidR="0058645F" w:rsidRDefault="0058645F" w:rsidP="0058645F">
      <w:pPr>
        <w:jc w:val="center"/>
        <w:rPr>
          <w:b/>
          <w:sz w:val="28"/>
          <w:szCs w:val="28"/>
        </w:rPr>
      </w:pPr>
    </w:p>
    <w:p w14:paraId="478E68D5" w14:textId="77777777" w:rsidR="00753A41" w:rsidRDefault="00753A41">
      <w:pPr>
        <w:rPr>
          <w:b/>
          <w:sz w:val="28"/>
          <w:szCs w:val="28"/>
        </w:rPr>
      </w:pPr>
      <w:r>
        <w:rPr>
          <w:b/>
          <w:sz w:val="28"/>
          <w:szCs w:val="28"/>
        </w:rPr>
        <w:br w:type="page"/>
      </w:r>
    </w:p>
    <w:p w14:paraId="3D588F9E" w14:textId="77777777" w:rsidR="00D739E2" w:rsidRDefault="00D739E2" w:rsidP="00D739E2">
      <w:pPr>
        <w:rPr>
          <w:b/>
          <w:sz w:val="28"/>
          <w:szCs w:val="28"/>
        </w:rPr>
      </w:pPr>
    </w:p>
    <w:tbl>
      <w:tblPr>
        <w:tblStyle w:val="TableGrid"/>
        <w:tblW w:w="0" w:type="auto"/>
        <w:tblLook w:val="04A0" w:firstRow="1" w:lastRow="0" w:firstColumn="1" w:lastColumn="0" w:noHBand="0" w:noVBand="1"/>
      </w:tblPr>
      <w:tblGrid>
        <w:gridCol w:w="4113"/>
        <w:gridCol w:w="5237"/>
      </w:tblGrid>
      <w:tr w:rsidR="00D739E2" w14:paraId="2D8C0D3A" w14:textId="77777777" w:rsidTr="00262978">
        <w:tc>
          <w:tcPr>
            <w:tcW w:w="4113" w:type="dxa"/>
          </w:tcPr>
          <w:p w14:paraId="098A6AE1" w14:textId="77777777" w:rsidR="00D739E2" w:rsidRPr="006C243E" w:rsidRDefault="00D739E2" w:rsidP="00262978">
            <w:pPr>
              <w:pStyle w:val="HEAD2"/>
              <w:rPr>
                <w:sz w:val="24"/>
                <w:szCs w:val="24"/>
              </w:rPr>
            </w:pPr>
            <w:bookmarkStart w:id="70" w:name="_Toc505505757"/>
            <w:bookmarkStart w:id="71" w:name="_Toc509325443"/>
            <w:r w:rsidRPr="006C243E">
              <w:t>Teaching Learning Resource: Weighty Blankets</w:t>
            </w:r>
            <w:bookmarkEnd w:id="70"/>
            <w:bookmarkEnd w:id="71"/>
          </w:p>
        </w:tc>
        <w:tc>
          <w:tcPr>
            <w:tcW w:w="5237" w:type="dxa"/>
          </w:tcPr>
          <w:p w14:paraId="1E330259" w14:textId="77777777" w:rsidR="00D739E2" w:rsidRDefault="00D739E2" w:rsidP="00262978">
            <w:r w:rsidRPr="006C243E">
              <w:t xml:space="preserve">Optional Activity </w:t>
            </w:r>
          </w:p>
          <w:p w14:paraId="25EDC42F" w14:textId="77777777" w:rsidR="00D739E2" w:rsidRPr="006C243E" w:rsidRDefault="00D739E2" w:rsidP="00262978">
            <w:r w:rsidRPr="006C243E">
              <w:rPr>
                <w:b/>
              </w:rPr>
              <w:t>Affective Domain:</w:t>
            </w:r>
            <w:r w:rsidRPr="006C243E">
              <w:t xml:space="preserve"> Receive/Respond/Value</w:t>
            </w:r>
          </w:p>
        </w:tc>
      </w:tr>
      <w:tr w:rsidR="00D739E2" w14:paraId="25FA6E1F" w14:textId="77777777" w:rsidTr="00262978">
        <w:tc>
          <w:tcPr>
            <w:tcW w:w="4113" w:type="dxa"/>
          </w:tcPr>
          <w:p w14:paraId="70E42EDA" w14:textId="77777777" w:rsidR="00D739E2" w:rsidRPr="006C243E" w:rsidRDefault="00D739E2" w:rsidP="003A0086">
            <w:r w:rsidRPr="006C243E">
              <w:rPr>
                <w:b/>
              </w:rPr>
              <w:t>Course:</w:t>
            </w:r>
            <w:r w:rsidRPr="006C243E">
              <w:t xml:space="preserve"> Professional Practice </w:t>
            </w:r>
            <w:r w:rsidR="003A0086">
              <w:t>A</w:t>
            </w:r>
          </w:p>
        </w:tc>
        <w:tc>
          <w:tcPr>
            <w:tcW w:w="5237" w:type="dxa"/>
          </w:tcPr>
          <w:p w14:paraId="7CE657A7" w14:textId="77777777" w:rsidR="00D739E2" w:rsidRDefault="00D739E2" w:rsidP="00262978">
            <w:r w:rsidRPr="006C243E">
              <w:rPr>
                <w:b/>
              </w:rPr>
              <w:t>Duration:</w:t>
            </w:r>
            <w:r w:rsidRPr="006C243E">
              <w:t xml:space="preserve"> Single session </w:t>
            </w:r>
          </w:p>
          <w:p w14:paraId="2BBDA89E" w14:textId="77777777" w:rsidR="00D739E2" w:rsidRPr="006C243E" w:rsidRDefault="00D739E2" w:rsidP="00262978">
            <w:r w:rsidRPr="006C243E">
              <w:rPr>
                <w:b/>
              </w:rPr>
              <w:t>Preparation:</w:t>
            </w:r>
            <w:r w:rsidRPr="006C243E">
              <w:t xml:space="preserve"> High</w:t>
            </w:r>
          </w:p>
        </w:tc>
      </w:tr>
      <w:tr w:rsidR="00D739E2" w14:paraId="4D3F3918" w14:textId="77777777" w:rsidTr="00262978">
        <w:tc>
          <w:tcPr>
            <w:tcW w:w="9350" w:type="dxa"/>
            <w:gridSpan w:val="2"/>
          </w:tcPr>
          <w:p w14:paraId="135F61FF" w14:textId="77777777" w:rsidR="00D739E2" w:rsidRPr="006C243E" w:rsidRDefault="00D739E2" w:rsidP="00262978">
            <w:r w:rsidRPr="00EA1675">
              <w:rPr>
                <w:b/>
              </w:rPr>
              <w:t>Indigenous Competencies</w:t>
            </w:r>
            <w:r w:rsidRPr="00EA1675">
              <w:t>: Respect, Communication, Mentoring and Support</w:t>
            </w:r>
          </w:p>
        </w:tc>
      </w:tr>
      <w:tr w:rsidR="00D739E2" w14:paraId="5F69D7D4" w14:textId="77777777" w:rsidTr="00262978">
        <w:tc>
          <w:tcPr>
            <w:tcW w:w="9350" w:type="dxa"/>
            <w:gridSpan w:val="2"/>
          </w:tcPr>
          <w:p w14:paraId="0D7E362C" w14:textId="77777777" w:rsidR="00D739E2" w:rsidRPr="00032CE1" w:rsidRDefault="00D739E2" w:rsidP="00262978">
            <w:pPr>
              <w:rPr>
                <w:b/>
              </w:rPr>
            </w:pPr>
            <w:r w:rsidRPr="00032CE1">
              <w:rPr>
                <w:b/>
              </w:rPr>
              <w:t>Purpose:</w:t>
            </w:r>
          </w:p>
          <w:p w14:paraId="3DF0F167" w14:textId="77777777" w:rsidR="00D739E2" w:rsidRPr="006C243E" w:rsidRDefault="00D739E2" w:rsidP="00D739E2">
            <w:pPr>
              <w:pStyle w:val="ListParagraph"/>
              <w:numPr>
                <w:ilvl w:val="0"/>
                <w:numId w:val="124"/>
              </w:numPr>
            </w:pPr>
            <w:r w:rsidRPr="00032CE1">
              <w:t>To make visible the effects of residential schools on First Nations, Inuit and Métis</w:t>
            </w:r>
            <w:r>
              <w:t xml:space="preserve"> people. </w:t>
            </w:r>
          </w:p>
        </w:tc>
      </w:tr>
      <w:tr w:rsidR="00D739E2" w14:paraId="577C654E" w14:textId="77777777" w:rsidTr="00262978">
        <w:tc>
          <w:tcPr>
            <w:tcW w:w="9350" w:type="dxa"/>
            <w:gridSpan w:val="2"/>
          </w:tcPr>
          <w:p w14:paraId="7A89D0EE" w14:textId="77777777" w:rsidR="00D739E2" w:rsidRDefault="00D739E2" w:rsidP="00262978">
            <w:pPr>
              <w:rPr>
                <w:b/>
              </w:rPr>
            </w:pPr>
            <w:r w:rsidRPr="00032CE1">
              <w:rPr>
                <w:b/>
              </w:rPr>
              <w:t>Process:</w:t>
            </w:r>
          </w:p>
          <w:p w14:paraId="14213067" w14:textId="77777777" w:rsidR="00D739E2" w:rsidRPr="00032CE1" w:rsidRDefault="00D739E2" w:rsidP="00262978">
            <w:pPr>
              <w:rPr>
                <w:b/>
              </w:rPr>
            </w:pPr>
          </w:p>
          <w:p w14:paraId="584A8F4C" w14:textId="77777777" w:rsidR="00D739E2" w:rsidRPr="00032CE1" w:rsidRDefault="00D739E2" w:rsidP="00262978">
            <w:pPr>
              <w:rPr>
                <w:b/>
              </w:rPr>
            </w:pPr>
            <w:r w:rsidRPr="00032CE1">
              <w:rPr>
                <w:b/>
              </w:rPr>
              <w:t>In Preparation:</w:t>
            </w:r>
          </w:p>
          <w:p w14:paraId="3F683312" w14:textId="77777777" w:rsidR="00D739E2" w:rsidRDefault="00D739E2" w:rsidP="00D739E2">
            <w:pPr>
              <w:pStyle w:val="ListParagraph"/>
              <w:numPr>
                <w:ilvl w:val="0"/>
                <w:numId w:val="125"/>
              </w:numPr>
            </w:pPr>
            <w:r>
              <w:t>Learners to visit the website</w:t>
            </w:r>
            <w:r w:rsidRPr="00032CE1">
              <w:rPr>
                <w:i/>
              </w:rPr>
              <w:t xml:space="preserve"> Where Are the Children? Healing the Legacy of Residential Scho</w:t>
            </w:r>
            <w:r>
              <w:t xml:space="preserve">ols: </w:t>
            </w:r>
            <w:hyperlink r:id="rId487" w:history="1">
              <w:r w:rsidRPr="00A07566">
                <w:rPr>
                  <w:rStyle w:val="Hyperlink"/>
                </w:rPr>
                <w:t>http://www.wherearethechildren.ca/en/exhibit/stories.html</w:t>
              </w:r>
            </w:hyperlink>
            <w:r>
              <w:rPr>
                <w:rStyle w:val="Hyperlink"/>
              </w:rPr>
              <w:t>.</w:t>
            </w:r>
            <w:r>
              <w:t xml:space="preserve"> In particular, listen to the shared stories of peoples who were in residential schools Provide at least two or three days’ notice to ensure ample time for students to work through exhibits and stories.</w:t>
            </w:r>
          </w:p>
          <w:p w14:paraId="1B7C18ED" w14:textId="77777777" w:rsidR="00D739E2" w:rsidRDefault="00D739E2" w:rsidP="00D739E2">
            <w:pPr>
              <w:pStyle w:val="ListParagraph"/>
              <w:numPr>
                <w:ilvl w:val="0"/>
                <w:numId w:val="125"/>
              </w:numPr>
            </w:pPr>
            <w:r>
              <w:t>Teachers to bring in beach towels or blankets (five to 10) and a plant or small tree in a pot.</w:t>
            </w:r>
          </w:p>
          <w:p w14:paraId="02D4F858" w14:textId="77777777" w:rsidR="00D739E2" w:rsidRDefault="00D739E2" w:rsidP="00D739E2">
            <w:pPr>
              <w:pStyle w:val="ListParagraph"/>
              <w:numPr>
                <w:ilvl w:val="0"/>
                <w:numId w:val="125"/>
              </w:numPr>
            </w:pPr>
            <w:r>
              <w:t>Arrange room so that there is a large open space for learners to form a circle.</w:t>
            </w:r>
          </w:p>
          <w:p w14:paraId="3F47FCF2" w14:textId="77777777" w:rsidR="00D739E2" w:rsidRDefault="00D739E2" w:rsidP="00262978"/>
          <w:p w14:paraId="47BF9380" w14:textId="77777777" w:rsidR="00D739E2" w:rsidRPr="00032CE1" w:rsidRDefault="00D739E2" w:rsidP="00262978">
            <w:pPr>
              <w:rPr>
                <w:b/>
              </w:rPr>
            </w:pPr>
            <w:r w:rsidRPr="00032CE1">
              <w:rPr>
                <w:b/>
              </w:rPr>
              <w:t>In Class:</w:t>
            </w:r>
          </w:p>
          <w:p w14:paraId="1B8A8033" w14:textId="77777777" w:rsidR="00D739E2" w:rsidRDefault="00D739E2" w:rsidP="00D739E2">
            <w:pPr>
              <w:pStyle w:val="ListParagraph"/>
              <w:numPr>
                <w:ilvl w:val="0"/>
                <w:numId w:val="126"/>
              </w:numPr>
            </w:pPr>
            <w:r>
              <w:t>Learners to individually write down on Post‐it Notes the feelings that were associated with people of residential schools (one Post‐it Note per feeling).</w:t>
            </w:r>
          </w:p>
          <w:p w14:paraId="2B64F12E" w14:textId="77777777" w:rsidR="00D739E2" w:rsidRDefault="00D739E2" w:rsidP="00D739E2">
            <w:pPr>
              <w:pStyle w:val="ListParagraph"/>
              <w:numPr>
                <w:ilvl w:val="0"/>
                <w:numId w:val="126"/>
              </w:numPr>
            </w:pPr>
            <w:r>
              <w:t>Invite learners to place their Post‐it Notes on the white board and group similar feelings together.</w:t>
            </w:r>
          </w:p>
          <w:p w14:paraId="5A854495" w14:textId="77777777" w:rsidR="00D739E2" w:rsidRDefault="00D739E2" w:rsidP="00D739E2">
            <w:pPr>
              <w:pStyle w:val="ListParagraph"/>
              <w:numPr>
                <w:ilvl w:val="0"/>
                <w:numId w:val="126"/>
              </w:numPr>
            </w:pPr>
            <w:r>
              <w:t>Taking the groupings with the largest numbers of notes, and label towel or blanket with associated feelings (e.g., shame, anger)</w:t>
            </w:r>
          </w:p>
          <w:p w14:paraId="45A4DDEC" w14:textId="77777777" w:rsidR="00D739E2" w:rsidRDefault="00D739E2" w:rsidP="00D739E2">
            <w:pPr>
              <w:pStyle w:val="ListParagraph"/>
              <w:numPr>
                <w:ilvl w:val="0"/>
                <w:numId w:val="126"/>
              </w:numPr>
            </w:pPr>
            <w:r>
              <w:t>Bring in a plant or small tree in a pot (note that plant or tree may be damaged in process). The plant or small tree represents individuals who were in residential schools.</w:t>
            </w:r>
          </w:p>
          <w:p w14:paraId="60E27FBF" w14:textId="77777777" w:rsidR="00D739E2" w:rsidRDefault="00D739E2" w:rsidP="00D739E2">
            <w:pPr>
              <w:pStyle w:val="ListParagraph"/>
              <w:numPr>
                <w:ilvl w:val="0"/>
                <w:numId w:val="126"/>
              </w:numPr>
            </w:pPr>
            <w:r>
              <w:t>Have learners talk about feelings that they put on Post‐it Notes and place associated towel or blanket on top of the plant or tree.</w:t>
            </w:r>
          </w:p>
          <w:p w14:paraId="6C4BBA7F" w14:textId="77777777" w:rsidR="00D739E2" w:rsidRDefault="00D739E2" w:rsidP="00D739E2">
            <w:pPr>
              <w:pStyle w:val="ListParagraph"/>
              <w:numPr>
                <w:ilvl w:val="0"/>
                <w:numId w:val="126"/>
              </w:numPr>
            </w:pPr>
            <w:r>
              <w:t>Keep on layering the towels and blankets on the plant or tree until all finished.</w:t>
            </w:r>
          </w:p>
          <w:p w14:paraId="303E7A7F" w14:textId="77777777" w:rsidR="00D739E2" w:rsidRDefault="00D739E2" w:rsidP="00D739E2">
            <w:pPr>
              <w:pStyle w:val="ListParagraph"/>
              <w:numPr>
                <w:ilvl w:val="0"/>
                <w:numId w:val="126"/>
              </w:numPr>
            </w:pPr>
            <w:r>
              <w:t>Have one minute of silent reflection time.</w:t>
            </w:r>
          </w:p>
          <w:p w14:paraId="67EE2463" w14:textId="77777777" w:rsidR="00D739E2" w:rsidRDefault="00D739E2" w:rsidP="00D739E2">
            <w:pPr>
              <w:pStyle w:val="ListParagraph"/>
              <w:numPr>
                <w:ilvl w:val="0"/>
                <w:numId w:val="126"/>
              </w:numPr>
            </w:pPr>
            <w:r>
              <w:t>Now, invite learners to remove one layer of blanket or towel at a time, stating the gifts that the learners/future health providers have to offer (e.g., listening, partnerships) until all have been removed.</w:t>
            </w:r>
          </w:p>
          <w:p w14:paraId="35F6EA65" w14:textId="77777777" w:rsidR="00D739E2" w:rsidRDefault="00D739E2" w:rsidP="00D739E2">
            <w:pPr>
              <w:pStyle w:val="ListParagraph"/>
              <w:numPr>
                <w:ilvl w:val="0"/>
                <w:numId w:val="126"/>
              </w:numPr>
            </w:pPr>
            <w:r>
              <w:t>Debrief the exercise. (Be sure to leave plenty of time for discussion.)</w:t>
            </w:r>
          </w:p>
          <w:p w14:paraId="5C8AE4E7" w14:textId="77777777" w:rsidR="00D739E2" w:rsidRPr="006C243E" w:rsidRDefault="00D739E2" w:rsidP="00262978"/>
        </w:tc>
      </w:tr>
      <w:tr w:rsidR="00D739E2" w14:paraId="21F309DD" w14:textId="77777777" w:rsidTr="00262978">
        <w:tc>
          <w:tcPr>
            <w:tcW w:w="9350" w:type="dxa"/>
            <w:gridSpan w:val="2"/>
          </w:tcPr>
          <w:p w14:paraId="5A47570C" w14:textId="77777777" w:rsidR="00D739E2" w:rsidRPr="00032CE1" w:rsidRDefault="00D739E2" w:rsidP="00262978">
            <w:pPr>
              <w:rPr>
                <w:b/>
              </w:rPr>
            </w:pPr>
            <w:r w:rsidRPr="00032CE1">
              <w:rPr>
                <w:b/>
              </w:rPr>
              <w:t>Sample Debrief Questions</w:t>
            </w:r>
            <w:r>
              <w:rPr>
                <w:b/>
              </w:rPr>
              <w:t>:</w:t>
            </w:r>
          </w:p>
          <w:p w14:paraId="7DE34EE8" w14:textId="77777777" w:rsidR="00D739E2" w:rsidRDefault="00D739E2" w:rsidP="00262978"/>
          <w:p w14:paraId="14571B89" w14:textId="77777777" w:rsidR="00D739E2" w:rsidRDefault="00D739E2" w:rsidP="00D739E2">
            <w:pPr>
              <w:pStyle w:val="ListParagraph"/>
              <w:numPr>
                <w:ilvl w:val="0"/>
                <w:numId w:val="187"/>
              </w:numPr>
            </w:pPr>
            <w:r>
              <w:t>What just happened?</w:t>
            </w:r>
          </w:p>
          <w:p w14:paraId="6CC816FB" w14:textId="77777777" w:rsidR="00D739E2" w:rsidRDefault="00D739E2" w:rsidP="00D739E2">
            <w:pPr>
              <w:pStyle w:val="ListParagraph"/>
              <w:numPr>
                <w:ilvl w:val="0"/>
                <w:numId w:val="187"/>
              </w:numPr>
            </w:pPr>
            <w:r>
              <w:lastRenderedPageBreak/>
              <w:t>What happened to the plant or tree?</w:t>
            </w:r>
          </w:p>
          <w:p w14:paraId="53268E93" w14:textId="77777777" w:rsidR="00D739E2" w:rsidRDefault="00D739E2" w:rsidP="00D739E2">
            <w:pPr>
              <w:pStyle w:val="ListParagraph"/>
              <w:numPr>
                <w:ilvl w:val="0"/>
                <w:numId w:val="187"/>
              </w:numPr>
            </w:pPr>
            <w:r>
              <w:t>If the plant or tree were to signify life, what did the blankets or towels do? What did you take away from this activity?</w:t>
            </w:r>
          </w:p>
          <w:p w14:paraId="09386CC1" w14:textId="77777777" w:rsidR="00D739E2" w:rsidRDefault="00D739E2" w:rsidP="00D739E2">
            <w:pPr>
              <w:pStyle w:val="ListParagraph"/>
              <w:numPr>
                <w:ilvl w:val="0"/>
                <w:numId w:val="187"/>
              </w:numPr>
            </w:pPr>
            <w:r>
              <w:t>How will you make a difference?</w:t>
            </w:r>
          </w:p>
          <w:p w14:paraId="54B0E94D" w14:textId="77777777" w:rsidR="00D739E2" w:rsidRPr="006C243E" w:rsidRDefault="00D739E2" w:rsidP="00262978"/>
        </w:tc>
      </w:tr>
      <w:tr w:rsidR="00D739E2" w14:paraId="0E70AE9C" w14:textId="77777777" w:rsidTr="00262978">
        <w:tc>
          <w:tcPr>
            <w:tcW w:w="9350" w:type="dxa"/>
            <w:gridSpan w:val="2"/>
          </w:tcPr>
          <w:p w14:paraId="03CE236E" w14:textId="77777777" w:rsidR="00D739E2" w:rsidRPr="000955F2" w:rsidRDefault="00D739E2" w:rsidP="00262978">
            <w:pPr>
              <w:rPr>
                <w:b/>
              </w:rPr>
            </w:pPr>
            <w:r w:rsidRPr="000955F2">
              <w:rPr>
                <w:b/>
              </w:rPr>
              <w:lastRenderedPageBreak/>
              <w:t>References:</w:t>
            </w:r>
          </w:p>
          <w:p w14:paraId="1631D2A9" w14:textId="77777777" w:rsidR="00D739E2" w:rsidRDefault="00D739E2" w:rsidP="00262978"/>
          <w:p w14:paraId="106B4A81" w14:textId="77777777" w:rsidR="00D739E2" w:rsidRDefault="00D739E2" w:rsidP="00262978">
            <w:r>
              <w:t xml:space="preserve">Brookfield, S. &amp; Preskill, S. (2005). </w:t>
            </w:r>
            <w:r w:rsidRPr="000955F2">
              <w:rPr>
                <w:i/>
              </w:rPr>
              <w:t xml:space="preserve">Discussion </w:t>
            </w:r>
            <w:r>
              <w:rPr>
                <w:i/>
              </w:rPr>
              <w:t>a</w:t>
            </w:r>
            <w:r w:rsidRPr="000955F2">
              <w:rPr>
                <w:i/>
              </w:rPr>
              <w:t>s a Way of Teaching: Tools and Techniques for Democratic Classrooms</w:t>
            </w:r>
            <w:r>
              <w:t xml:space="preserve"> (2nd ed.). San Francisco: Jossey‐Bass.</w:t>
            </w:r>
          </w:p>
          <w:p w14:paraId="7F15F7AC" w14:textId="77777777" w:rsidR="00D739E2" w:rsidRDefault="00D739E2" w:rsidP="00262978"/>
          <w:p w14:paraId="08CB8643" w14:textId="77777777" w:rsidR="00D739E2" w:rsidRDefault="00D739E2" w:rsidP="00262978">
            <w:r>
              <w:t xml:space="preserve">Legacy of Hope Foundation. (2009). </w:t>
            </w:r>
            <w:r w:rsidRPr="009312F1">
              <w:rPr>
                <w:i/>
              </w:rPr>
              <w:t>Where Are the Children? Healing the Legacy of the Residential Schools</w:t>
            </w:r>
            <w:r>
              <w:t xml:space="preserve">. </w:t>
            </w:r>
            <w:hyperlink r:id="rId488" w:history="1">
              <w:r w:rsidRPr="00A07566">
                <w:rPr>
                  <w:rStyle w:val="Hyperlink"/>
                </w:rPr>
                <w:t>http://www.wherearethechildren.ca</w:t>
              </w:r>
            </w:hyperlink>
          </w:p>
          <w:p w14:paraId="02EA66B9" w14:textId="77777777" w:rsidR="00D739E2" w:rsidRDefault="00D739E2" w:rsidP="00262978"/>
          <w:p w14:paraId="75738B64" w14:textId="77777777" w:rsidR="00D739E2" w:rsidRDefault="00D739E2" w:rsidP="00262978">
            <w:r>
              <w:t xml:space="preserve">Stout, M., &amp; Downey, B. (2006). Nursing, Indigenous Peoples and Cultural Safety: So What? Now What? </w:t>
            </w:r>
            <w:r w:rsidRPr="000955F2">
              <w:rPr>
                <w:i/>
              </w:rPr>
              <w:t>Contemporary Nurse, 22</w:t>
            </w:r>
            <w:r>
              <w:t>(2), 327‐332.</w:t>
            </w:r>
          </w:p>
          <w:p w14:paraId="6CB76068" w14:textId="77777777" w:rsidR="00D739E2" w:rsidRDefault="00D739E2" w:rsidP="00262978"/>
          <w:p w14:paraId="51FA67E5" w14:textId="77777777" w:rsidR="00D739E2" w:rsidRPr="006C243E" w:rsidRDefault="00D739E2" w:rsidP="00262978"/>
        </w:tc>
      </w:tr>
    </w:tbl>
    <w:p w14:paraId="13E7582A" w14:textId="77777777" w:rsidR="00D739E2" w:rsidRDefault="00D739E2" w:rsidP="00D739E2">
      <w:pPr>
        <w:jc w:val="center"/>
        <w:rPr>
          <w:b/>
          <w:sz w:val="28"/>
          <w:szCs w:val="28"/>
        </w:rPr>
      </w:pPr>
    </w:p>
    <w:p w14:paraId="2D2DED4B" w14:textId="77777777" w:rsidR="00D739E2" w:rsidRDefault="00D739E2" w:rsidP="00D739E2">
      <w:pPr>
        <w:rPr>
          <w:b/>
          <w:sz w:val="28"/>
          <w:szCs w:val="28"/>
        </w:rPr>
      </w:pPr>
      <w:r>
        <w:rPr>
          <w:b/>
          <w:sz w:val="28"/>
          <w:szCs w:val="28"/>
        </w:rPr>
        <w:br w:type="page"/>
      </w:r>
    </w:p>
    <w:p w14:paraId="55F52C43" w14:textId="77777777" w:rsidR="00D739E2" w:rsidRDefault="00D739E2">
      <w:pPr>
        <w:rPr>
          <w:b/>
          <w:sz w:val="28"/>
          <w:szCs w:val="28"/>
        </w:rPr>
      </w:pPr>
    </w:p>
    <w:tbl>
      <w:tblPr>
        <w:tblStyle w:val="TableGrid"/>
        <w:tblW w:w="0" w:type="auto"/>
        <w:tblLook w:val="04A0" w:firstRow="1" w:lastRow="0" w:firstColumn="1" w:lastColumn="0" w:noHBand="0" w:noVBand="1"/>
      </w:tblPr>
      <w:tblGrid>
        <w:gridCol w:w="4675"/>
        <w:gridCol w:w="4675"/>
      </w:tblGrid>
      <w:tr w:rsidR="00753A41" w14:paraId="3F8E82D7" w14:textId="77777777" w:rsidTr="00753A41">
        <w:tc>
          <w:tcPr>
            <w:tcW w:w="4675" w:type="dxa"/>
          </w:tcPr>
          <w:p w14:paraId="39AFF443" w14:textId="2C8D91A7" w:rsidR="00753A41" w:rsidRPr="00D8228A" w:rsidRDefault="005F2096" w:rsidP="00D8228A">
            <w:pPr>
              <w:pStyle w:val="HEAD2"/>
            </w:pPr>
            <w:bookmarkStart w:id="72" w:name="_Toc509325444"/>
            <w:r w:rsidRPr="00D8228A">
              <w:t xml:space="preserve">Teaching Learning Resource: Learning Rubric </w:t>
            </w:r>
            <w:r w:rsidR="003A0086">
              <w:t xml:space="preserve">3: </w:t>
            </w:r>
            <w:r w:rsidRPr="00D8228A">
              <w:t>Fostering Partnerships in Care</w:t>
            </w:r>
            <w:bookmarkEnd w:id="72"/>
          </w:p>
        </w:tc>
        <w:tc>
          <w:tcPr>
            <w:tcW w:w="4675" w:type="dxa"/>
          </w:tcPr>
          <w:p w14:paraId="2E3A73BA" w14:textId="77777777" w:rsidR="00D8228A" w:rsidRPr="00D8228A" w:rsidRDefault="00D8228A" w:rsidP="00D8228A">
            <w:r w:rsidRPr="00D8228A">
              <w:t xml:space="preserve">Recommended Activity </w:t>
            </w:r>
          </w:p>
          <w:p w14:paraId="137661B1" w14:textId="77777777" w:rsidR="00753A41" w:rsidRPr="00D8228A" w:rsidRDefault="00D8228A" w:rsidP="00D8228A">
            <w:r w:rsidRPr="00D8228A">
              <w:rPr>
                <w:b/>
              </w:rPr>
              <w:t>Cognitive:</w:t>
            </w:r>
            <w:r w:rsidRPr="00D8228A">
              <w:t xml:space="preserve"> Understanding/Applying</w:t>
            </w:r>
          </w:p>
        </w:tc>
      </w:tr>
      <w:tr w:rsidR="00753A41" w14:paraId="64F4CA92" w14:textId="77777777" w:rsidTr="00753A41">
        <w:tc>
          <w:tcPr>
            <w:tcW w:w="4675" w:type="dxa"/>
          </w:tcPr>
          <w:p w14:paraId="593E4D24" w14:textId="77777777" w:rsidR="00753A41" w:rsidRPr="00D8228A" w:rsidRDefault="00D8228A" w:rsidP="00E94060">
            <w:r w:rsidRPr="00D8228A">
              <w:rPr>
                <w:b/>
              </w:rPr>
              <w:t>Course:</w:t>
            </w:r>
            <w:r w:rsidR="00E94060">
              <w:t xml:space="preserve"> Professional Practice III</w:t>
            </w:r>
          </w:p>
        </w:tc>
        <w:tc>
          <w:tcPr>
            <w:tcW w:w="4675" w:type="dxa"/>
          </w:tcPr>
          <w:p w14:paraId="46225284" w14:textId="2F3F8191" w:rsidR="00D8228A" w:rsidRDefault="00262978" w:rsidP="00D8228A">
            <w:r w:rsidRPr="00B33D9E">
              <w:rPr>
                <w:b/>
              </w:rPr>
              <w:t>Duration:</w:t>
            </w:r>
            <w:r w:rsidR="00D8228A" w:rsidRPr="00D8228A">
              <w:t xml:space="preserve"> Spiral set 3 of 4 </w:t>
            </w:r>
          </w:p>
          <w:p w14:paraId="2DC47622" w14:textId="77777777" w:rsidR="00753A41" w:rsidRPr="00D8228A" w:rsidRDefault="00D8228A" w:rsidP="00D8228A">
            <w:r w:rsidRPr="00D8228A">
              <w:rPr>
                <w:b/>
              </w:rPr>
              <w:t>Preparation:</w:t>
            </w:r>
            <w:r w:rsidRPr="00D8228A">
              <w:t xml:space="preserve"> Moderate</w:t>
            </w:r>
          </w:p>
        </w:tc>
      </w:tr>
      <w:tr w:rsidR="009810B6" w14:paraId="52AE2A8C" w14:textId="77777777" w:rsidTr="002455BD">
        <w:tc>
          <w:tcPr>
            <w:tcW w:w="9350" w:type="dxa"/>
            <w:gridSpan w:val="2"/>
          </w:tcPr>
          <w:p w14:paraId="1E0C232D" w14:textId="77777777" w:rsidR="009810B6" w:rsidRPr="00D8228A" w:rsidRDefault="009810B6" w:rsidP="00D8228A">
            <w:r w:rsidRPr="009810B6">
              <w:rPr>
                <w:b/>
              </w:rPr>
              <w:t>Indigenous Competencies:</w:t>
            </w:r>
            <w:r w:rsidRPr="009810B6">
              <w:t xml:space="preserve"> Inclusivity, Communication, Post‐Colonial Understanding, Mentoring and Support</w:t>
            </w:r>
          </w:p>
        </w:tc>
      </w:tr>
      <w:tr w:rsidR="00756D0F" w14:paraId="49BF4125" w14:textId="77777777" w:rsidTr="002455BD">
        <w:tc>
          <w:tcPr>
            <w:tcW w:w="9350" w:type="dxa"/>
            <w:gridSpan w:val="2"/>
          </w:tcPr>
          <w:p w14:paraId="7EA31559" w14:textId="77777777" w:rsidR="00756D0F" w:rsidRPr="00756D0F" w:rsidRDefault="00756D0F" w:rsidP="00756D0F">
            <w:pPr>
              <w:rPr>
                <w:b/>
              </w:rPr>
            </w:pPr>
            <w:r w:rsidRPr="00756D0F">
              <w:rPr>
                <w:b/>
              </w:rPr>
              <w:t>Purpose:</w:t>
            </w:r>
          </w:p>
          <w:p w14:paraId="5176E507" w14:textId="77777777" w:rsidR="00E74898" w:rsidRDefault="00E74898" w:rsidP="00E74898">
            <w:pPr>
              <w:pStyle w:val="ListParagraph"/>
              <w:numPr>
                <w:ilvl w:val="0"/>
                <w:numId w:val="111"/>
              </w:numPr>
            </w:pPr>
            <w:r>
              <w:t xml:space="preserve">To help learners with progress of own learning needs for </w:t>
            </w:r>
            <w:r w:rsidRPr="00756D0F">
              <w:t xml:space="preserve">Indigenous </w:t>
            </w:r>
            <w:r>
              <w:t>competencies.</w:t>
            </w:r>
          </w:p>
          <w:p w14:paraId="593D1462" w14:textId="77777777" w:rsidR="00E74898" w:rsidRDefault="00E74898" w:rsidP="00E74898">
            <w:pPr>
              <w:pStyle w:val="ListParagraph"/>
              <w:numPr>
                <w:ilvl w:val="0"/>
                <w:numId w:val="111"/>
              </w:numPr>
            </w:pPr>
            <w:r>
              <w:t xml:space="preserve">To help learners with ongoing self‐assessment and reflection to enhance </w:t>
            </w:r>
            <w:r w:rsidRPr="00756D0F">
              <w:t xml:space="preserve">Indigenous </w:t>
            </w:r>
            <w:r>
              <w:t>learning and culturally safe nursing practice.</w:t>
            </w:r>
          </w:p>
          <w:p w14:paraId="1743E173" w14:textId="77777777" w:rsidR="00E74898" w:rsidRDefault="00E74898" w:rsidP="00E74898">
            <w:pPr>
              <w:pStyle w:val="ListParagraph"/>
              <w:numPr>
                <w:ilvl w:val="0"/>
                <w:numId w:val="111"/>
              </w:numPr>
            </w:pPr>
            <w:r>
              <w:t xml:space="preserve">To help learners in understanding their own professional responsibility in creating effective health care partnerships with </w:t>
            </w:r>
            <w:r w:rsidRPr="00FA55E4">
              <w:t xml:space="preserve">Indigenous </w:t>
            </w:r>
            <w:r>
              <w:t xml:space="preserve">peoples through recognition of </w:t>
            </w:r>
            <w:r w:rsidRPr="00FA55E4">
              <w:t xml:space="preserve">Indigenous </w:t>
            </w:r>
            <w:r>
              <w:t>epistemology and respect for traditional knowledge in healing.</w:t>
            </w:r>
          </w:p>
          <w:p w14:paraId="2EB75186" w14:textId="77777777" w:rsidR="00756D0F" w:rsidRPr="00D8228A" w:rsidRDefault="00756D0F" w:rsidP="00D8228A"/>
        </w:tc>
      </w:tr>
      <w:tr w:rsidR="002455BD" w14:paraId="6EF8A374" w14:textId="77777777" w:rsidTr="002455BD">
        <w:tc>
          <w:tcPr>
            <w:tcW w:w="9350" w:type="dxa"/>
            <w:gridSpan w:val="2"/>
          </w:tcPr>
          <w:p w14:paraId="4932FC83" w14:textId="77777777" w:rsidR="002455BD" w:rsidRDefault="002455BD" w:rsidP="002455BD">
            <w:r>
              <w:t>Process:</w:t>
            </w:r>
          </w:p>
          <w:p w14:paraId="440DFFC9" w14:textId="77777777" w:rsidR="002455BD" w:rsidRDefault="002455BD" w:rsidP="002455BD"/>
          <w:p w14:paraId="681AA5D2" w14:textId="77777777" w:rsidR="002455BD" w:rsidRPr="008E33D0" w:rsidRDefault="002455BD" w:rsidP="002455BD">
            <w:pPr>
              <w:rPr>
                <w:b/>
              </w:rPr>
            </w:pPr>
            <w:r w:rsidRPr="008E33D0">
              <w:rPr>
                <w:b/>
              </w:rPr>
              <w:t>In Preparation:</w:t>
            </w:r>
          </w:p>
          <w:p w14:paraId="61586764" w14:textId="77777777" w:rsidR="00E74898" w:rsidRDefault="00E74898" w:rsidP="00E74898">
            <w:pPr>
              <w:pStyle w:val="ListParagraph"/>
              <w:numPr>
                <w:ilvl w:val="0"/>
                <w:numId w:val="112"/>
              </w:numPr>
            </w:pPr>
            <w:r>
              <w:t xml:space="preserve">Learners to visit the following online interactive module on </w:t>
            </w:r>
            <w:r w:rsidRPr="00395163">
              <w:t>cultural safety:</w:t>
            </w:r>
            <w:r w:rsidRPr="0010077B">
              <w:rPr>
                <w:i/>
              </w:rPr>
              <w:t xml:space="preserve"> Module 3: Peoples’ Experiences of Colonization in Health Care</w:t>
            </w:r>
            <w:r>
              <w:t xml:space="preserve">. </w:t>
            </w:r>
            <w:hyperlink r:id="rId489" w:history="1">
              <w:r w:rsidRPr="00A07566">
                <w:rPr>
                  <w:rStyle w:val="Hyperlink"/>
                </w:rPr>
                <w:t>http://web2.uvcs.uvic.ca/courses/csafety/mod3/index.htm</w:t>
              </w:r>
            </w:hyperlink>
            <w:r>
              <w:t>. Please provide ample time for learners to work through the module.</w:t>
            </w:r>
          </w:p>
          <w:p w14:paraId="256FD1DE" w14:textId="77777777" w:rsidR="0010077B" w:rsidRDefault="0010077B" w:rsidP="0010077B">
            <w:pPr>
              <w:pStyle w:val="ListParagraph"/>
            </w:pPr>
          </w:p>
          <w:p w14:paraId="4DD2F562" w14:textId="77777777" w:rsidR="00E74898" w:rsidRDefault="00E74898" w:rsidP="00E74898">
            <w:pPr>
              <w:pStyle w:val="ListParagraph"/>
              <w:numPr>
                <w:ilvl w:val="1"/>
                <w:numId w:val="112"/>
              </w:numPr>
            </w:pPr>
            <w:r>
              <w:t>Read the Introduction, including purposes of modules.</w:t>
            </w:r>
          </w:p>
          <w:p w14:paraId="311C923C" w14:textId="77777777" w:rsidR="00E74898" w:rsidRDefault="00E74898" w:rsidP="00E74898">
            <w:pPr>
              <w:pStyle w:val="ListParagraph"/>
              <w:numPr>
                <w:ilvl w:val="1"/>
                <w:numId w:val="112"/>
              </w:numPr>
            </w:pPr>
            <w:r>
              <w:t>Visit the Concepts: Supporting Inclusive Healing Process section.</w:t>
            </w:r>
          </w:p>
          <w:p w14:paraId="3022D546" w14:textId="77777777" w:rsidR="00E74898" w:rsidRDefault="00E74898" w:rsidP="00E74898">
            <w:pPr>
              <w:pStyle w:val="ListParagraph"/>
              <w:numPr>
                <w:ilvl w:val="1"/>
                <w:numId w:val="112"/>
              </w:numPr>
            </w:pPr>
            <w:r>
              <w:t>Attend to Self‐Care Suggestions as needed.</w:t>
            </w:r>
          </w:p>
          <w:p w14:paraId="7DCC49E2" w14:textId="77777777" w:rsidR="002455BD" w:rsidRDefault="002455BD" w:rsidP="002455BD"/>
          <w:p w14:paraId="213B6D59" w14:textId="77777777" w:rsidR="002455BD" w:rsidRPr="002455BD" w:rsidRDefault="002455BD" w:rsidP="002455BD">
            <w:pPr>
              <w:rPr>
                <w:b/>
              </w:rPr>
            </w:pPr>
            <w:r w:rsidRPr="002455BD">
              <w:rPr>
                <w:b/>
              </w:rPr>
              <w:t>In Class:</w:t>
            </w:r>
          </w:p>
          <w:p w14:paraId="7FDEA7C0" w14:textId="77777777" w:rsidR="00E74898" w:rsidRDefault="00E74898" w:rsidP="00E74898">
            <w:pPr>
              <w:pStyle w:val="ListParagraph"/>
              <w:numPr>
                <w:ilvl w:val="0"/>
                <w:numId w:val="113"/>
              </w:numPr>
            </w:pPr>
            <w:r>
              <w:t>Listen to the “Father in Hospital” clip as Roger John describes how flexibility in the hospital helped his family (in Concepts: Supporting Inclusive Healing Process section).</w:t>
            </w:r>
          </w:p>
          <w:p w14:paraId="0B6D8130" w14:textId="77777777" w:rsidR="002455BD" w:rsidRDefault="002455BD" w:rsidP="00C91552">
            <w:pPr>
              <w:pStyle w:val="ListParagraph"/>
              <w:numPr>
                <w:ilvl w:val="0"/>
                <w:numId w:val="113"/>
              </w:numPr>
            </w:pPr>
            <w:r>
              <w:t xml:space="preserve">Discuss ways that learners can incorporate </w:t>
            </w:r>
            <w:r w:rsidR="0010077B" w:rsidRPr="00756D0F">
              <w:t>Indigenous</w:t>
            </w:r>
            <w:r>
              <w:t xml:space="preserve"> ways of knowing and being into care plans.</w:t>
            </w:r>
          </w:p>
          <w:p w14:paraId="0301CF08" w14:textId="16078237" w:rsidR="0010077B" w:rsidRDefault="002455BD" w:rsidP="00C91552">
            <w:pPr>
              <w:pStyle w:val="ListParagraph"/>
              <w:numPr>
                <w:ilvl w:val="0"/>
                <w:numId w:val="113"/>
              </w:numPr>
            </w:pPr>
            <w:r>
              <w:t xml:space="preserve">Identify how partnering with </w:t>
            </w:r>
            <w:r w:rsidR="0010077B" w:rsidRPr="00756D0F">
              <w:t>Indigenous</w:t>
            </w:r>
            <w:r>
              <w:t xml:space="preserve"> and traditional knowledge will create culturally safe, person‐centred care plans. </w:t>
            </w:r>
          </w:p>
          <w:p w14:paraId="7770090B" w14:textId="77777777" w:rsidR="002455BD" w:rsidRDefault="002455BD" w:rsidP="00C91552">
            <w:pPr>
              <w:pStyle w:val="ListParagraph"/>
              <w:numPr>
                <w:ilvl w:val="0"/>
                <w:numId w:val="113"/>
              </w:numPr>
            </w:pPr>
            <w:r>
              <w:t>Have learners consider the following</w:t>
            </w:r>
            <w:r w:rsidR="0010077B">
              <w:t xml:space="preserve"> questions in their decision-</w:t>
            </w:r>
            <w:r>
              <w:t xml:space="preserve">making process (questions adapted from </w:t>
            </w:r>
            <w:r w:rsidRPr="008E33D0">
              <w:rPr>
                <w:i/>
              </w:rPr>
              <w:t xml:space="preserve">Cultural Competency and </w:t>
            </w:r>
            <w:r w:rsidR="0010077B" w:rsidRPr="008E33D0">
              <w:rPr>
                <w:i/>
              </w:rPr>
              <w:t>C</w:t>
            </w:r>
            <w:r w:rsidRPr="008E33D0">
              <w:rPr>
                <w:i/>
              </w:rPr>
              <w:t>ultural Safety curriculum for Aboriginal peoples,</w:t>
            </w:r>
            <w:r>
              <w:t xml:space="preserve"> p. 21).</w:t>
            </w:r>
          </w:p>
          <w:p w14:paraId="2017F279" w14:textId="77777777" w:rsidR="0010077B" w:rsidRDefault="0010077B" w:rsidP="002455BD"/>
          <w:p w14:paraId="51BDBFBB" w14:textId="391B4096" w:rsidR="002455BD" w:rsidRDefault="002455BD" w:rsidP="00C91552">
            <w:pPr>
              <w:pStyle w:val="ListParagraph"/>
              <w:numPr>
                <w:ilvl w:val="1"/>
                <w:numId w:val="114"/>
              </w:numPr>
            </w:pPr>
            <w:r>
              <w:t>Did I involve the client in planning his</w:t>
            </w:r>
            <w:r w:rsidR="00E74898">
              <w:t xml:space="preserve"> or </w:t>
            </w:r>
            <w:r>
              <w:t>her care?</w:t>
            </w:r>
          </w:p>
          <w:p w14:paraId="7771567A" w14:textId="77777777" w:rsidR="002455BD" w:rsidRDefault="002455BD" w:rsidP="00C91552">
            <w:pPr>
              <w:pStyle w:val="ListParagraph"/>
              <w:numPr>
                <w:ilvl w:val="1"/>
                <w:numId w:val="114"/>
              </w:numPr>
            </w:pPr>
            <w:r>
              <w:t>Did the plan address my client’s needs and expectations? How would I know this?</w:t>
            </w:r>
          </w:p>
          <w:p w14:paraId="520F7597" w14:textId="77777777" w:rsidR="002455BD" w:rsidRDefault="002455BD" w:rsidP="00C91552">
            <w:pPr>
              <w:pStyle w:val="ListParagraph"/>
              <w:numPr>
                <w:ilvl w:val="1"/>
                <w:numId w:val="115"/>
              </w:numPr>
            </w:pPr>
            <w:r>
              <w:t>What ways of knowing did I use in planning the care with my client?</w:t>
            </w:r>
          </w:p>
          <w:p w14:paraId="361EF1A8" w14:textId="77777777" w:rsidR="002455BD" w:rsidRDefault="002455BD" w:rsidP="00C91552">
            <w:pPr>
              <w:pStyle w:val="ListParagraph"/>
              <w:numPr>
                <w:ilvl w:val="1"/>
                <w:numId w:val="115"/>
              </w:numPr>
            </w:pPr>
            <w:r>
              <w:t>Was my nursing care effective for the client?</w:t>
            </w:r>
          </w:p>
          <w:p w14:paraId="5C297EAA" w14:textId="77777777" w:rsidR="002455BD" w:rsidRDefault="002455BD" w:rsidP="00C91552">
            <w:pPr>
              <w:pStyle w:val="ListParagraph"/>
              <w:numPr>
                <w:ilvl w:val="1"/>
                <w:numId w:val="115"/>
              </w:numPr>
            </w:pPr>
            <w:r>
              <w:lastRenderedPageBreak/>
              <w:t>What evidence‐informed practice did I use? How did I know it was relevant to the care needed by the client?</w:t>
            </w:r>
          </w:p>
          <w:p w14:paraId="3EED2848" w14:textId="77777777" w:rsidR="0010077B" w:rsidRDefault="0010077B" w:rsidP="002455BD"/>
          <w:p w14:paraId="2B2F3AE8" w14:textId="77777777" w:rsidR="002455BD" w:rsidRDefault="002455BD" w:rsidP="00C91552">
            <w:pPr>
              <w:pStyle w:val="ListParagraph"/>
              <w:numPr>
                <w:ilvl w:val="0"/>
                <w:numId w:val="116"/>
              </w:numPr>
            </w:pPr>
            <w:r>
              <w:t>Invite learners to journal using the following stems. Learners are requested to re‐ visit/revise entries each term of the PN program.</w:t>
            </w:r>
          </w:p>
          <w:p w14:paraId="4DF3AD92" w14:textId="77777777" w:rsidR="002455BD" w:rsidRDefault="002455BD" w:rsidP="002455BD"/>
          <w:p w14:paraId="1856AB55" w14:textId="77777777" w:rsidR="002455BD" w:rsidRDefault="002455BD" w:rsidP="00C91552">
            <w:pPr>
              <w:pStyle w:val="ListParagraph"/>
              <w:numPr>
                <w:ilvl w:val="0"/>
                <w:numId w:val="117"/>
              </w:numPr>
            </w:pPr>
            <w:r>
              <w:t>I believe the ultimate purpose of cultural competence and cultural safety in nursing education is…</w:t>
            </w:r>
          </w:p>
          <w:p w14:paraId="4FF7A7EE" w14:textId="77777777" w:rsidR="006E771D" w:rsidRDefault="002455BD" w:rsidP="00C91552">
            <w:pPr>
              <w:pStyle w:val="ListParagraph"/>
              <w:numPr>
                <w:ilvl w:val="0"/>
                <w:numId w:val="117"/>
              </w:numPr>
            </w:pPr>
            <w:r>
              <w:t xml:space="preserve">I believe this purpose can be achieved by… </w:t>
            </w:r>
          </w:p>
          <w:p w14:paraId="6AF23D4F" w14:textId="77777777" w:rsidR="002455BD" w:rsidRDefault="002455BD" w:rsidP="00C91552">
            <w:pPr>
              <w:pStyle w:val="ListParagraph"/>
              <w:numPr>
                <w:ilvl w:val="0"/>
                <w:numId w:val="117"/>
              </w:numPr>
            </w:pPr>
            <w:r>
              <w:t>I believe my role is…</w:t>
            </w:r>
          </w:p>
          <w:p w14:paraId="6A26F675" w14:textId="77777777" w:rsidR="002455BD" w:rsidRDefault="002455BD" w:rsidP="00C91552">
            <w:pPr>
              <w:pStyle w:val="ListParagraph"/>
              <w:numPr>
                <w:ilvl w:val="0"/>
                <w:numId w:val="117"/>
              </w:numPr>
            </w:pPr>
            <w:r>
              <w:t>I believe the factors that inhibit or enable this purpose to be achieved include…</w:t>
            </w:r>
          </w:p>
          <w:p w14:paraId="73C9E2F5" w14:textId="658994B4" w:rsidR="002455BD" w:rsidRDefault="002455BD" w:rsidP="00C91552">
            <w:pPr>
              <w:pStyle w:val="ListParagraph"/>
              <w:numPr>
                <w:ilvl w:val="0"/>
                <w:numId w:val="117"/>
              </w:numPr>
            </w:pPr>
            <w:r>
              <w:t>Other values</w:t>
            </w:r>
            <w:r w:rsidR="00E74898">
              <w:t xml:space="preserve"> and </w:t>
            </w:r>
            <w:r>
              <w:t>beliefs that I hold about providing culturally safe care with First Nations, Inuit and Métis clients, families and communities are…</w:t>
            </w:r>
          </w:p>
          <w:p w14:paraId="2314C5E5" w14:textId="77777777" w:rsidR="002455BD" w:rsidRPr="00D8228A" w:rsidRDefault="002455BD" w:rsidP="00D8228A"/>
        </w:tc>
      </w:tr>
      <w:tr w:rsidR="00924D27" w14:paraId="70828474" w14:textId="77777777" w:rsidTr="00774B00">
        <w:tc>
          <w:tcPr>
            <w:tcW w:w="9350" w:type="dxa"/>
            <w:gridSpan w:val="2"/>
          </w:tcPr>
          <w:p w14:paraId="53A37AFF" w14:textId="77777777" w:rsidR="00924D27" w:rsidRPr="00924D27" w:rsidRDefault="00924D27" w:rsidP="00924D27">
            <w:pPr>
              <w:rPr>
                <w:b/>
              </w:rPr>
            </w:pPr>
            <w:r w:rsidRPr="00924D27">
              <w:rPr>
                <w:b/>
              </w:rPr>
              <w:lastRenderedPageBreak/>
              <w:t xml:space="preserve">Take home: </w:t>
            </w:r>
          </w:p>
          <w:p w14:paraId="41B26B2B" w14:textId="77777777" w:rsidR="00924D27" w:rsidRDefault="00924D27" w:rsidP="00924D27"/>
          <w:p w14:paraId="74C624FD" w14:textId="77777777" w:rsidR="00924D27" w:rsidRDefault="00924D27" w:rsidP="00C91552">
            <w:pPr>
              <w:pStyle w:val="ListParagraph"/>
              <w:numPr>
                <w:ilvl w:val="0"/>
                <w:numId w:val="118"/>
              </w:numPr>
            </w:pPr>
            <w:r>
              <w:t>Have learners individually review the rubric and conduct an authentic self‐assessment, making visible their evidence of learning.  There are no wrong answers.</w:t>
            </w:r>
          </w:p>
          <w:p w14:paraId="7085EBFA" w14:textId="77777777" w:rsidR="00E74898" w:rsidRPr="00395163" w:rsidRDefault="00E74898" w:rsidP="00E74898">
            <w:pPr>
              <w:rPr>
                <w:b/>
              </w:rPr>
            </w:pPr>
            <w:r w:rsidRPr="00395163">
              <w:rPr>
                <w:b/>
              </w:rPr>
              <w:t>Variations:</w:t>
            </w:r>
          </w:p>
          <w:p w14:paraId="5CBACF94" w14:textId="77777777" w:rsidR="00E74898" w:rsidRDefault="00E74898" w:rsidP="008E33D0">
            <w:pPr>
              <w:pStyle w:val="ListParagraph"/>
              <w:numPr>
                <w:ilvl w:val="0"/>
                <w:numId w:val="188"/>
              </w:numPr>
            </w:pPr>
            <w:r>
              <w:t>Learners hand in rubric upon completion.</w:t>
            </w:r>
          </w:p>
          <w:p w14:paraId="05BA410D" w14:textId="77777777" w:rsidR="00E74898" w:rsidRDefault="00E74898" w:rsidP="008E33D0">
            <w:pPr>
              <w:pStyle w:val="ListParagraph"/>
              <w:numPr>
                <w:ilvl w:val="0"/>
                <w:numId w:val="188"/>
              </w:numPr>
            </w:pPr>
            <w:r>
              <w:t>Learners place evidence and artifacts of competencies in professional portfolio.</w:t>
            </w:r>
          </w:p>
          <w:p w14:paraId="1DDADDFA" w14:textId="77777777" w:rsidR="00924D27" w:rsidRPr="00D8228A" w:rsidRDefault="00924D27" w:rsidP="00D8228A"/>
        </w:tc>
      </w:tr>
      <w:tr w:rsidR="00614906" w14:paraId="6E677A59" w14:textId="77777777" w:rsidTr="00774B00">
        <w:tc>
          <w:tcPr>
            <w:tcW w:w="9350" w:type="dxa"/>
            <w:gridSpan w:val="2"/>
          </w:tcPr>
          <w:p w14:paraId="5A203EAA" w14:textId="77777777" w:rsidR="00BD4BE8" w:rsidRPr="00BD4BE8" w:rsidRDefault="00BD4BE8" w:rsidP="00BD4BE8">
            <w:pPr>
              <w:rPr>
                <w:b/>
              </w:rPr>
            </w:pPr>
            <w:r w:rsidRPr="00BD4BE8">
              <w:rPr>
                <w:b/>
              </w:rPr>
              <w:t>References:</w:t>
            </w:r>
          </w:p>
          <w:p w14:paraId="2210E896" w14:textId="77777777" w:rsidR="00BD4BE8" w:rsidRPr="00BD4BE8" w:rsidRDefault="00BD4BE8" w:rsidP="00BD4BE8"/>
          <w:p w14:paraId="7DB77A63" w14:textId="12585552" w:rsidR="00BD4BE8" w:rsidRPr="00BD4BE8" w:rsidRDefault="00BD4BE8" w:rsidP="00BD4BE8">
            <w:r w:rsidRPr="00BD4BE8">
              <w:t xml:space="preserve">Aboriginal Nurses Association of Canada, Canadian Association of Schools of Nursing </w:t>
            </w:r>
            <w:r w:rsidR="00E74898">
              <w:t>and</w:t>
            </w:r>
            <w:r w:rsidR="00E74898" w:rsidRPr="00BD4BE8">
              <w:t xml:space="preserve"> </w:t>
            </w:r>
            <w:r w:rsidRPr="00BD4BE8">
              <w:t xml:space="preserve">Canadian Nurses Association (2010). Cultural Competency and Cultural Safety Curriculum for Aboriginal Peoples. </w:t>
            </w:r>
            <w:hyperlink r:id="rId490" w:history="1">
              <w:r w:rsidRPr="00BD4BE8">
                <w:rPr>
                  <w:rStyle w:val="Hyperlink"/>
                </w:rPr>
                <w:t>https://www.canadian-nurse.com/sitecore%20modules/web/~/media/cna/page-content/pdf-en/first_nations_framework_e.pdf?la=en</w:t>
              </w:r>
            </w:hyperlink>
          </w:p>
          <w:p w14:paraId="02DF1524" w14:textId="77777777" w:rsidR="00BD4BE8" w:rsidRPr="00BD4BE8" w:rsidRDefault="00BD4BE8" w:rsidP="00BD4BE8"/>
          <w:p w14:paraId="433AAC37" w14:textId="77777777" w:rsidR="00E74898" w:rsidRPr="00BD4BE8" w:rsidRDefault="00E74898" w:rsidP="00E74898">
            <w:r w:rsidRPr="00BD4BE8">
              <w:t xml:space="preserve">Canadian Nurses Association. (2011). </w:t>
            </w:r>
            <w:r w:rsidRPr="00395163">
              <w:rPr>
                <w:i/>
              </w:rPr>
              <w:t xml:space="preserve">Position </w:t>
            </w:r>
            <w:r w:rsidR="00AC6010">
              <w:rPr>
                <w:i/>
              </w:rPr>
              <w:t>S</w:t>
            </w:r>
            <w:r w:rsidRPr="00395163">
              <w:rPr>
                <w:i/>
              </w:rPr>
              <w:t xml:space="preserve">tatement: Promoting </w:t>
            </w:r>
            <w:r w:rsidRPr="00396BB6">
              <w:rPr>
                <w:i/>
              </w:rPr>
              <w:t xml:space="preserve">Cultural Competence </w:t>
            </w:r>
            <w:r w:rsidRPr="00395163">
              <w:rPr>
                <w:i/>
              </w:rPr>
              <w:t xml:space="preserve">in </w:t>
            </w:r>
            <w:r w:rsidRPr="00396BB6">
              <w:rPr>
                <w:i/>
              </w:rPr>
              <w:t>Nursing</w:t>
            </w:r>
            <w:r w:rsidRPr="00BD4BE8">
              <w:t xml:space="preserve">. Ottawa: Author. </w:t>
            </w:r>
            <w:hyperlink r:id="rId491" w:history="1">
              <w:r w:rsidRPr="00BD4BE8">
                <w:rPr>
                  <w:rStyle w:val="Hyperlink"/>
                </w:rPr>
                <w:t>https://www.canadian-nurse.com/sitecore%20modules/web/~/media/cna/page-content/pdf-en/ps114_cultural_competence_2010_e.pdf?la=en</w:t>
              </w:r>
            </w:hyperlink>
          </w:p>
          <w:p w14:paraId="57B67F94" w14:textId="77777777" w:rsidR="00BD4BE8" w:rsidRPr="00BD4BE8" w:rsidRDefault="00BD4BE8" w:rsidP="00BD4BE8">
            <w:r w:rsidRPr="00BD4BE8">
              <w:t>College of Licensed Practical Nurses of British Columbia (CLPNBC)</w:t>
            </w:r>
            <w:r w:rsidR="002F1C88">
              <w:t>.</w:t>
            </w:r>
            <w:r w:rsidRPr="00BD4BE8">
              <w:t xml:space="preserve"> (2014). </w:t>
            </w:r>
            <w:r w:rsidRPr="00BD4BE8">
              <w:rPr>
                <w:i/>
              </w:rPr>
              <w:t>Professional Standards for Licensed Practical Nurses</w:t>
            </w:r>
            <w:r w:rsidRPr="00BD4BE8">
              <w:t xml:space="preserve">. </w:t>
            </w:r>
            <w:r w:rsidR="00064C3D">
              <w:t>Burnaby</w:t>
            </w:r>
            <w:r w:rsidRPr="00BD4BE8">
              <w:t xml:space="preserve">: Author. </w:t>
            </w:r>
            <w:hyperlink r:id="rId492" w:history="1">
              <w:r w:rsidRPr="00BD4BE8">
                <w:rPr>
                  <w:rStyle w:val="Hyperlink"/>
                </w:rPr>
                <w:t>https://clpnbc.org/Documents/Practice-Support-Documents/Professional-Standards-of-Practice-for-Licensed-Pr.aspx</w:t>
              </w:r>
            </w:hyperlink>
          </w:p>
          <w:p w14:paraId="0F492A62" w14:textId="77777777" w:rsidR="00BD4BE8" w:rsidRPr="00BD4BE8" w:rsidRDefault="00BD4BE8" w:rsidP="00BD4BE8"/>
          <w:p w14:paraId="04EBAE5F" w14:textId="3210388F" w:rsidR="00BD4BE8" w:rsidRPr="00BD4BE8" w:rsidRDefault="00BD4BE8" w:rsidP="00BD4BE8">
            <w:pPr>
              <w:rPr>
                <w:i/>
              </w:rPr>
            </w:pPr>
            <w:r>
              <w:t xml:space="preserve">Dick, S., Duncan, </w:t>
            </w:r>
            <w:r w:rsidR="00E74898">
              <w:t>S</w:t>
            </w:r>
            <w:r>
              <w:t>., Gillie, J., Mahara, S., Morris, J., Smye, V., &amp; Voyageur, E. (2006</w:t>
            </w:r>
            <w:r w:rsidRPr="00BD4BE8">
              <w:rPr>
                <w:i/>
              </w:rPr>
              <w:t>). Cultural Safety: Module 3: Peoples’ experiences of colonization in relation to health care.</w:t>
            </w:r>
          </w:p>
          <w:p w14:paraId="608D31E6" w14:textId="77777777" w:rsidR="00BD4BE8" w:rsidRDefault="00B12C20" w:rsidP="00BD4BE8">
            <w:hyperlink r:id="rId493" w:history="1">
              <w:r w:rsidR="00BD4BE8" w:rsidRPr="00A07566">
                <w:rPr>
                  <w:rStyle w:val="Hyperlink"/>
                </w:rPr>
                <w:t>http://web2.uvcs.uvic.ca/courses/csafety/mod3/notes3.htm</w:t>
              </w:r>
            </w:hyperlink>
          </w:p>
          <w:p w14:paraId="23C03805" w14:textId="77777777" w:rsidR="00BD4BE8" w:rsidRPr="00BD4BE8" w:rsidRDefault="00BD4BE8" w:rsidP="00BD4BE8"/>
          <w:p w14:paraId="2031EE23" w14:textId="77777777" w:rsidR="00BD4BE8" w:rsidRPr="00BD4BE8" w:rsidRDefault="00BD4BE8" w:rsidP="00BD4BE8">
            <w:r w:rsidRPr="00BD4BE8">
              <w:t xml:space="preserve">Fluckiger, J. (2010). Single </w:t>
            </w:r>
            <w:r w:rsidR="00E74898" w:rsidRPr="00BD4BE8">
              <w:t>Point Rubric</w:t>
            </w:r>
            <w:r w:rsidRPr="00BD4BE8">
              <w:t xml:space="preserve">: A </w:t>
            </w:r>
            <w:r w:rsidR="00E74898" w:rsidRPr="00BD4BE8">
              <w:t xml:space="preserve">Tool </w:t>
            </w:r>
            <w:r w:rsidRPr="00BD4BE8">
              <w:t xml:space="preserve">for </w:t>
            </w:r>
            <w:r w:rsidR="00E74898" w:rsidRPr="00BD4BE8">
              <w:t>Responsible Student Self‐Assessment</w:t>
            </w:r>
            <w:r w:rsidRPr="00BD4BE8">
              <w:t xml:space="preserve">. </w:t>
            </w:r>
            <w:r w:rsidRPr="00BD4BE8">
              <w:rPr>
                <w:i/>
              </w:rPr>
              <w:lastRenderedPageBreak/>
              <w:t>Delta Kappa Gamma Bulletin, 76</w:t>
            </w:r>
            <w:r w:rsidRPr="00BD4BE8">
              <w:t>(4), 18‐25.</w:t>
            </w:r>
          </w:p>
          <w:p w14:paraId="368971C8" w14:textId="77777777" w:rsidR="00BD4BE8" w:rsidRPr="00BD4BE8" w:rsidRDefault="00BD4BE8" w:rsidP="00BD4BE8"/>
          <w:p w14:paraId="51DEE0EB" w14:textId="77777777" w:rsidR="00614906" w:rsidRPr="00D8228A" w:rsidRDefault="00BD4BE8" w:rsidP="00BD4BE8">
            <w:r w:rsidRPr="00BD4BE8">
              <w:t xml:space="preserve">McCormack, B., Manley, K., &amp; Robert, G. (2004). </w:t>
            </w:r>
            <w:r w:rsidRPr="00BD4BE8">
              <w:rPr>
                <w:i/>
              </w:rPr>
              <w:t>Practice Development in Nursing</w:t>
            </w:r>
            <w:r w:rsidRPr="00BD4BE8">
              <w:t>. United Kingdom: Blackwell Publishing.</w:t>
            </w:r>
          </w:p>
        </w:tc>
      </w:tr>
    </w:tbl>
    <w:p w14:paraId="12CDA684" w14:textId="77777777" w:rsidR="00E66E2C" w:rsidRDefault="00E66E2C" w:rsidP="0058645F">
      <w:pPr>
        <w:jc w:val="center"/>
        <w:rPr>
          <w:b/>
          <w:sz w:val="28"/>
          <w:szCs w:val="28"/>
        </w:rPr>
      </w:pPr>
    </w:p>
    <w:p w14:paraId="7679C4EE" w14:textId="77777777" w:rsidR="00E66E2C" w:rsidRDefault="00E66E2C">
      <w:pPr>
        <w:rPr>
          <w:b/>
          <w:sz w:val="28"/>
          <w:szCs w:val="28"/>
        </w:rPr>
      </w:pPr>
      <w:r>
        <w:rPr>
          <w:b/>
          <w:sz w:val="28"/>
          <w:szCs w:val="28"/>
        </w:rPr>
        <w:br w:type="page"/>
      </w:r>
    </w:p>
    <w:p w14:paraId="3884DA65" w14:textId="33568DBB" w:rsidR="00753A41" w:rsidRDefault="00E66E2C" w:rsidP="0058645F">
      <w:pPr>
        <w:jc w:val="center"/>
        <w:rPr>
          <w:b/>
          <w:sz w:val="28"/>
          <w:szCs w:val="28"/>
        </w:rPr>
      </w:pPr>
      <w:r w:rsidRPr="00E66E2C">
        <w:rPr>
          <w:b/>
          <w:sz w:val="28"/>
          <w:szCs w:val="28"/>
        </w:rPr>
        <w:lastRenderedPageBreak/>
        <w:t xml:space="preserve">Learning Rubric </w:t>
      </w:r>
      <w:r w:rsidR="00E74898">
        <w:rPr>
          <w:b/>
          <w:sz w:val="28"/>
          <w:szCs w:val="28"/>
        </w:rPr>
        <w:t xml:space="preserve">3: </w:t>
      </w:r>
      <w:r w:rsidRPr="00E66E2C">
        <w:rPr>
          <w:b/>
          <w:sz w:val="28"/>
          <w:szCs w:val="28"/>
        </w:rPr>
        <w:t>Fostering Partnerships in Care</w:t>
      </w:r>
    </w:p>
    <w:p w14:paraId="5BBB18F3" w14:textId="77777777" w:rsidR="00E66E2C" w:rsidRDefault="00E66E2C"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E66E2C" w:rsidRPr="00AD2205" w14:paraId="34182BF5" w14:textId="77777777" w:rsidTr="00774B00">
        <w:trPr>
          <w:tblHeader/>
        </w:trPr>
        <w:tc>
          <w:tcPr>
            <w:tcW w:w="1363" w:type="dxa"/>
          </w:tcPr>
          <w:p w14:paraId="33B90E53" w14:textId="1E7964D5" w:rsidR="00E66E2C" w:rsidRPr="008E33D0" w:rsidRDefault="00E66E2C" w:rsidP="00774B00">
            <w:pPr>
              <w:jc w:val="center"/>
              <w:rPr>
                <w:b/>
                <w:color w:val="000000" w:themeColor="text1"/>
              </w:rPr>
            </w:pPr>
            <w:r w:rsidRPr="008E33D0">
              <w:rPr>
                <w:b/>
                <w:color w:val="000000" w:themeColor="text1"/>
              </w:rPr>
              <w:t>How I will</w:t>
            </w:r>
          </w:p>
          <w:p w14:paraId="5D675D25" w14:textId="77777777" w:rsidR="00E66E2C" w:rsidRPr="008E33D0" w:rsidRDefault="00E66E2C" w:rsidP="00774B00">
            <w:pPr>
              <w:jc w:val="center"/>
              <w:rPr>
                <w:b/>
                <w:color w:val="000000" w:themeColor="text1"/>
              </w:rPr>
            </w:pPr>
            <w:r w:rsidRPr="008E33D0">
              <w:rPr>
                <w:b/>
                <w:color w:val="000000" w:themeColor="text1"/>
              </w:rPr>
              <w:t>revise to</w:t>
            </w:r>
          </w:p>
          <w:p w14:paraId="616D29DC" w14:textId="77777777" w:rsidR="00E66E2C" w:rsidRPr="008E33D0" w:rsidRDefault="00E66E2C" w:rsidP="00774B00">
            <w:pPr>
              <w:jc w:val="center"/>
              <w:rPr>
                <w:b/>
                <w:color w:val="000000" w:themeColor="text1"/>
              </w:rPr>
            </w:pPr>
            <w:r w:rsidRPr="008E33D0">
              <w:rPr>
                <w:b/>
                <w:color w:val="000000" w:themeColor="text1"/>
              </w:rPr>
              <w:t>better meet</w:t>
            </w:r>
          </w:p>
          <w:p w14:paraId="33EBB976" w14:textId="77777777" w:rsidR="00E66E2C" w:rsidRPr="008E33D0" w:rsidRDefault="00E66E2C" w:rsidP="00774B00">
            <w:pPr>
              <w:jc w:val="center"/>
              <w:rPr>
                <w:b/>
                <w:color w:val="000000" w:themeColor="text1"/>
              </w:rPr>
            </w:pPr>
            <w:r w:rsidRPr="008E33D0">
              <w:rPr>
                <w:b/>
                <w:color w:val="000000" w:themeColor="text1"/>
              </w:rPr>
              <w:t>competency</w:t>
            </w:r>
          </w:p>
          <w:p w14:paraId="7536A3DA" w14:textId="77777777" w:rsidR="00E66E2C" w:rsidRPr="008E33D0" w:rsidRDefault="00E66E2C" w:rsidP="00774B00">
            <w:pPr>
              <w:jc w:val="center"/>
              <w:rPr>
                <w:b/>
                <w:color w:val="000000" w:themeColor="text1"/>
              </w:rPr>
            </w:pPr>
          </w:p>
        </w:tc>
        <w:tc>
          <w:tcPr>
            <w:tcW w:w="4161" w:type="dxa"/>
          </w:tcPr>
          <w:p w14:paraId="4C38E70B" w14:textId="77777777" w:rsidR="00E66E2C" w:rsidRPr="008E33D0" w:rsidRDefault="00E66E2C" w:rsidP="00774B00">
            <w:pPr>
              <w:jc w:val="center"/>
              <w:rPr>
                <w:b/>
                <w:color w:val="000000" w:themeColor="text1"/>
              </w:rPr>
            </w:pPr>
            <w:r w:rsidRPr="008E33D0">
              <w:rPr>
                <w:b/>
                <w:color w:val="000000" w:themeColor="text1"/>
              </w:rPr>
              <w:t>Culturally Safe</w:t>
            </w:r>
          </w:p>
        </w:tc>
        <w:tc>
          <w:tcPr>
            <w:tcW w:w="1984" w:type="dxa"/>
          </w:tcPr>
          <w:p w14:paraId="3E046CC9" w14:textId="77777777" w:rsidR="00E66E2C" w:rsidRPr="008E33D0" w:rsidRDefault="00E66E2C" w:rsidP="00774B00">
            <w:pPr>
              <w:jc w:val="center"/>
              <w:rPr>
                <w:b/>
                <w:color w:val="000000" w:themeColor="text1"/>
              </w:rPr>
            </w:pPr>
            <w:r w:rsidRPr="008E33D0">
              <w:rPr>
                <w:b/>
                <w:color w:val="000000" w:themeColor="text1"/>
              </w:rPr>
              <w:t>How I know I</w:t>
            </w:r>
          </w:p>
          <w:p w14:paraId="4ACE220D" w14:textId="77777777" w:rsidR="00E66E2C" w:rsidRPr="008E33D0" w:rsidRDefault="00E66E2C" w:rsidP="00774B00">
            <w:pPr>
              <w:jc w:val="center"/>
              <w:rPr>
                <w:b/>
                <w:color w:val="000000" w:themeColor="text1"/>
              </w:rPr>
            </w:pPr>
            <w:r w:rsidRPr="008E33D0">
              <w:rPr>
                <w:b/>
                <w:color w:val="000000" w:themeColor="text1"/>
              </w:rPr>
              <w:t>have met the</w:t>
            </w:r>
          </w:p>
          <w:p w14:paraId="60FD2E0E" w14:textId="77777777" w:rsidR="00E66E2C" w:rsidRPr="008E33D0" w:rsidRDefault="00E66E2C" w:rsidP="00774B00">
            <w:pPr>
              <w:jc w:val="center"/>
              <w:rPr>
                <w:b/>
                <w:color w:val="000000" w:themeColor="text1"/>
              </w:rPr>
            </w:pPr>
            <w:r w:rsidRPr="008E33D0">
              <w:rPr>
                <w:b/>
                <w:color w:val="000000" w:themeColor="text1"/>
              </w:rPr>
              <w:t>competency</w:t>
            </w:r>
          </w:p>
          <w:p w14:paraId="6BDCA70D" w14:textId="77777777" w:rsidR="00E66E2C" w:rsidRPr="008E33D0" w:rsidRDefault="00E66E2C" w:rsidP="00774B00">
            <w:pPr>
              <w:jc w:val="center"/>
              <w:rPr>
                <w:b/>
                <w:color w:val="000000" w:themeColor="text1"/>
              </w:rPr>
            </w:pPr>
          </w:p>
        </w:tc>
        <w:tc>
          <w:tcPr>
            <w:tcW w:w="1842" w:type="dxa"/>
          </w:tcPr>
          <w:p w14:paraId="0B018102" w14:textId="77777777" w:rsidR="00E66E2C" w:rsidRPr="008E33D0" w:rsidRDefault="00E66E2C" w:rsidP="00774B00">
            <w:pPr>
              <w:jc w:val="center"/>
              <w:rPr>
                <w:b/>
                <w:color w:val="000000" w:themeColor="text1"/>
              </w:rPr>
            </w:pPr>
            <w:r w:rsidRPr="008E33D0">
              <w:rPr>
                <w:b/>
                <w:color w:val="000000" w:themeColor="text1"/>
              </w:rPr>
              <w:t>How I went</w:t>
            </w:r>
          </w:p>
          <w:p w14:paraId="53BED0C3" w14:textId="77777777" w:rsidR="00E66E2C" w:rsidRPr="008E33D0" w:rsidRDefault="00E66E2C" w:rsidP="00774B00">
            <w:pPr>
              <w:jc w:val="center"/>
              <w:rPr>
                <w:b/>
                <w:color w:val="000000" w:themeColor="text1"/>
              </w:rPr>
            </w:pPr>
            <w:r w:rsidRPr="008E33D0">
              <w:rPr>
                <w:b/>
                <w:color w:val="000000" w:themeColor="text1"/>
              </w:rPr>
              <w:t>beyond the</w:t>
            </w:r>
          </w:p>
          <w:p w14:paraId="5A5BBB07" w14:textId="77777777" w:rsidR="00E66E2C" w:rsidRPr="008E33D0" w:rsidRDefault="00E66E2C" w:rsidP="00774B00">
            <w:pPr>
              <w:jc w:val="center"/>
              <w:rPr>
                <w:b/>
                <w:color w:val="000000" w:themeColor="text1"/>
              </w:rPr>
            </w:pPr>
            <w:r w:rsidRPr="008E33D0">
              <w:rPr>
                <w:b/>
                <w:color w:val="000000" w:themeColor="text1"/>
              </w:rPr>
              <w:t>competency</w:t>
            </w:r>
          </w:p>
          <w:p w14:paraId="0C22F4DB" w14:textId="77777777" w:rsidR="00E66E2C" w:rsidRPr="008E33D0" w:rsidRDefault="00E66E2C" w:rsidP="00774B00">
            <w:pPr>
              <w:jc w:val="center"/>
              <w:rPr>
                <w:b/>
                <w:color w:val="000000" w:themeColor="text1"/>
              </w:rPr>
            </w:pPr>
          </w:p>
        </w:tc>
      </w:tr>
      <w:tr w:rsidR="00E66E2C" w:rsidRPr="00AD2205" w14:paraId="358FFD74" w14:textId="77777777" w:rsidTr="00774B00">
        <w:tc>
          <w:tcPr>
            <w:tcW w:w="1363" w:type="dxa"/>
          </w:tcPr>
          <w:p w14:paraId="1E5B2AE6" w14:textId="77777777" w:rsidR="00E66E2C" w:rsidRPr="00AD2205" w:rsidRDefault="00E66E2C" w:rsidP="00774B00"/>
        </w:tc>
        <w:tc>
          <w:tcPr>
            <w:tcW w:w="4161" w:type="dxa"/>
          </w:tcPr>
          <w:p w14:paraId="2A898BAD" w14:textId="77777777" w:rsidR="00E66E2C" w:rsidRPr="008E33D0" w:rsidRDefault="00E66E2C" w:rsidP="00774B00">
            <w:pPr>
              <w:rPr>
                <w:b/>
              </w:rPr>
            </w:pPr>
            <w:r w:rsidRPr="008E33D0">
              <w:rPr>
                <w:b/>
              </w:rPr>
              <w:t>Inclusivity:</w:t>
            </w:r>
          </w:p>
          <w:p w14:paraId="79C048AE" w14:textId="77777777" w:rsidR="00E66E2C" w:rsidRPr="008E33D0" w:rsidRDefault="00E66E2C" w:rsidP="00774B00"/>
          <w:p w14:paraId="60B13D6F" w14:textId="77777777" w:rsidR="00E66E2C" w:rsidRPr="008E33D0" w:rsidRDefault="00E66E2C" w:rsidP="00774B00">
            <w:pPr>
              <w:numPr>
                <w:ilvl w:val="0"/>
                <w:numId w:val="105"/>
              </w:numPr>
              <w:ind w:left="360"/>
            </w:pPr>
            <w:r w:rsidRPr="008E33D0">
              <w:t>Identify, acknowledge and analyze one’s considered emotional response to the many histories and contemporary environment of First Nations, Inuit and Métis peoples and offer opinions respectfully.</w:t>
            </w:r>
          </w:p>
          <w:p w14:paraId="0A8EBFD7" w14:textId="77777777" w:rsidR="00E66E2C" w:rsidRPr="008E33D0" w:rsidRDefault="00E66E2C" w:rsidP="00774B00"/>
          <w:p w14:paraId="21625FE4" w14:textId="1A88193A" w:rsidR="00E66E2C" w:rsidRPr="008E33D0" w:rsidRDefault="00E66E2C" w:rsidP="00774B00">
            <w:pPr>
              <w:numPr>
                <w:ilvl w:val="0"/>
                <w:numId w:val="105"/>
              </w:numPr>
              <w:ind w:left="360"/>
            </w:pPr>
            <w:r w:rsidRPr="008E33D0">
              <w:t>Acknowledge and analyze the limitations of one’s knowledge and perspectives, and incorporate new ways of seeing, valuing and understanding the health and health practices of First Nations, Inuit and Métis peoples.</w:t>
            </w:r>
          </w:p>
          <w:p w14:paraId="56057DED" w14:textId="77777777" w:rsidR="00E66E2C" w:rsidRPr="008E33D0" w:rsidRDefault="00E66E2C" w:rsidP="00774B00">
            <w:pPr>
              <w:ind w:left="-360"/>
            </w:pPr>
          </w:p>
          <w:p w14:paraId="2BBCCD9B" w14:textId="77777777" w:rsidR="00E66E2C" w:rsidRPr="008E33D0" w:rsidRDefault="00E66E2C" w:rsidP="00774B00">
            <w:pPr>
              <w:numPr>
                <w:ilvl w:val="0"/>
                <w:numId w:val="105"/>
              </w:numPr>
              <w:ind w:left="360"/>
            </w:pPr>
            <w:r w:rsidRPr="008E33D0">
              <w:t>Describe examples of ways to respectfully engage with, and contribute to First Nations, Inuit and Métis communities as a prospective care provider.</w:t>
            </w:r>
          </w:p>
          <w:p w14:paraId="05288B5A" w14:textId="77777777" w:rsidR="00E66E2C" w:rsidRPr="008E33D0" w:rsidRDefault="00E66E2C" w:rsidP="00774B00">
            <w:pPr>
              <w:ind w:left="-360"/>
            </w:pPr>
          </w:p>
          <w:p w14:paraId="7F76BF94" w14:textId="723C74D3" w:rsidR="00E66E2C" w:rsidRPr="008E33D0" w:rsidRDefault="00E66E2C" w:rsidP="00774B00">
            <w:pPr>
              <w:numPr>
                <w:ilvl w:val="0"/>
                <w:numId w:val="105"/>
              </w:numPr>
              <w:ind w:left="360"/>
              <w:jc w:val="both"/>
            </w:pPr>
            <w:r w:rsidRPr="008E33D0">
              <w:t>Demonstrate authentic, supportive and inclusive behavior in all exchanges with First Nations, Inuit and Métis individuals, health care workers and communities.</w:t>
            </w:r>
          </w:p>
          <w:p w14:paraId="09A08056" w14:textId="77777777" w:rsidR="00E66E2C" w:rsidRPr="008E33D0" w:rsidRDefault="00E66E2C" w:rsidP="00774B00">
            <w:pPr>
              <w:ind w:left="-360"/>
              <w:jc w:val="both"/>
            </w:pPr>
          </w:p>
          <w:p w14:paraId="6D68288C" w14:textId="77777777" w:rsidR="00E66E2C" w:rsidRPr="00AD2205" w:rsidRDefault="00E66E2C" w:rsidP="00774B00">
            <w:pPr>
              <w:numPr>
                <w:ilvl w:val="0"/>
                <w:numId w:val="105"/>
              </w:numPr>
              <w:ind w:left="360"/>
              <w:jc w:val="both"/>
            </w:pPr>
            <w:r w:rsidRPr="008E33D0">
              <w:t>Additional entries (as needed)</w:t>
            </w:r>
          </w:p>
        </w:tc>
        <w:tc>
          <w:tcPr>
            <w:tcW w:w="1984" w:type="dxa"/>
          </w:tcPr>
          <w:p w14:paraId="4FE883BC" w14:textId="77777777" w:rsidR="00E66E2C" w:rsidRPr="00AD2205" w:rsidRDefault="00E66E2C" w:rsidP="00774B00"/>
        </w:tc>
        <w:tc>
          <w:tcPr>
            <w:tcW w:w="1842" w:type="dxa"/>
          </w:tcPr>
          <w:p w14:paraId="2612AD53" w14:textId="77777777" w:rsidR="00E66E2C" w:rsidRPr="00AD2205" w:rsidRDefault="00E66E2C" w:rsidP="00774B00"/>
        </w:tc>
      </w:tr>
      <w:tr w:rsidR="00E66E2C" w:rsidRPr="00AD2205" w14:paraId="480EC035" w14:textId="77777777" w:rsidTr="00774B00">
        <w:tc>
          <w:tcPr>
            <w:tcW w:w="1363" w:type="dxa"/>
          </w:tcPr>
          <w:p w14:paraId="6FFB1CBC" w14:textId="77777777" w:rsidR="00E66E2C" w:rsidRPr="00AD2205" w:rsidRDefault="00E66E2C" w:rsidP="00774B00"/>
        </w:tc>
        <w:tc>
          <w:tcPr>
            <w:tcW w:w="4161" w:type="dxa"/>
          </w:tcPr>
          <w:p w14:paraId="0F8A5116" w14:textId="145AA9AF" w:rsidR="00E66E2C" w:rsidRPr="00AD2205" w:rsidRDefault="00E66E2C" w:rsidP="00774B00">
            <w:pPr>
              <w:rPr>
                <w:b/>
              </w:rPr>
            </w:pPr>
            <w:r w:rsidRPr="00AD2205">
              <w:rPr>
                <w:b/>
              </w:rPr>
              <w:t xml:space="preserve">Post-colonial </w:t>
            </w:r>
            <w:r w:rsidR="003D448B" w:rsidRPr="00AD2205">
              <w:rPr>
                <w:b/>
              </w:rPr>
              <w:t>U</w:t>
            </w:r>
            <w:r w:rsidRPr="00AD2205">
              <w:rPr>
                <w:b/>
              </w:rPr>
              <w:t xml:space="preserve">nderstanding: </w:t>
            </w:r>
          </w:p>
          <w:p w14:paraId="485564FA" w14:textId="77777777" w:rsidR="00E66E2C" w:rsidRPr="00AD2205" w:rsidRDefault="00E66E2C" w:rsidP="00774B00"/>
          <w:p w14:paraId="0F0F9634" w14:textId="752C48C2" w:rsidR="00E66E2C" w:rsidRPr="00AD2205" w:rsidRDefault="00E66E2C" w:rsidP="00774B00">
            <w:pPr>
              <w:pStyle w:val="ListParagraph"/>
              <w:numPr>
                <w:ilvl w:val="0"/>
                <w:numId w:val="106"/>
              </w:numPr>
              <w:ind w:left="360"/>
            </w:pPr>
            <w:r w:rsidRPr="00AD2205">
              <w:t>Describe the connection between historical and current government practices toward First Nations, Inuit and Métis peoples.</w:t>
            </w:r>
          </w:p>
          <w:p w14:paraId="6401F206" w14:textId="77777777" w:rsidR="00E66E2C" w:rsidRPr="00AD2205" w:rsidRDefault="00E66E2C" w:rsidP="00774B00">
            <w:pPr>
              <w:pStyle w:val="ListParagraph"/>
              <w:ind w:left="-3240"/>
            </w:pPr>
          </w:p>
          <w:p w14:paraId="39AEC5AB" w14:textId="1CCC47CA" w:rsidR="00E66E2C" w:rsidRPr="00AD2205" w:rsidRDefault="00E66E2C" w:rsidP="00774B00">
            <w:pPr>
              <w:pStyle w:val="ListParagraph"/>
              <w:numPr>
                <w:ilvl w:val="0"/>
                <w:numId w:val="106"/>
              </w:numPr>
              <w:ind w:left="360"/>
            </w:pPr>
            <w:r w:rsidRPr="00AD2205">
              <w:t>Describe the result</w:t>
            </w:r>
            <w:r w:rsidR="003D448B" w:rsidRPr="00AD2205">
              <w:t>ing</w:t>
            </w:r>
            <w:r w:rsidRPr="00AD2205">
              <w:t xml:space="preserve"> intergenerational health outcomes, and determinants of health that impact First Nations, Inuit and Métis clients, families and communities.</w:t>
            </w:r>
          </w:p>
          <w:p w14:paraId="00E203C5" w14:textId="77777777" w:rsidR="00E66E2C" w:rsidRPr="00AD2205" w:rsidRDefault="00E66E2C" w:rsidP="00774B00"/>
          <w:p w14:paraId="79B75D73" w14:textId="77777777" w:rsidR="00E66E2C" w:rsidRPr="00AD2205" w:rsidRDefault="00E66E2C" w:rsidP="00774B00">
            <w:pPr>
              <w:pStyle w:val="ListParagraph"/>
              <w:numPr>
                <w:ilvl w:val="0"/>
                <w:numId w:val="106"/>
              </w:numPr>
              <w:ind w:left="360"/>
            </w:pPr>
            <w:r w:rsidRPr="00AD2205">
              <w:t>Outline the concept of inequity of access to health care/health information for First Nations, Inuit and Métis peoples and the factors that contribute to it.</w:t>
            </w:r>
          </w:p>
          <w:p w14:paraId="0A891086" w14:textId="77777777" w:rsidR="00E66E2C" w:rsidRPr="00AD2205" w:rsidRDefault="00E66E2C" w:rsidP="00774B00">
            <w:pPr>
              <w:pStyle w:val="ListParagraph"/>
              <w:ind w:left="-3240"/>
            </w:pPr>
          </w:p>
          <w:p w14:paraId="474B9A8E" w14:textId="77777777" w:rsidR="00E66E2C" w:rsidRPr="00AD2205" w:rsidRDefault="00E66E2C" w:rsidP="00774B00">
            <w:pPr>
              <w:pStyle w:val="ListParagraph"/>
              <w:numPr>
                <w:ilvl w:val="0"/>
                <w:numId w:val="106"/>
              </w:numPr>
              <w:ind w:left="360"/>
            </w:pPr>
            <w:r w:rsidRPr="00AD2205">
              <w:t>Identify ways of readdressing inequity of access to health care/health information with First Nations, Inuit and Métis clients, families, and communities.</w:t>
            </w:r>
          </w:p>
          <w:p w14:paraId="3A750411" w14:textId="77777777" w:rsidR="00E66E2C" w:rsidRPr="00AD2205" w:rsidRDefault="00E66E2C" w:rsidP="00774B00">
            <w:pPr>
              <w:pStyle w:val="ListParagraph"/>
              <w:ind w:left="-3240"/>
            </w:pPr>
          </w:p>
          <w:p w14:paraId="3629C8C8" w14:textId="77777777" w:rsidR="00E66E2C" w:rsidRPr="00AD2205" w:rsidRDefault="00E66E2C" w:rsidP="00774B00">
            <w:pPr>
              <w:pStyle w:val="ListParagraph"/>
              <w:numPr>
                <w:ilvl w:val="0"/>
                <w:numId w:val="106"/>
              </w:numPr>
              <w:ind w:left="360"/>
            </w:pPr>
            <w:r w:rsidRPr="00AD2205">
              <w:t>Articulate how the emotional, physical, social and spiritual determinants of health and wellbeing for First Nations, Inuit and Métis peoples impact their health.</w:t>
            </w:r>
          </w:p>
          <w:p w14:paraId="7C087ADE" w14:textId="77777777" w:rsidR="00E66E2C" w:rsidRPr="00AD2205" w:rsidRDefault="00E66E2C" w:rsidP="00774B00">
            <w:pPr>
              <w:pStyle w:val="ListParagraph"/>
              <w:ind w:left="-3240"/>
            </w:pPr>
          </w:p>
          <w:p w14:paraId="6C5E8B29" w14:textId="77777777" w:rsidR="00E66E2C" w:rsidRPr="00AD2205" w:rsidRDefault="00E66E2C" w:rsidP="00774B00">
            <w:pPr>
              <w:pStyle w:val="ListParagraph"/>
              <w:numPr>
                <w:ilvl w:val="0"/>
                <w:numId w:val="106"/>
              </w:numPr>
              <w:ind w:left="360"/>
            </w:pPr>
            <w:r w:rsidRPr="00AD2205">
              <w:t>Additional entries (as needed)</w:t>
            </w:r>
          </w:p>
          <w:p w14:paraId="020D8F1F" w14:textId="77777777" w:rsidR="00E66E2C" w:rsidRPr="00AD2205" w:rsidRDefault="00E66E2C" w:rsidP="00774B00"/>
        </w:tc>
        <w:tc>
          <w:tcPr>
            <w:tcW w:w="1984" w:type="dxa"/>
          </w:tcPr>
          <w:p w14:paraId="5D38490A" w14:textId="77777777" w:rsidR="00E66E2C" w:rsidRPr="00AD2205" w:rsidRDefault="00E66E2C" w:rsidP="00774B00"/>
        </w:tc>
        <w:tc>
          <w:tcPr>
            <w:tcW w:w="1842" w:type="dxa"/>
          </w:tcPr>
          <w:p w14:paraId="5356E7FD" w14:textId="77777777" w:rsidR="00E66E2C" w:rsidRPr="00AD2205" w:rsidRDefault="00E66E2C" w:rsidP="00774B00"/>
        </w:tc>
      </w:tr>
      <w:tr w:rsidR="00E66E2C" w:rsidRPr="00AD2205" w14:paraId="35287D6D" w14:textId="77777777" w:rsidTr="00774B00">
        <w:tc>
          <w:tcPr>
            <w:tcW w:w="1363" w:type="dxa"/>
          </w:tcPr>
          <w:p w14:paraId="78F08F49" w14:textId="77777777" w:rsidR="00E66E2C" w:rsidRPr="00AD2205" w:rsidRDefault="00E66E2C" w:rsidP="00774B00"/>
        </w:tc>
        <w:tc>
          <w:tcPr>
            <w:tcW w:w="4161" w:type="dxa"/>
          </w:tcPr>
          <w:p w14:paraId="3FB5E226" w14:textId="721B27F6" w:rsidR="00E66E2C" w:rsidRPr="00AD2205" w:rsidRDefault="00E66E2C" w:rsidP="00774B00">
            <w:pPr>
              <w:rPr>
                <w:b/>
              </w:rPr>
            </w:pPr>
            <w:r w:rsidRPr="00AD2205">
              <w:rPr>
                <w:b/>
              </w:rPr>
              <w:t>Respect</w:t>
            </w:r>
            <w:r w:rsidR="00AD2205">
              <w:rPr>
                <w:b/>
              </w:rPr>
              <w:t>:</w:t>
            </w:r>
          </w:p>
          <w:p w14:paraId="3FB1A4BF" w14:textId="77777777" w:rsidR="00E66E2C" w:rsidRPr="00AD2205" w:rsidRDefault="00E66E2C" w:rsidP="00774B00"/>
          <w:p w14:paraId="1D09FE2B" w14:textId="77777777" w:rsidR="00E66E2C" w:rsidRPr="00AD2205" w:rsidRDefault="00E66E2C" w:rsidP="00774B00">
            <w:pPr>
              <w:pStyle w:val="ListParagraph"/>
              <w:numPr>
                <w:ilvl w:val="0"/>
                <w:numId w:val="107"/>
              </w:numPr>
              <w:ind w:left="360"/>
            </w:pPr>
            <w:r w:rsidRPr="00AD2205">
              <w:t>Understand that unique histories, cultures, languages, and social circumstances are manifested in the diversity of First Nations, Inuit and Métis peoples.</w:t>
            </w:r>
          </w:p>
          <w:p w14:paraId="236875BD" w14:textId="77777777" w:rsidR="00E66E2C" w:rsidRPr="00AD2205" w:rsidRDefault="00E66E2C" w:rsidP="00774B00">
            <w:pPr>
              <w:pStyle w:val="ListParagraph"/>
              <w:ind w:left="-1440"/>
            </w:pPr>
          </w:p>
          <w:p w14:paraId="79799D63" w14:textId="77777777" w:rsidR="00E66E2C" w:rsidRPr="00AD2205" w:rsidRDefault="00E66E2C" w:rsidP="00774B00">
            <w:pPr>
              <w:pStyle w:val="ListParagraph"/>
              <w:numPr>
                <w:ilvl w:val="0"/>
                <w:numId w:val="107"/>
              </w:numPr>
              <w:ind w:left="360"/>
            </w:pPr>
            <w:r w:rsidRPr="00AD2205">
              <w:t>Understand that First Nations, Inuit and Métis peoples will not access a health care system when they do not feel safe doing so.</w:t>
            </w:r>
            <w:r w:rsidR="003D448B" w:rsidRPr="00AD2205">
              <w:t xml:space="preserve"> and where </w:t>
            </w:r>
            <w:r w:rsidR="003D448B" w:rsidRPr="00AD2205">
              <w:lastRenderedPageBreak/>
              <w:t>encountering the health care system places them at risk for cultural harm.</w:t>
            </w:r>
          </w:p>
          <w:p w14:paraId="4997D4FA" w14:textId="77777777" w:rsidR="00E66E2C" w:rsidRPr="00AD2205" w:rsidRDefault="00E66E2C" w:rsidP="00774B00">
            <w:pPr>
              <w:pStyle w:val="ListParagraph"/>
              <w:ind w:left="-1440"/>
            </w:pPr>
          </w:p>
          <w:p w14:paraId="0EAAFDC2" w14:textId="6A8BAF0B" w:rsidR="00E66E2C" w:rsidRPr="00AD2205" w:rsidRDefault="00E66E2C" w:rsidP="00774B00">
            <w:pPr>
              <w:pStyle w:val="ListParagraph"/>
              <w:numPr>
                <w:ilvl w:val="0"/>
                <w:numId w:val="108"/>
              </w:numPr>
              <w:ind w:left="360"/>
            </w:pPr>
            <w:r w:rsidRPr="00AD2205">
              <w:t>.Identify key principles in developing collaborative and ethical relationships.</w:t>
            </w:r>
          </w:p>
          <w:p w14:paraId="31607B69" w14:textId="0BC7371B" w:rsidR="00E66E2C" w:rsidRPr="00AD2205" w:rsidRDefault="00E66E2C" w:rsidP="00774B00">
            <w:pPr>
              <w:pStyle w:val="ListParagraph"/>
              <w:numPr>
                <w:ilvl w:val="0"/>
                <w:numId w:val="108"/>
              </w:numPr>
              <w:ind w:left="360"/>
            </w:pPr>
            <w:r w:rsidRPr="00AD2205">
              <w:t xml:space="preserve">Describe types of </w:t>
            </w:r>
            <w:r w:rsidR="003D448B" w:rsidRPr="00AD2205">
              <w:t xml:space="preserve">Indigenous </w:t>
            </w:r>
            <w:r w:rsidRPr="00AD2205">
              <w:t>healers/traditional medicine people and health professionals working in local First Nations, Inuit and/or Métis communities.</w:t>
            </w:r>
          </w:p>
          <w:p w14:paraId="5D6B2D88" w14:textId="77777777" w:rsidR="00E66E2C" w:rsidRPr="00AD2205" w:rsidRDefault="00E66E2C" w:rsidP="00774B00">
            <w:pPr>
              <w:pStyle w:val="ListParagraph"/>
              <w:ind w:left="-1440"/>
            </w:pPr>
          </w:p>
          <w:p w14:paraId="73BE91B2" w14:textId="77777777" w:rsidR="00E66E2C" w:rsidRPr="00AD2205" w:rsidRDefault="00E66E2C" w:rsidP="00774B00">
            <w:pPr>
              <w:pStyle w:val="ListParagraph"/>
              <w:numPr>
                <w:ilvl w:val="0"/>
                <w:numId w:val="108"/>
              </w:numPr>
              <w:ind w:left="360"/>
            </w:pPr>
            <w:r w:rsidRPr="00AD2205">
              <w:t>Demonstrate how to appropriately enquire whether First Nations, Inuit or Métis clients are taking traditional herbs or medicines to treat their ailment</w:t>
            </w:r>
            <w:r w:rsidR="003D448B" w:rsidRPr="00AD2205">
              <w:t>s</w:t>
            </w:r>
            <w:r w:rsidRPr="00AD2205">
              <w:t xml:space="preserve"> and how to integrate that knowledge into their care.</w:t>
            </w:r>
          </w:p>
          <w:p w14:paraId="70E84AF4" w14:textId="77777777" w:rsidR="00E66E2C" w:rsidRPr="00AD2205" w:rsidRDefault="00E66E2C" w:rsidP="00774B00">
            <w:pPr>
              <w:pStyle w:val="ListParagraph"/>
              <w:ind w:left="-1440"/>
            </w:pPr>
          </w:p>
          <w:p w14:paraId="1A90650F" w14:textId="77777777" w:rsidR="00E66E2C" w:rsidRPr="00AD2205" w:rsidRDefault="00E66E2C" w:rsidP="00774B00">
            <w:pPr>
              <w:pStyle w:val="ListParagraph"/>
              <w:numPr>
                <w:ilvl w:val="0"/>
                <w:numId w:val="108"/>
              </w:numPr>
              <w:ind w:left="360"/>
            </w:pPr>
            <w:r w:rsidRPr="00AD2205">
              <w:t>Additional entries (as needed)</w:t>
            </w:r>
          </w:p>
          <w:p w14:paraId="3081B203" w14:textId="77777777" w:rsidR="00E66E2C" w:rsidRPr="00AD2205" w:rsidRDefault="00E66E2C" w:rsidP="00774B00"/>
        </w:tc>
        <w:tc>
          <w:tcPr>
            <w:tcW w:w="1984" w:type="dxa"/>
          </w:tcPr>
          <w:p w14:paraId="7A96F474" w14:textId="77777777" w:rsidR="00E66E2C" w:rsidRPr="00AD2205" w:rsidRDefault="00E66E2C" w:rsidP="00774B00"/>
        </w:tc>
        <w:tc>
          <w:tcPr>
            <w:tcW w:w="1842" w:type="dxa"/>
          </w:tcPr>
          <w:p w14:paraId="0C2CFE67" w14:textId="77777777" w:rsidR="00E66E2C" w:rsidRPr="00AD2205" w:rsidRDefault="00E66E2C" w:rsidP="00774B00"/>
        </w:tc>
      </w:tr>
      <w:tr w:rsidR="00E66E2C" w:rsidRPr="00AD2205" w14:paraId="4B3E8F46" w14:textId="77777777" w:rsidTr="00774B00">
        <w:tc>
          <w:tcPr>
            <w:tcW w:w="1363" w:type="dxa"/>
          </w:tcPr>
          <w:p w14:paraId="6D60876D" w14:textId="77777777" w:rsidR="00E66E2C" w:rsidRPr="00AD2205" w:rsidRDefault="00E66E2C" w:rsidP="00774B00"/>
        </w:tc>
        <w:tc>
          <w:tcPr>
            <w:tcW w:w="4161" w:type="dxa"/>
          </w:tcPr>
          <w:p w14:paraId="2B384FB8" w14:textId="77777777" w:rsidR="00E66E2C" w:rsidRPr="00AD2205" w:rsidRDefault="00E66E2C" w:rsidP="00774B00">
            <w:pPr>
              <w:rPr>
                <w:b/>
              </w:rPr>
            </w:pPr>
            <w:r w:rsidRPr="00AD2205">
              <w:rPr>
                <w:b/>
              </w:rPr>
              <w:t>Indigenous Knowledge:</w:t>
            </w:r>
          </w:p>
          <w:p w14:paraId="2A5707B5" w14:textId="77777777" w:rsidR="00E66E2C" w:rsidRPr="00AD2205" w:rsidRDefault="00E66E2C" w:rsidP="00774B00"/>
          <w:p w14:paraId="67CF77A1" w14:textId="77777777" w:rsidR="00E66E2C" w:rsidRPr="00AD2205" w:rsidRDefault="00E66E2C" w:rsidP="00774B00">
            <w:pPr>
              <w:pStyle w:val="ListParagraph"/>
              <w:numPr>
                <w:ilvl w:val="0"/>
                <w:numId w:val="109"/>
              </w:numPr>
              <w:ind w:left="360"/>
            </w:pPr>
            <w:r w:rsidRPr="00AD2205">
              <w:t>Demonstrate ways to acknowledge and value Indigenous knowledge with respect to the health and wellness of First Nations, Inuit and Métis clients, families and communities.</w:t>
            </w:r>
          </w:p>
          <w:p w14:paraId="1D2D4344" w14:textId="77777777" w:rsidR="00E66E2C" w:rsidRPr="00AD2205" w:rsidRDefault="00E66E2C" w:rsidP="00774B00">
            <w:pPr>
              <w:pStyle w:val="ListParagraph"/>
              <w:ind w:left="-1440"/>
            </w:pPr>
          </w:p>
          <w:p w14:paraId="6C7A5121" w14:textId="77777777" w:rsidR="00E66E2C" w:rsidRPr="00AD2205" w:rsidRDefault="00E66E2C" w:rsidP="00774B00">
            <w:pPr>
              <w:pStyle w:val="ListParagraph"/>
              <w:numPr>
                <w:ilvl w:val="0"/>
                <w:numId w:val="109"/>
              </w:numPr>
              <w:ind w:left="360"/>
            </w:pPr>
            <w:r w:rsidRPr="00AD2205">
              <w:t>Recognize the diversity, as a care provider, of Indigenous health knowledge and practices among First Nations, Inuit and/or Métis clients, families or communities.</w:t>
            </w:r>
          </w:p>
          <w:p w14:paraId="2B875F7E" w14:textId="77777777" w:rsidR="00E66E2C" w:rsidRPr="00AD2205" w:rsidRDefault="00E66E2C" w:rsidP="00774B00">
            <w:pPr>
              <w:pStyle w:val="ListParagraph"/>
              <w:ind w:left="-1440"/>
            </w:pPr>
          </w:p>
          <w:p w14:paraId="03672C09" w14:textId="77777777" w:rsidR="00E66E2C" w:rsidRPr="00AD2205" w:rsidRDefault="00E66E2C" w:rsidP="00774B00">
            <w:pPr>
              <w:pStyle w:val="ListParagraph"/>
              <w:numPr>
                <w:ilvl w:val="0"/>
                <w:numId w:val="109"/>
              </w:numPr>
              <w:ind w:left="360"/>
            </w:pPr>
            <w:r w:rsidRPr="00AD2205">
              <w:t xml:space="preserve">Identify and describe the range of </w:t>
            </w:r>
            <w:r w:rsidRPr="00AD2205">
              <w:lastRenderedPageBreak/>
              <w:t>healing and wellness practices, traditional and non‐traditional, present in local First Nations, Inuit and Métis communities.</w:t>
            </w:r>
          </w:p>
          <w:p w14:paraId="2810FEC8" w14:textId="77777777" w:rsidR="00E66E2C" w:rsidRPr="00AD2205" w:rsidRDefault="00E66E2C" w:rsidP="00774B00">
            <w:pPr>
              <w:pStyle w:val="ListParagraph"/>
              <w:ind w:left="-1440"/>
            </w:pPr>
          </w:p>
          <w:p w14:paraId="2F0B0A43" w14:textId="77777777" w:rsidR="00E66E2C" w:rsidRPr="00AD2205" w:rsidRDefault="00E66E2C" w:rsidP="00774B00">
            <w:pPr>
              <w:pStyle w:val="ListParagraph"/>
              <w:numPr>
                <w:ilvl w:val="0"/>
                <w:numId w:val="109"/>
              </w:numPr>
              <w:ind w:left="360"/>
            </w:pPr>
            <w:r w:rsidRPr="00AD2205">
              <w:t>Additional entries (as needed)</w:t>
            </w:r>
          </w:p>
          <w:p w14:paraId="55956A61" w14:textId="77777777" w:rsidR="00E66E2C" w:rsidRPr="00AD2205" w:rsidRDefault="00E66E2C" w:rsidP="00774B00"/>
        </w:tc>
        <w:tc>
          <w:tcPr>
            <w:tcW w:w="1984" w:type="dxa"/>
          </w:tcPr>
          <w:p w14:paraId="601EF45C" w14:textId="77777777" w:rsidR="00E66E2C" w:rsidRPr="00AD2205" w:rsidRDefault="00E66E2C" w:rsidP="00774B00"/>
        </w:tc>
        <w:tc>
          <w:tcPr>
            <w:tcW w:w="1842" w:type="dxa"/>
          </w:tcPr>
          <w:p w14:paraId="1E91678F" w14:textId="77777777" w:rsidR="00E66E2C" w:rsidRPr="00AD2205" w:rsidRDefault="00E66E2C" w:rsidP="00774B00"/>
        </w:tc>
      </w:tr>
      <w:tr w:rsidR="00E66E2C" w:rsidRPr="00AD2205" w14:paraId="4F61C1CF" w14:textId="77777777" w:rsidTr="00774B00">
        <w:tc>
          <w:tcPr>
            <w:tcW w:w="1363" w:type="dxa"/>
          </w:tcPr>
          <w:p w14:paraId="3A0B3E5B" w14:textId="77777777" w:rsidR="00E66E2C" w:rsidRPr="00AD2205" w:rsidRDefault="00E66E2C" w:rsidP="00774B00"/>
        </w:tc>
        <w:tc>
          <w:tcPr>
            <w:tcW w:w="4161" w:type="dxa"/>
          </w:tcPr>
          <w:p w14:paraId="5C63FF4D" w14:textId="77777777" w:rsidR="00E66E2C" w:rsidRPr="00AD2205" w:rsidRDefault="00E66E2C" w:rsidP="00774B00">
            <w:pPr>
              <w:rPr>
                <w:b/>
              </w:rPr>
            </w:pPr>
            <w:r w:rsidRPr="00AD2205">
              <w:rPr>
                <w:b/>
              </w:rPr>
              <w:t>Communication:</w:t>
            </w:r>
          </w:p>
          <w:p w14:paraId="03460970" w14:textId="77777777" w:rsidR="00E66E2C" w:rsidRPr="00AD2205" w:rsidRDefault="00E66E2C" w:rsidP="00774B00"/>
          <w:p w14:paraId="30E4C6B6" w14:textId="77777777" w:rsidR="00E66E2C" w:rsidRPr="00AD2205" w:rsidRDefault="00E66E2C" w:rsidP="00774B00">
            <w:pPr>
              <w:pStyle w:val="ListParagraph"/>
              <w:numPr>
                <w:ilvl w:val="0"/>
                <w:numId w:val="110"/>
              </w:numPr>
              <w:ind w:left="360"/>
            </w:pPr>
            <w:r w:rsidRPr="00AD2205">
              <w:t>Identify the centrality of communication in the provision of culturally safe care, and engage in culturally safe communication with First Nations, Inuit and Métis clients, families and communities.</w:t>
            </w:r>
          </w:p>
          <w:p w14:paraId="53A7F05C" w14:textId="77777777" w:rsidR="00E66E2C" w:rsidRPr="00AD2205" w:rsidRDefault="00E66E2C" w:rsidP="00774B00">
            <w:pPr>
              <w:pStyle w:val="ListParagraph"/>
              <w:ind w:left="-1440"/>
            </w:pPr>
          </w:p>
          <w:p w14:paraId="6CBCEBC3" w14:textId="77777777" w:rsidR="00E66E2C" w:rsidRPr="00AD2205" w:rsidRDefault="00E66E2C" w:rsidP="00774B00">
            <w:pPr>
              <w:pStyle w:val="ListParagraph"/>
              <w:numPr>
                <w:ilvl w:val="0"/>
                <w:numId w:val="110"/>
              </w:numPr>
              <w:ind w:left="360"/>
            </w:pPr>
            <w:r w:rsidRPr="00AD2205">
              <w:t>Demonstrate the ability to establish a positive therapeutic relationship with First Nations, Inuit and Métis clients and their families, characterized by understanding, trust, respect, honesty and empathy.</w:t>
            </w:r>
          </w:p>
          <w:p w14:paraId="26AD78B9" w14:textId="77777777" w:rsidR="00E66E2C" w:rsidRPr="00AD2205" w:rsidRDefault="00E66E2C" w:rsidP="00774B00">
            <w:pPr>
              <w:pStyle w:val="ListParagraph"/>
              <w:ind w:left="-1440"/>
            </w:pPr>
          </w:p>
          <w:p w14:paraId="67FD25CD" w14:textId="7499AED1" w:rsidR="00E66E2C" w:rsidRPr="00AD2205" w:rsidRDefault="00E66E2C" w:rsidP="00774B00">
            <w:pPr>
              <w:pStyle w:val="ListParagraph"/>
              <w:numPr>
                <w:ilvl w:val="0"/>
                <w:numId w:val="110"/>
              </w:numPr>
              <w:ind w:left="360"/>
            </w:pPr>
            <w:r w:rsidRPr="00AD2205">
              <w:t xml:space="preserve">Identify specific populations that will likely require the support of trained interpreters; and demonstrate the ability to </w:t>
            </w:r>
            <w:r w:rsidR="003D448B" w:rsidRPr="00AD2205">
              <w:t xml:space="preserve">use </w:t>
            </w:r>
            <w:r w:rsidRPr="00AD2205">
              <w:t>these services when providing care to individuals, families and communities.</w:t>
            </w:r>
          </w:p>
          <w:p w14:paraId="75A00615" w14:textId="77777777" w:rsidR="00E66E2C" w:rsidRPr="00AD2205" w:rsidRDefault="00E66E2C" w:rsidP="00774B00">
            <w:pPr>
              <w:pStyle w:val="ListParagraph"/>
              <w:ind w:left="-1440"/>
            </w:pPr>
          </w:p>
          <w:p w14:paraId="171640F4" w14:textId="77777777" w:rsidR="00E66E2C" w:rsidRPr="00AD2205" w:rsidRDefault="00E66E2C" w:rsidP="00774B00">
            <w:pPr>
              <w:pStyle w:val="ListParagraph"/>
              <w:numPr>
                <w:ilvl w:val="0"/>
                <w:numId w:val="110"/>
              </w:numPr>
              <w:ind w:left="360"/>
            </w:pPr>
            <w:r w:rsidRPr="00AD2205">
              <w:t>Additional entries (as needed)</w:t>
            </w:r>
          </w:p>
          <w:p w14:paraId="4BC684B7" w14:textId="77777777" w:rsidR="00E66E2C" w:rsidRPr="00AD2205" w:rsidRDefault="00E66E2C" w:rsidP="00774B00"/>
        </w:tc>
        <w:tc>
          <w:tcPr>
            <w:tcW w:w="1984" w:type="dxa"/>
          </w:tcPr>
          <w:p w14:paraId="19DE438A" w14:textId="77777777" w:rsidR="00E66E2C" w:rsidRPr="00AD2205" w:rsidRDefault="00E66E2C" w:rsidP="00774B00"/>
        </w:tc>
        <w:tc>
          <w:tcPr>
            <w:tcW w:w="1842" w:type="dxa"/>
          </w:tcPr>
          <w:p w14:paraId="7ED1BD8D" w14:textId="77777777" w:rsidR="00E66E2C" w:rsidRPr="00AD2205" w:rsidRDefault="00E66E2C" w:rsidP="00774B00"/>
        </w:tc>
      </w:tr>
    </w:tbl>
    <w:p w14:paraId="7454F824" w14:textId="77777777" w:rsidR="00E66E2C" w:rsidRDefault="00E66E2C" w:rsidP="0058645F">
      <w:pPr>
        <w:jc w:val="center"/>
        <w:rPr>
          <w:b/>
          <w:sz w:val="28"/>
          <w:szCs w:val="28"/>
        </w:rPr>
      </w:pPr>
    </w:p>
    <w:p w14:paraId="7AC06407" w14:textId="77777777" w:rsidR="00796007" w:rsidRDefault="00796007">
      <w:pPr>
        <w:rPr>
          <w:b/>
          <w:sz w:val="28"/>
          <w:szCs w:val="28"/>
        </w:rPr>
      </w:pPr>
      <w:r>
        <w:rPr>
          <w:b/>
          <w:sz w:val="28"/>
          <w:szCs w:val="28"/>
        </w:rPr>
        <w:br w:type="page"/>
      </w:r>
    </w:p>
    <w:tbl>
      <w:tblPr>
        <w:tblStyle w:val="TableGrid"/>
        <w:tblW w:w="0" w:type="auto"/>
        <w:tblLook w:val="04A0" w:firstRow="1" w:lastRow="0" w:firstColumn="1" w:lastColumn="0" w:noHBand="0" w:noVBand="1"/>
      </w:tblPr>
      <w:tblGrid>
        <w:gridCol w:w="4675"/>
        <w:gridCol w:w="4675"/>
      </w:tblGrid>
      <w:tr w:rsidR="00703DEE" w14:paraId="1206156D" w14:textId="77777777" w:rsidTr="00703DEE">
        <w:tc>
          <w:tcPr>
            <w:tcW w:w="4675" w:type="dxa"/>
          </w:tcPr>
          <w:p w14:paraId="41CA5090" w14:textId="46D487FA" w:rsidR="00703DEE" w:rsidRDefault="00703DEE" w:rsidP="00703DEE">
            <w:pPr>
              <w:pStyle w:val="HEAD2"/>
            </w:pPr>
            <w:bookmarkStart w:id="73" w:name="_Toc509325445"/>
            <w:r w:rsidRPr="00703DEE">
              <w:lastRenderedPageBreak/>
              <w:t xml:space="preserve">Teaching Learning Resource: Learning Rubric </w:t>
            </w:r>
            <w:r w:rsidR="003D448B">
              <w:t>4:</w:t>
            </w:r>
            <w:r w:rsidR="003D448B" w:rsidRPr="00703DEE">
              <w:t xml:space="preserve"> </w:t>
            </w:r>
            <w:r w:rsidRPr="00703DEE">
              <w:t>Supporting Diversity</w:t>
            </w:r>
            <w:bookmarkEnd w:id="73"/>
          </w:p>
        </w:tc>
        <w:tc>
          <w:tcPr>
            <w:tcW w:w="4675" w:type="dxa"/>
          </w:tcPr>
          <w:p w14:paraId="09816D12" w14:textId="77777777" w:rsidR="00703DEE" w:rsidRDefault="00703DEE" w:rsidP="00703DEE">
            <w:r w:rsidRPr="00703DEE">
              <w:t xml:space="preserve">Recommended Activity </w:t>
            </w:r>
          </w:p>
          <w:p w14:paraId="45420D53" w14:textId="77777777" w:rsidR="00703DEE" w:rsidRPr="00703DEE" w:rsidRDefault="00703DEE" w:rsidP="00703DEE">
            <w:r w:rsidRPr="00703DEE">
              <w:rPr>
                <w:b/>
              </w:rPr>
              <w:t>Cognitive:</w:t>
            </w:r>
            <w:r w:rsidRPr="00703DEE">
              <w:t xml:space="preserve"> Understanding/Applying/Analyzing</w:t>
            </w:r>
          </w:p>
        </w:tc>
      </w:tr>
      <w:tr w:rsidR="00703DEE" w14:paraId="4FBFE6D6" w14:textId="77777777" w:rsidTr="00703DEE">
        <w:tc>
          <w:tcPr>
            <w:tcW w:w="4675" w:type="dxa"/>
          </w:tcPr>
          <w:p w14:paraId="0E70BC22" w14:textId="77777777" w:rsidR="00703DEE" w:rsidRPr="00703DEE" w:rsidRDefault="00703DEE" w:rsidP="00703DEE">
            <w:r w:rsidRPr="00703DEE">
              <w:rPr>
                <w:b/>
              </w:rPr>
              <w:t>Course:</w:t>
            </w:r>
            <w:r w:rsidRPr="00703DEE">
              <w:t xml:space="preserve"> Professional Practice IV</w:t>
            </w:r>
          </w:p>
        </w:tc>
        <w:tc>
          <w:tcPr>
            <w:tcW w:w="4675" w:type="dxa"/>
          </w:tcPr>
          <w:p w14:paraId="15EE2D69" w14:textId="7DD6ED6B" w:rsidR="00703DEE" w:rsidRDefault="00262978" w:rsidP="00703DEE">
            <w:r w:rsidRPr="00B33D9E">
              <w:rPr>
                <w:b/>
              </w:rPr>
              <w:t>Duration:</w:t>
            </w:r>
            <w:r w:rsidR="00703DEE" w:rsidRPr="00703DEE">
              <w:t xml:space="preserve">Spiral set 4 of 4 </w:t>
            </w:r>
          </w:p>
          <w:p w14:paraId="6D50CC70" w14:textId="77777777" w:rsidR="00703DEE" w:rsidRPr="00703DEE" w:rsidRDefault="00703DEE" w:rsidP="00703DEE">
            <w:r w:rsidRPr="00703DEE">
              <w:rPr>
                <w:b/>
              </w:rPr>
              <w:t>Preparation</w:t>
            </w:r>
            <w:r w:rsidRPr="00703DEE">
              <w:t>: Moderate</w:t>
            </w:r>
          </w:p>
        </w:tc>
      </w:tr>
      <w:tr w:rsidR="00166789" w14:paraId="0CC138EC" w14:textId="77777777" w:rsidTr="00774B00">
        <w:tc>
          <w:tcPr>
            <w:tcW w:w="9350" w:type="dxa"/>
            <w:gridSpan w:val="2"/>
          </w:tcPr>
          <w:p w14:paraId="10078D37" w14:textId="77777777" w:rsidR="00166789" w:rsidRPr="00703DEE" w:rsidRDefault="00166789" w:rsidP="00703DEE">
            <w:r w:rsidRPr="00166789">
              <w:rPr>
                <w:b/>
              </w:rPr>
              <w:t>Indigenous Competencies:</w:t>
            </w:r>
            <w:r w:rsidRPr="00166789">
              <w:t xml:space="preserve"> Inclusivity, Communication, Respect, Mentoring and Support</w:t>
            </w:r>
          </w:p>
        </w:tc>
      </w:tr>
      <w:tr w:rsidR="00203092" w14:paraId="5D8FBE8D" w14:textId="77777777" w:rsidTr="00774B00">
        <w:tc>
          <w:tcPr>
            <w:tcW w:w="9350" w:type="dxa"/>
            <w:gridSpan w:val="2"/>
          </w:tcPr>
          <w:p w14:paraId="6BB16337" w14:textId="77777777" w:rsidR="00203092" w:rsidRPr="00C91552" w:rsidRDefault="00203092" w:rsidP="00203092">
            <w:pPr>
              <w:rPr>
                <w:b/>
              </w:rPr>
            </w:pPr>
            <w:r w:rsidRPr="00C91552">
              <w:rPr>
                <w:b/>
              </w:rPr>
              <w:t>Purpose:</w:t>
            </w:r>
          </w:p>
          <w:p w14:paraId="0F3818A3" w14:textId="77777777" w:rsidR="00262978" w:rsidRDefault="00262978" w:rsidP="00262978">
            <w:pPr>
              <w:pStyle w:val="ListParagraph"/>
              <w:numPr>
                <w:ilvl w:val="0"/>
                <w:numId w:val="119"/>
              </w:numPr>
            </w:pPr>
            <w:r>
              <w:t>To help learners develop inquiry as a process for learning.</w:t>
            </w:r>
          </w:p>
          <w:p w14:paraId="7615EF2B" w14:textId="77777777" w:rsidR="00262978" w:rsidRDefault="00262978" w:rsidP="00262978">
            <w:pPr>
              <w:pStyle w:val="ListParagraph"/>
              <w:numPr>
                <w:ilvl w:val="0"/>
                <w:numId w:val="119"/>
              </w:numPr>
            </w:pPr>
            <w:r>
              <w:t>To help learners with ongoing self‐assessment and reflection to enhance Indigenous learning and culturally safe nursing practice.</w:t>
            </w:r>
          </w:p>
          <w:p w14:paraId="52749548" w14:textId="66B2EAB6" w:rsidR="00203092" w:rsidRPr="00703DEE" w:rsidRDefault="00262978" w:rsidP="00C91552">
            <w:pPr>
              <w:pStyle w:val="ListParagraph"/>
              <w:numPr>
                <w:ilvl w:val="0"/>
                <w:numId w:val="119"/>
              </w:numPr>
            </w:pPr>
            <w:r>
              <w:t>To help learners examine ethical considerations in honouring diversity in their professional practice.</w:t>
            </w:r>
          </w:p>
        </w:tc>
      </w:tr>
      <w:tr w:rsidR="004D0535" w14:paraId="28A98D00" w14:textId="77777777" w:rsidTr="00774B00">
        <w:tc>
          <w:tcPr>
            <w:tcW w:w="9350" w:type="dxa"/>
            <w:gridSpan w:val="2"/>
          </w:tcPr>
          <w:p w14:paraId="6E8E076E" w14:textId="77777777" w:rsidR="004D0535" w:rsidRDefault="004D0535" w:rsidP="004D0535">
            <w:pPr>
              <w:rPr>
                <w:b/>
              </w:rPr>
            </w:pPr>
            <w:r w:rsidRPr="004D0535">
              <w:rPr>
                <w:b/>
              </w:rPr>
              <w:t>Process:</w:t>
            </w:r>
          </w:p>
          <w:p w14:paraId="59BFE97E" w14:textId="77777777" w:rsidR="00262978" w:rsidRPr="004D0535" w:rsidRDefault="00262978" w:rsidP="004D0535">
            <w:pPr>
              <w:rPr>
                <w:b/>
              </w:rPr>
            </w:pPr>
          </w:p>
          <w:p w14:paraId="326D5B38" w14:textId="77777777" w:rsidR="004D0535" w:rsidRPr="004D0535" w:rsidRDefault="004D0535" w:rsidP="004D0535">
            <w:pPr>
              <w:rPr>
                <w:b/>
              </w:rPr>
            </w:pPr>
            <w:r w:rsidRPr="004D0535">
              <w:rPr>
                <w:b/>
              </w:rPr>
              <w:t>In preparation:</w:t>
            </w:r>
          </w:p>
          <w:p w14:paraId="28514205" w14:textId="77777777" w:rsidR="005C29E7" w:rsidRDefault="005C29E7" w:rsidP="005C29E7">
            <w:pPr>
              <w:pStyle w:val="ListParagraph"/>
              <w:numPr>
                <w:ilvl w:val="0"/>
                <w:numId w:val="120"/>
              </w:numPr>
            </w:pPr>
            <w:r>
              <w:t>Learners to access and read through the section of “Concepts – Professional and Personal Responsibility to Build Strength and Capacity. Small is Beautiful: What You Can Do.”</w:t>
            </w:r>
            <w:r w:rsidRPr="004D0535">
              <w:rPr>
                <w:i/>
              </w:rPr>
              <w:t>Cultural Safety: Module 3: Peoples’ Experiences of Colonization in Relation to Health</w:t>
            </w:r>
            <w:r>
              <w:rPr>
                <w:i/>
              </w:rPr>
              <w:t xml:space="preserve"> </w:t>
            </w:r>
            <w:r w:rsidRPr="004D0535">
              <w:rPr>
                <w:i/>
              </w:rPr>
              <w:t>Care</w:t>
            </w:r>
            <w:r>
              <w:t xml:space="preserve">. </w:t>
            </w:r>
            <w:hyperlink r:id="rId494" w:history="1">
              <w:r w:rsidRPr="00A07566">
                <w:rPr>
                  <w:rStyle w:val="Hyperlink"/>
                </w:rPr>
                <w:t>http://web2.uvcs.uvic.ca/courses/csafety/mod3/index.htm</w:t>
              </w:r>
            </w:hyperlink>
            <w:r>
              <w:t>. (Activity 4 – “Cultural Safety: A way forward?” will be done in Professional Communication IV class.)</w:t>
            </w:r>
          </w:p>
          <w:p w14:paraId="505E8904" w14:textId="77777777" w:rsidR="005C29E7" w:rsidRDefault="005C29E7" w:rsidP="005C29E7">
            <w:pPr>
              <w:pStyle w:val="ListParagraph"/>
              <w:numPr>
                <w:ilvl w:val="0"/>
                <w:numId w:val="120"/>
              </w:numPr>
            </w:pPr>
            <w:r>
              <w:t>Learners to conduct a literature search of at least two journal articles using the search terms “trans‐cultural nursing” and “ethics” or “social justice.”</w:t>
            </w:r>
          </w:p>
          <w:p w14:paraId="55BB3811" w14:textId="77777777" w:rsidR="005C29E7" w:rsidRDefault="005C29E7" w:rsidP="005C29E7">
            <w:pPr>
              <w:pStyle w:val="ListParagraph"/>
              <w:numPr>
                <w:ilvl w:val="0"/>
                <w:numId w:val="120"/>
              </w:numPr>
            </w:pPr>
            <w:r>
              <w:t>Prepare a post using the information from the two articles and module. The posts may be done online (if available or alternatively, done as an in class activity).</w:t>
            </w:r>
          </w:p>
          <w:p w14:paraId="3A91371B" w14:textId="77777777" w:rsidR="004D0535" w:rsidRDefault="004D0535" w:rsidP="004D0535"/>
          <w:p w14:paraId="6FFBE9C9" w14:textId="77777777" w:rsidR="004D0535" w:rsidRPr="004D0535" w:rsidRDefault="004D0535" w:rsidP="004D0535">
            <w:pPr>
              <w:rPr>
                <w:b/>
              </w:rPr>
            </w:pPr>
            <w:r w:rsidRPr="004D0535">
              <w:rPr>
                <w:b/>
              </w:rPr>
              <w:t>Online or in class:</w:t>
            </w:r>
          </w:p>
          <w:p w14:paraId="2E44C233" w14:textId="77777777" w:rsidR="005C29E7" w:rsidRDefault="005C29E7" w:rsidP="005C29E7">
            <w:pPr>
              <w:pStyle w:val="ListParagraph"/>
              <w:numPr>
                <w:ilvl w:val="1"/>
                <w:numId w:val="121"/>
              </w:numPr>
            </w:pPr>
            <w:r>
              <w:t>Post ONE entry online or in class.</w:t>
            </w:r>
          </w:p>
          <w:p w14:paraId="1EDAF3DF" w14:textId="77777777" w:rsidR="005C29E7" w:rsidRDefault="005C29E7" w:rsidP="005C29E7">
            <w:pPr>
              <w:pStyle w:val="ListParagraph"/>
              <w:numPr>
                <w:ilvl w:val="1"/>
                <w:numId w:val="121"/>
              </w:numPr>
            </w:pPr>
            <w:r>
              <w:t>Respond to at least THREE posts online or in class.</w:t>
            </w:r>
          </w:p>
          <w:p w14:paraId="30FAA029" w14:textId="0E02F18C" w:rsidR="004D0535" w:rsidRDefault="005C29E7" w:rsidP="004D0535">
            <w:pPr>
              <w:pStyle w:val="ListParagraph"/>
            </w:pPr>
            <w:r>
              <w:t>Discuss potential misalignment of culturally safe nursing care and institutional policies, procedures and practices. What are some alternatives?</w:t>
            </w:r>
            <w:r w:rsidDel="008D4FC9">
              <w:t xml:space="preserve"> </w:t>
            </w:r>
          </w:p>
          <w:p w14:paraId="19DF07CF" w14:textId="77777777" w:rsidR="004D0535" w:rsidRDefault="004D0535" w:rsidP="00032CE1">
            <w:pPr>
              <w:pStyle w:val="ListParagraph"/>
              <w:numPr>
                <w:ilvl w:val="0"/>
                <w:numId w:val="121"/>
              </w:numPr>
            </w:pPr>
            <w:r>
              <w:t>Invite learners to journal using the following stems. Learners are requested to re‐ visit/revise entries each term of the PN program.</w:t>
            </w:r>
          </w:p>
          <w:p w14:paraId="1C3B4B8C" w14:textId="77777777" w:rsidR="00634CAA" w:rsidRDefault="00634CAA" w:rsidP="00634CAA"/>
          <w:p w14:paraId="29CDE7F1" w14:textId="77777777" w:rsidR="00634CAA" w:rsidRDefault="00634CAA" w:rsidP="00032CE1">
            <w:pPr>
              <w:pStyle w:val="ListParagraph"/>
              <w:numPr>
                <w:ilvl w:val="0"/>
                <w:numId w:val="122"/>
              </w:numPr>
            </w:pPr>
            <w:r>
              <w:t>I believe the ultimate purpose of cultural competence and cultural safety in nursing education is…</w:t>
            </w:r>
          </w:p>
          <w:p w14:paraId="6E189B44" w14:textId="77777777" w:rsidR="00634CAA" w:rsidRDefault="00634CAA" w:rsidP="00032CE1">
            <w:pPr>
              <w:pStyle w:val="ListParagraph"/>
              <w:numPr>
                <w:ilvl w:val="0"/>
                <w:numId w:val="122"/>
              </w:numPr>
            </w:pPr>
            <w:r>
              <w:t>I believe this purpose can be achieved by… I believe my role is…</w:t>
            </w:r>
          </w:p>
          <w:p w14:paraId="24741958" w14:textId="77777777" w:rsidR="00634CAA" w:rsidRDefault="00634CAA" w:rsidP="00032CE1">
            <w:pPr>
              <w:pStyle w:val="ListParagraph"/>
              <w:numPr>
                <w:ilvl w:val="0"/>
                <w:numId w:val="122"/>
              </w:numPr>
            </w:pPr>
            <w:r>
              <w:t>I believe the factors that inhibit or enable this purpose to be achieved include…</w:t>
            </w:r>
          </w:p>
          <w:p w14:paraId="499D0A86" w14:textId="77777777" w:rsidR="00634CAA" w:rsidRPr="00703DEE" w:rsidRDefault="00634CAA" w:rsidP="00032CE1">
            <w:pPr>
              <w:pStyle w:val="ListParagraph"/>
              <w:numPr>
                <w:ilvl w:val="0"/>
                <w:numId w:val="122"/>
              </w:numPr>
            </w:pPr>
            <w:r>
              <w:t>Other values/beliefs that I hold about providing culturally safe care with First Nations, Inuit and Métis clients, families and communities are…</w:t>
            </w:r>
          </w:p>
        </w:tc>
      </w:tr>
      <w:tr w:rsidR="004953C2" w14:paraId="4A7D7788" w14:textId="77777777" w:rsidTr="00774B00">
        <w:tc>
          <w:tcPr>
            <w:tcW w:w="9350" w:type="dxa"/>
            <w:gridSpan w:val="2"/>
          </w:tcPr>
          <w:p w14:paraId="0B92F612" w14:textId="77777777" w:rsidR="004953C2" w:rsidRPr="004953C2" w:rsidRDefault="004953C2" w:rsidP="004953C2">
            <w:pPr>
              <w:rPr>
                <w:b/>
              </w:rPr>
            </w:pPr>
            <w:r w:rsidRPr="004953C2">
              <w:rPr>
                <w:b/>
              </w:rPr>
              <w:t>Take home:</w:t>
            </w:r>
          </w:p>
          <w:p w14:paraId="1FF6C571" w14:textId="77777777" w:rsidR="004953C2" w:rsidRDefault="004953C2" w:rsidP="004953C2"/>
          <w:p w14:paraId="59013CAB" w14:textId="77777777" w:rsidR="004953C2" w:rsidRDefault="004953C2" w:rsidP="00032CE1">
            <w:pPr>
              <w:pStyle w:val="ListParagraph"/>
              <w:numPr>
                <w:ilvl w:val="0"/>
                <w:numId w:val="123"/>
              </w:numPr>
            </w:pPr>
            <w:r>
              <w:lastRenderedPageBreak/>
              <w:t>Have learners individually review the rubric and conduct an authentic self‐assessment, making visible their evidence of learning.  There are no wrong answers.</w:t>
            </w:r>
          </w:p>
          <w:p w14:paraId="1F8143F0" w14:textId="77777777" w:rsidR="005C29E7" w:rsidRDefault="005C29E7" w:rsidP="005C29E7">
            <w:r w:rsidRPr="00395163">
              <w:rPr>
                <w:b/>
              </w:rPr>
              <w:t>Variations</w:t>
            </w:r>
            <w:r>
              <w:t>:</w:t>
            </w:r>
          </w:p>
          <w:p w14:paraId="3D182388" w14:textId="77777777" w:rsidR="005C29E7" w:rsidRDefault="005C29E7" w:rsidP="008E33D0">
            <w:pPr>
              <w:pStyle w:val="ListParagraph"/>
              <w:numPr>
                <w:ilvl w:val="0"/>
                <w:numId w:val="189"/>
              </w:numPr>
            </w:pPr>
            <w:r>
              <w:t>Learners hand in rubric upon completion.</w:t>
            </w:r>
          </w:p>
          <w:p w14:paraId="6217EDF9" w14:textId="77777777" w:rsidR="005C29E7" w:rsidRDefault="005C29E7" w:rsidP="008E33D0">
            <w:pPr>
              <w:pStyle w:val="ListParagraph"/>
              <w:numPr>
                <w:ilvl w:val="0"/>
                <w:numId w:val="189"/>
              </w:numPr>
            </w:pPr>
            <w:r>
              <w:t>Learners place evidence and artefacts of competencies in professional portfolio.</w:t>
            </w:r>
          </w:p>
          <w:p w14:paraId="2DE8792D" w14:textId="77777777" w:rsidR="004953C2" w:rsidRPr="00703DEE" w:rsidRDefault="004953C2" w:rsidP="00703DEE"/>
        </w:tc>
      </w:tr>
      <w:tr w:rsidR="00B06F04" w14:paraId="5838A792" w14:textId="77777777" w:rsidTr="00774B00">
        <w:tc>
          <w:tcPr>
            <w:tcW w:w="9350" w:type="dxa"/>
            <w:gridSpan w:val="2"/>
          </w:tcPr>
          <w:p w14:paraId="4A5F817C" w14:textId="77777777" w:rsidR="00B06F04" w:rsidRPr="00B06F04" w:rsidRDefault="00B06F04" w:rsidP="00B06F04">
            <w:pPr>
              <w:rPr>
                <w:b/>
              </w:rPr>
            </w:pPr>
            <w:r w:rsidRPr="00B06F04">
              <w:rPr>
                <w:b/>
              </w:rPr>
              <w:lastRenderedPageBreak/>
              <w:t xml:space="preserve">References: </w:t>
            </w:r>
          </w:p>
          <w:p w14:paraId="4CF74D29" w14:textId="77777777" w:rsidR="00B06F04" w:rsidRDefault="00B06F04" w:rsidP="00B06F04"/>
          <w:p w14:paraId="4657F2F0" w14:textId="77777777" w:rsidR="005C29E7" w:rsidRDefault="005C29E7" w:rsidP="005C29E7">
            <w:r w:rsidRPr="00B06F04">
              <w:t xml:space="preserve">Aboriginal Nurses Association of Canada, Canadian Association of Schools of Nursing </w:t>
            </w:r>
            <w:r>
              <w:t>and</w:t>
            </w:r>
            <w:r w:rsidRPr="00B06F04">
              <w:t xml:space="preserve"> Canadian Nurses Association</w:t>
            </w:r>
            <w:r>
              <w:t>.</w:t>
            </w:r>
            <w:r w:rsidRPr="00B06F04">
              <w:t xml:space="preserve"> (2010). </w:t>
            </w:r>
            <w:r w:rsidRPr="00395163">
              <w:rPr>
                <w:i/>
              </w:rPr>
              <w:t>Cultural Competency and Cultural Safety Curriculum for Aboriginal Peoples.</w:t>
            </w:r>
            <w:r w:rsidRPr="00B06F04">
              <w:t xml:space="preserve"> </w:t>
            </w:r>
            <w:hyperlink r:id="rId495" w:history="1">
              <w:r w:rsidRPr="00B06F04">
                <w:rPr>
                  <w:rStyle w:val="Hyperlink"/>
                </w:rPr>
                <w:t>https://www.canadian-nurse.com/sitecore%20modules/web/~/media/cna/page-content/pdf-en/first_nations_framework_e.pdf?la=en</w:t>
              </w:r>
            </w:hyperlink>
          </w:p>
          <w:p w14:paraId="7275627A" w14:textId="77777777" w:rsidR="00ED58E2" w:rsidRDefault="00ED58E2" w:rsidP="00B06F04"/>
          <w:p w14:paraId="1C4FE54C" w14:textId="77777777" w:rsidR="00ED58E2" w:rsidRPr="00ED58E2" w:rsidRDefault="00ED58E2" w:rsidP="00ED58E2">
            <w:r w:rsidRPr="00ED58E2">
              <w:t xml:space="preserve">Bishop, A. (2003). </w:t>
            </w:r>
            <w:r w:rsidRPr="00ED58E2">
              <w:rPr>
                <w:i/>
              </w:rPr>
              <w:t xml:space="preserve">Becoming an </w:t>
            </w:r>
            <w:r w:rsidR="002F1C88" w:rsidRPr="00ED58E2">
              <w:rPr>
                <w:i/>
              </w:rPr>
              <w:t>Ally</w:t>
            </w:r>
            <w:r w:rsidRPr="00ED58E2">
              <w:rPr>
                <w:i/>
              </w:rPr>
              <w:t xml:space="preserve">: Breaking the </w:t>
            </w:r>
            <w:r w:rsidR="005C29E7" w:rsidRPr="00ED58E2">
              <w:rPr>
                <w:i/>
              </w:rPr>
              <w:t xml:space="preserve">Cycle </w:t>
            </w:r>
            <w:r w:rsidRPr="00ED58E2">
              <w:rPr>
                <w:i/>
              </w:rPr>
              <w:t xml:space="preserve">of </w:t>
            </w:r>
            <w:r w:rsidR="005C29E7" w:rsidRPr="00ED58E2">
              <w:rPr>
                <w:i/>
              </w:rPr>
              <w:t xml:space="preserve">Oppression </w:t>
            </w:r>
            <w:r w:rsidRPr="00ED58E2">
              <w:rPr>
                <w:i/>
              </w:rPr>
              <w:t xml:space="preserve">in </w:t>
            </w:r>
            <w:r w:rsidR="005C29E7" w:rsidRPr="00ED58E2">
              <w:rPr>
                <w:i/>
              </w:rPr>
              <w:t xml:space="preserve">People </w:t>
            </w:r>
            <w:r w:rsidRPr="00ED58E2">
              <w:t>(2nd ed.).</w:t>
            </w:r>
          </w:p>
          <w:p w14:paraId="401C5B91" w14:textId="77777777" w:rsidR="00ED58E2" w:rsidRPr="00ED58E2" w:rsidRDefault="00ED58E2" w:rsidP="00ED58E2">
            <w:r w:rsidRPr="00ED58E2">
              <w:t xml:space="preserve">Halifax: Fernwood Publishing. Accessed June 23, 2011 from </w:t>
            </w:r>
            <w:hyperlink r:id="rId496">
              <w:r w:rsidRPr="00ED58E2">
                <w:rPr>
                  <w:rStyle w:val="Hyperlink"/>
                </w:rPr>
                <w:t>http://www.becominganally.ca/index.htm</w:t>
              </w:r>
            </w:hyperlink>
          </w:p>
          <w:p w14:paraId="1AF1A40B" w14:textId="77777777" w:rsidR="00B06F04" w:rsidRPr="00B06F04" w:rsidRDefault="00B06F04" w:rsidP="00B06F04"/>
          <w:p w14:paraId="432EEFB8" w14:textId="2BD55F6F" w:rsidR="00B06F04" w:rsidRDefault="00B06F04" w:rsidP="00B06F04">
            <w:r w:rsidRPr="00B06F04">
              <w:t xml:space="preserve">Canadian Nurses Association. (2011). </w:t>
            </w:r>
            <w:r w:rsidRPr="008E33D0">
              <w:rPr>
                <w:i/>
              </w:rPr>
              <w:t xml:space="preserve">Position </w:t>
            </w:r>
            <w:r w:rsidR="00AC6010" w:rsidRPr="008E33D0">
              <w:rPr>
                <w:i/>
              </w:rPr>
              <w:t>S</w:t>
            </w:r>
            <w:r w:rsidRPr="008E33D0">
              <w:rPr>
                <w:i/>
              </w:rPr>
              <w:t xml:space="preserve">tatement: Promoting </w:t>
            </w:r>
            <w:r w:rsidR="005C29E7" w:rsidRPr="008E33D0">
              <w:rPr>
                <w:i/>
              </w:rPr>
              <w:t xml:space="preserve">Cultural Competence </w:t>
            </w:r>
            <w:r w:rsidRPr="008E33D0">
              <w:rPr>
                <w:i/>
              </w:rPr>
              <w:t xml:space="preserve">in </w:t>
            </w:r>
            <w:r w:rsidR="005C29E7" w:rsidRPr="008E33D0">
              <w:rPr>
                <w:i/>
              </w:rPr>
              <w:t>Nursing</w:t>
            </w:r>
            <w:r w:rsidRPr="008E33D0">
              <w:rPr>
                <w:i/>
              </w:rPr>
              <w:t>.</w:t>
            </w:r>
            <w:r w:rsidRPr="00B06F04">
              <w:t xml:space="preserve"> Ottawa: Author. </w:t>
            </w:r>
            <w:hyperlink r:id="rId497" w:history="1">
              <w:r w:rsidRPr="00B06F04">
                <w:rPr>
                  <w:rStyle w:val="Hyperlink"/>
                </w:rPr>
                <w:t>https://www.canadian-nurse.com/sitecore%20modules/web/~/media/cna/page-content/pdf-en/ps114_cultural_competence_2010_e.pdf?la=en</w:t>
              </w:r>
            </w:hyperlink>
          </w:p>
          <w:p w14:paraId="7AAF48BF" w14:textId="77777777" w:rsidR="00ED58E2" w:rsidRDefault="00ED58E2" w:rsidP="00B06F04"/>
          <w:p w14:paraId="3186BE99" w14:textId="33BADF9F" w:rsidR="00ED58E2" w:rsidRPr="00ED58E2" w:rsidRDefault="00ED58E2" w:rsidP="00ED58E2">
            <w:r w:rsidRPr="00ED58E2">
              <w:t xml:space="preserve">Dick, S., Duncan, </w:t>
            </w:r>
            <w:r w:rsidR="005C29E7">
              <w:t>S</w:t>
            </w:r>
            <w:r w:rsidRPr="00ED58E2">
              <w:t xml:space="preserve">., Gillie, J., Mahara, S., Morris, J., Smye, V., &amp; Voyageur, E. (2006). </w:t>
            </w:r>
            <w:r w:rsidRPr="00ED58E2">
              <w:rPr>
                <w:i/>
              </w:rPr>
              <w:t>Cultural Safety: Module 3: Peoples’ experiences of colonization in relation to health care</w:t>
            </w:r>
            <w:r w:rsidRPr="00ED58E2">
              <w:t>.</w:t>
            </w:r>
          </w:p>
          <w:p w14:paraId="194ACD20" w14:textId="77777777" w:rsidR="00ED58E2" w:rsidRPr="00ED58E2" w:rsidRDefault="00ED58E2" w:rsidP="00ED58E2">
            <w:r w:rsidRPr="00ED58E2">
              <w:t xml:space="preserve">Retrieved from </w:t>
            </w:r>
            <w:hyperlink r:id="rId498">
              <w:r w:rsidRPr="00ED58E2">
                <w:rPr>
                  <w:rStyle w:val="Hyperlink"/>
                </w:rPr>
                <w:t>http://web2.uvcs.uvic.ca/courses/csafety/mod3/notes3.htm</w:t>
              </w:r>
            </w:hyperlink>
          </w:p>
          <w:p w14:paraId="65ABFA6C" w14:textId="77777777" w:rsidR="00ED58E2" w:rsidRPr="00ED58E2" w:rsidRDefault="00ED58E2" w:rsidP="00ED58E2"/>
          <w:p w14:paraId="11B2EB1C" w14:textId="77777777" w:rsidR="00ED58E2" w:rsidRPr="00ED58E2" w:rsidRDefault="00ED58E2" w:rsidP="00ED58E2">
            <w:r w:rsidRPr="00ED58E2">
              <w:t xml:space="preserve">Fluckiger, J. (2010). Single </w:t>
            </w:r>
            <w:r w:rsidR="005C29E7" w:rsidRPr="00ED58E2">
              <w:t>Point Rubric</w:t>
            </w:r>
            <w:r w:rsidRPr="00ED58E2">
              <w:t xml:space="preserve">: A </w:t>
            </w:r>
            <w:r w:rsidR="005C29E7" w:rsidRPr="00ED58E2">
              <w:t xml:space="preserve">Tool </w:t>
            </w:r>
            <w:r w:rsidRPr="00ED58E2">
              <w:t xml:space="preserve">for </w:t>
            </w:r>
            <w:r w:rsidR="005C29E7" w:rsidRPr="00ED58E2">
              <w:t>Responsible Student Self‐Assessment</w:t>
            </w:r>
            <w:r w:rsidRPr="00ED58E2">
              <w:t xml:space="preserve">. </w:t>
            </w:r>
            <w:r w:rsidRPr="00ED58E2">
              <w:rPr>
                <w:i/>
              </w:rPr>
              <w:t>Delta Kappa Gamma Bulletin, 76</w:t>
            </w:r>
            <w:r w:rsidRPr="00ED58E2">
              <w:t>(4), 18‐25.</w:t>
            </w:r>
          </w:p>
          <w:p w14:paraId="17F25DE7" w14:textId="77777777" w:rsidR="00ED58E2" w:rsidRPr="00ED58E2" w:rsidRDefault="00ED58E2" w:rsidP="00ED58E2"/>
          <w:p w14:paraId="48091A65" w14:textId="77777777" w:rsidR="00ED58E2" w:rsidRPr="00ED58E2" w:rsidRDefault="00ED58E2" w:rsidP="00ED58E2">
            <w:r w:rsidRPr="00ED58E2">
              <w:t xml:space="preserve">McCormack, B., Manley, K., &amp; Robert, G. (2004). </w:t>
            </w:r>
            <w:r w:rsidRPr="00ED58E2">
              <w:rPr>
                <w:i/>
              </w:rPr>
              <w:t>Practice Development in Nursing</w:t>
            </w:r>
            <w:r w:rsidRPr="00ED58E2">
              <w:t>. United Kingdom: Blackwell Publishing.</w:t>
            </w:r>
          </w:p>
          <w:p w14:paraId="2046665E" w14:textId="77777777" w:rsidR="00ED58E2" w:rsidRPr="00B06F04" w:rsidRDefault="00ED58E2" w:rsidP="00B06F04"/>
          <w:p w14:paraId="47D1D72D" w14:textId="77777777" w:rsidR="00B06F04" w:rsidRPr="00703DEE" w:rsidRDefault="00B06F04" w:rsidP="00703DEE"/>
        </w:tc>
      </w:tr>
    </w:tbl>
    <w:p w14:paraId="10817E28" w14:textId="77777777" w:rsidR="005C29E7" w:rsidRDefault="005C29E7" w:rsidP="0058645F">
      <w:pPr>
        <w:jc w:val="center"/>
        <w:rPr>
          <w:b/>
          <w:sz w:val="28"/>
          <w:szCs w:val="28"/>
        </w:rPr>
      </w:pPr>
    </w:p>
    <w:p w14:paraId="52D19082" w14:textId="77777777" w:rsidR="005C29E7" w:rsidRDefault="005C29E7">
      <w:pPr>
        <w:rPr>
          <w:b/>
          <w:sz w:val="28"/>
          <w:szCs w:val="28"/>
        </w:rPr>
      </w:pPr>
      <w:r>
        <w:rPr>
          <w:b/>
          <w:sz w:val="28"/>
          <w:szCs w:val="28"/>
        </w:rPr>
        <w:br w:type="page"/>
      </w:r>
    </w:p>
    <w:p w14:paraId="4CA1AC1C" w14:textId="2321AD62" w:rsidR="00796007" w:rsidRDefault="00BD7B00" w:rsidP="0058645F">
      <w:pPr>
        <w:jc w:val="center"/>
        <w:rPr>
          <w:b/>
          <w:sz w:val="28"/>
          <w:szCs w:val="28"/>
        </w:rPr>
      </w:pPr>
      <w:r w:rsidRPr="00BD7B00">
        <w:rPr>
          <w:b/>
          <w:sz w:val="28"/>
          <w:szCs w:val="28"/>
        </w:rPr>
        <w:lastRenderedPageBreak/>
        <w:t xml:space="preserve">Learning Rubric </w:t>
      </w:r>
      <w:r w:rsidR="005C29E7">
        <w:rPr>
          <w:b/>
          <w:sz w:val="28"/>
          <w:szCs w:val="28"/>
        </w:rPr>
        <w:t xml:space="preserve">4: </w:t>
      </w:r>
      <w:r w:rsidRPr="00BD7B00">
        <w:rPr>
          <w:b/>
          <w:sz w:val="28"/>
          <w:szCs w:val="28"/>
        </w:rPr>
        <w:t>Supporting Diversity</w:t>
      </w:r>
    </w:p>
    <w:p w14:paraId="715482B0" w14:textId="77777777" w:rsidR="00B324C4" w:rsidRDefault="00B324C4"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B324C4" w:rsidRPr="00AD2205" w14:paraId="74936D69" w14:textId="77777777" w:rsidTr="00774B00">
        <w:trPr>
          <w:tblHeader/>
        </w:trPr>
        <w:tc>
          <w:tcPr>
            <w:tcW w:w="1363" w:type="dxa"/>
          </w:tcPr>
          <w:p w14:paraId="522695F1" w14:textId="77777777" w:rsidR="00B324C4" w:rsidRPr="008E33D0" w:rsidRDefault="00B324C4" w:rsidP="00774B00">
            <w:pPr>
              <w:jc w:val="center"/>
              <w:rPr>
                <w:b/>
                <w:color w:val="000000" w:themeColor="text1"/>
              </w:rPr>
            </w:pPr>
            <w:r w:rsidRPr="008E33D0">
              <w:rPr>
                <w:b/>
                <w:color w:val="000000" w:themeColor="text1"/>
              </w:rPr>
              <w:t>How I will</w:t>
            </w:r>
          </w:p>
          <w:p w14:paraId="2D533012" w14:textId="77777777" w:rsidR="00B324C4" w:rsidRPr="008E33D0" w:rsidRDefault="00B324C4" w:rsidP="00774B00">
            <w:pPr>
              <w:jc w:val="center"/>
              <w:rPr>
                <w:b/>
                <w:color w:val="000000" w:themeColor="text1"/>
              </w:rPr>
            </w:pPr>
            <w:r w:rsidRPr="008E33D0">
              <w:rPr>
                <w:b/>
                <w:color w:val="000000" w:themeColor="text1"/>
              </w:rPr>
              <w:t>revise to</w:t>
            </w:r>
          </w:p>
          <w:p w14:paraId="6B67DD21" w14:textId="77777777" w:rsidR="00B324C4" w:rsidRPr="008E33D0" w:rsidRDefault="00B324C4" w:rsidP="00774B00">
            <w:pPr>
              <w:jc w:val="center"/>
              <w:rPr>
                <w:b/>
                <w:color w:val="000000" w:themeColor="text1"/>
              </w:rPr>
            </w:pPr>
            <w:r w:rsidRPr="008E33D0">
              <w:rPr>
                <w:b/>
                <w:color w:val="000000" w:themeColor="text1"/>
              </w:rPr>
              <w:t>better meet</w:t>
            </w:r>
          </w:p>
          <w:p w14:paraId="0A9B3CD8" w14:textId="77777777" w:rsidR="00B324C4" w:rsidRPr="008E33D0" w:rsidRDefault="00B324C4" w:rsidP="00774B00">
            <w:pPr>
              <w:jc w:val="center"/>
              <w:rPr>
                <w:b/>
                <w:color w:val="000000" w:themeColor="text1"/>
              </w:rPr>
            </w:pPr>
            <w:r w:rsidRPr="008E33D0">
              <w:rPr>
                <w:b/>
                <w:color w:val="000000" w:themeColor="text1"/>
              </w:rPr>
              <w:t>competency</w:t>
            </w:r>
          </w:p>
          <w:p w14:paraId="0079D5B5" w14:textId="77777777" w:rsidR="00B324C4" w:rsidRPr="008E33D0" w:rsidRDefault="00B324C4" w:rsidP="00774B00">
            <w:pPr>
              <w:jc w:val="center"/>
              <w:rPr>
                <w:b/>
                <w:color w:val="000000" w:themeColor="text1"/>
              </w:rPr>
            </w:pPr>
          </w:p>
        </w:tc>
        <w:tc>
          <w:tcPr>
            <w:tcW w:w="4161" w:type="dxa"/>
          </w:tcPr>
          <w:p w14:paraId="5D082CCF" w14:textId="77777777" w:rsidR="00B324C4" w:rsidRPr="008E33D0" w:rsidRDefault="00B324C4" w:rsidP="00774B00">
            <w:pPr>
              <w:jc w:val="center"/>
              <w:rPr>
                <w:b/>
                <w:color w:val="000000" w:themeColor="text1"/>
              </w:rPr>
            </w:pPr>
            <w:r w:rsidRPr="008E33D0">
              <w:rPr>
                <w:b/>
                <w:color w:val="000000" w:themeColor="text1"/>
              </w:rPr>
              <w:t>Culturally Safe</w:t>
            </w:r>
          </w:p>
        </w:tc>
        <w:tc>
          <w:tcPr>
            <w:tcW w:w="1984" w:type="dxa"/>
          </w:tcPr>
          <w:p w14:paraId="1DABF9EA" w14:textId="77777777" w:rsidR="00B324C4" w:rsidRPr="008E33D0" w:rsidRDefault="00B324C4" w:rsidP="00774B00">
            <w:pPr>
              <w:jc w:val="center"/>
              <w:rPr>
                <w:b/>
                <w:color w:val="000000" w:themeColor="text1"/>
              </w:rPr>
            </w:pPr>
            <w:r w:rsidRPr="008E33D0">
              <w:rPr>
                <w:b/>
                <w:color w:val="000000" w:themeColor="text1"/>
              </w:rPr>
              <w:t>How I know I</w:t>
            </w:r>
          </w:p>
          <w:p w14:paraId="699F367C" w14:textId="77777777" w:rsidR="00B324C4" w:rsidRPr="008E33D0" w:rsidRDefault="00B324C4" w:rsidP="00774B00">
            <w:pPr>
              <w:jc w:val="center"/>
              <w:rPr>
                <w:b/>
                <w:color w:val="000000" w:themeColor="text1"/>
              </w:rPr>
            </w:pPr>
            <w:r w:rsidRPr="008E33D0">
              <w:rPr>
                <w:b/>
                <w:color w:val="000000" w:themeColor="text1"/>
              </w:rPr>
              <w:t>have met the</w:t>
            </w:r>
          </w:p>
          <w:p w14:paraId="1BFA20E5" w14:textId="77777777" w:rsidR="00B324C4" w:rsidRPr="008E33D0" w:rsidRDefault="00B324C4" w:rsidP="00774B00">
            <w:pPr>
              <w:jc w:val="center"/>
              <w:rPr>
                <w:b/>
                <w:color w:val="000000" w:themeColor="text1"/>
              </w:rPr>
            </w:pPr>
            <w:r w:rsidRPr="008E33D0">
              <w:rPr>
                <w:b/>
                <w:color w:val="000000" w:themeColor="text1"/>
              </w:rPr>
              <w:t>competency</w:t>
            </w:r>
          </w:p>
          <w:p w14:paraId="65CCAF9B" w14:textId="77777777" w:rsidR="00B324C4" w:rsidRPr="008E33D0" w:rsidRDefault="00B324C4" w:rsidP="00774B00">
            <w:pPr>
              <w:jc w:val="center"/>
              <w:rPr>
                <w:b/>
                <w:color w:val="000000" w:themeColor="text1"/>
              </w:rPr>
            </w:pPr>
          </w:p>
        </w:tc>
        <w:tc>
          <w:tcPr>
            <w:tcW w:w="1842" w:type="dxa"/>
          </w:tcPr>
          <w:p w14:paraId="7879B2E9" w14:textId="77777777" w:rsidR="00B324C4" w:rsidRPr="008E33D0" w:rsidRDefault="00B324C4" w:rsidP="00774B00">
            <w:pPr>
              <w:jc w:val="center"/>
              <w:rPr>
                <w:b/>
                <w:color w:val="000000" w:themeColor="text1"/>
              </w:rPr>
            </w:pPr>
            <w:r w:rsidRPr="008E33D0">
              <w:rPr>
                <w:b/>
                <w:color w:val="000000" w:themeColor="text1"/>
              </w:rPr>
              <w:t>How I went</w:t>
            </w:r>
          </w:p>
          <w:p w14:paraId="6FD17A2B" w14:textId="77777777" w:rsidR="00B324C4" w:rsidRPr="008E33D0" w:rsidRDefault="00B324C4" w:rsidP="00774B00">
            <w:pPr>
              <w:jc w:val="center"/>
              <w:rPr>
                <w:b/>
                <w:color w:val="000000" w:themeColor="text1"/>
              </w:rPr>
            </w:pPr>
            <w:r w:rsidRPr="008E33D0">
              <w:rPr>
                <w:b/>
                <w:color w:val="000000" w:themeColor="text1"/>
              </w:rPr>
              <w:t>beyond the</w:t>
            </w:r>
          </w:p>
          <w:p w14:paraId="5248C89E" w14:textId="77777777" w:rsidR="00B324C4" w:rsidRPr="008E33D0" w:rsidRDefault="00B324C4" w:rsidP="00774B00">
            <w:pPr>
              <w:jc w:val="center"/>
              <w:rPr>
                <w:b/>
                <w:color w:val="000000" w:themeColor="text1"/>
              </w:rPr>
            </w:pPr>
            <w:r w:rsidRPr="008E33D0">
              <w:rPr>
                <w:b/>
                <w:color w:val="000000" w:themeColor="text1"/>
              </w:rPr>
              <w:t>competency</w:t>
            </w:r>
          </w:p>
          <w:p w14:paraId="4D453F1F" w14:textId="77777777" w:rsidR="00B324C4" w:rsidRPr="008E33D0" w:rsidRDefault="00B324C4" w:rsidP="00774B00">
            <w:pPr>
              <w:jc w:val="center"/>
              <w:rPr>
                <w:b/>
                <w:color w:val="000000" w:themeColor="text1"/>
              </w:rPr>
            </w:pPr>
          </w:p>
        </w:tc>
      </w:tr>
      <w:tr w:rsidR="00B324C4" w:rsidRPr="00AD2205" w14:paraId="47136B22" w14:textId="77777777" w:rsidTr="00774B00">
        <w:tc>
          <w:tcPr>
            <w:tcW w:w="1363" w:type="dxa"/>
          </w:tcPr>
          <w:p w14:paraId="56D95D96" w14:textId="77777777" w:rsidR="00B324C4" w:rsidRPr="00AD2205" w:rsidRDefault="00B324C4" w:rsidP="00774B00"/>
        </w:tc>
        <w:tc>
          <w:tcPr>
            <w:tcW w:w="4161" w:type="dxa"/>
          </w:tcPr>
          <w:p w14:paraId="6BE83ADA" w14:textId="77777777" w:rsidR="00B324C4" w:rsidRPr="008E33D0" w:rsidRDefault="00B324C4" w:rsidP="00774B00">
            <w:pPr>
              <w:rPr>
                <w:b/>
              </w:rPr>
            </w:pPr>
            <w:r w:rsidRPr="008E33D0">
              <w:rPr>
                <w:b/>
              </w:rPr>
              <w:t>Inclusivity:</w:t>
            </w:r>
          </w:p>
          <w:p w14:paraId="4726A499" w14:textId="77777777" w:rsidR="00B324C4" w:rsidRPr="008E33D0" w:rsidRDefault="00B324C4" w:rsidP="00774B00"/>
          <w:p w14:paraId="30854E89" w14:textId="77777777" w:rsidR="00B324C4" w:rsidRPr="008E33D0" w:rsidRDefault="00B324C4" w:rsidP="00774B00">
            <w:pPr>
              <w:numPr>
                <w:ilvl w:val="0"/>
                <w:numId w:val="105"/>
              </w:numPr>
              <w:ind w:left="360"/>
            </w:pPr>
            <w:r w:rsidRPr="008E33D0">
              <w:t>Identify, acknowledge and analyze one’s considered emotional response to the many histories and contemporary environment of First Nations, Inuit and Métis peoples and offer opinions respectfully.</w:t>
            </w:r>
          </w:p>
          <w:p w14:paraId="0522A627" w14:textId="77777777" w:rsidR="00B324C4" w:rsidRPr="008E33D0" w:rsidRDefault="00B324C4" w:rsidP="00774B00"/>
          <w:p w14:paraId="1D4CEB7B" w14:textId="5E053B2D" w:rsidR="00B324C4" w:rsidRPr="008E33D0" w:rsidRDefault="00B324C4" w:rsidP="00774B00">
            <w:pPr>
              <w:numPr>
                <w:ilvl w:val="0"/>
                <w:numId w:val="105"/>
              </w:numPr>
              <w:ind w:left="360"/>
            </w:pPr>
            <w:r w:rsidRPr="008E33D0">
              <w:t>Acknowledge and analyze the limitations of one’s knowledge and perspectives, and incorporate new ways of seeing, valuing and understanding the health and health practices of First Nations, Inuit and Métis peoples.</w:t>
            </w:r>
          </w:p>
          <w:p w14:paraId="2AF281D6" w14:textId="77777777" w:rsidR="00B324C4" w:rsidRPr="008E33D0" w:rsidRDefault="00B324C4" w:rsidP="00774B00">
            <w:pPr>
              <w:ind w:left="-360"/>
            </w:pPr>
          </w:p>
          <w:p w14:paraId="346BB267" w14:textId="77777777" w:rsidR="00B324C4" w:rsidRPr="008E33D0" w:rsidRDefault="00B324C4" w:rsidP="00774B00">
            <w:pPr>
              <w:numPr>
                <w:ilvl w:val="0"/>
                <w:numId w:val="105"/>
              </w:numPr>
              <w:ind w:left="360"/>
            </w:pPr>
            <w:r w:rsidRPr="008E33D0">
              <w:t>Describe examples of ways to respectfully engage with, and contribute to First Nations, Inuit and Métis communities as a prospective care provider.</w:t>
            </w:r>
          </w:p>
          <w:p w14:paraId="22A7F415" w14:textId="77777777" w:rsidR="00B324C4" w:rsidRPr="008E33D0" w:rsidRDefault="00B324C4" w:rsidP="00774B00">
            <w:pPr>
              <w:ind w:left="-360"/>
            </w:pPr>
          </w:p>
          <w:p w14:paraId="204B9B3A" w14:textId="09BC1E7E" w:rsidR="00B324C4" w:rsidRPr="008E33D0" w:rsidRDefault="00B324C4" w:rsidP="008E33D0">
            <w:pPr>
              <w:numPr>
                <w:ilvl w:val="0"/>
                <w:numId w:val="105"/>
              </w:numPr>
              <w:ind w:left="360"/>
            </w:pPr>
            <w:r w:rsidRPr="008E33D0">
              <w:t>Demonstrate authentic, supportive and inclusive behavior in all exchanges with First Nations, Inuit and Métis individuals, health care workers and communities.</w:t>
            </w:r>
          </w:p>
          <w:p w14:paraId="0F8ED27F" w14:textId="77777777" w:rsidR="00B324C4" w:rsidRPr="008E33D0" w:rsidRDefault="00B324C4" w:rsidP="00774B00">
            <w:pPr>
              <w:ind w:left="-360"/>
              <w:jc w:val="both"/>
            </w:pPr>
          </w:p>
          <w:p w14:paraId="752DFE1E" w14:textId="77777777" w:rsidR="00B324C4" w:rsidRPr="00AD2205" w:rsidRDefault="00B324C4" w:rsidP="00774B00">
            <w:pPr>
              <w:numPr>
                <w:ilvl w:val="0"/>
                <w:numId w:val="105"/>
              </w:numPr>
              <w:ind w:left="360"/>
              <w:jc w:val="both"/>
            </w:pPr>
            <w:r w:rsidRPr="008E33D0">
              <w:t>Additional entries (as needed)</w:t>
            </w:r>
          </w:p>
        </w:tc>
        <w:tc>
          <w:tcPr>
            <w:tcW w:w="1984" w:type="dxa"/>
          </w:tcPr>
          <w:p w14:paraId="007AB6A5" w14:textId="77777777" w:rsidR="00B324C4" w:rsidRPr="00AD2205" w:rsidRDefault="00B324C4" w:rsidP="00774B00"/>
        </w:tc>
        <w:tc>
          <w:tcPr>
            <w:tcW w:w="1842" w:type="dxa"/>
          </w:tcPr>
          <w:p w14:paraId="7EBD8139" w14:textId="77777777" w:rsidR="00B324C4" w:rsidRPr="00AD2205" w:rsidRDefault="00B324C4" w:rsidP="00774B00"/>
        </w:tc>
      </w:tr>
      <w:tr w:rsidR="00B324C4" w:rsidRPr="00AD2205" w14:paraId="01075B2C" w14:textId="77777777" w:rsidTr="00774B00">
        <w:tc>
          <w:tcPr>
            <w:tcW w:w="1363" w:type="dxa"/>
          </w:tcPr>
          <w:p w14:paraId="4F01CD4B" w14:textId="77777777" w:rsidR="00B324C4" w:rsidRPr="00AD2205" w:rsidRDefault="00B324C4" w:rsidP="00774B00"/>
        </w:tc>
        <w:tc>
          <w:tcPr>
            <w:tcW w:w="4161" w:type="dxa"/>
          </w:tcPr>
          <w:p w14:paraId="132D9D33" w14:textId="10EA85E4" w:rsidR="00B324C4" w:rsidRPr="00AD2205" w:rsidRDefault="00B324C4" w:rsidP="00774B00">
            <w:pPr>
              <w:rPr>
                <w:b/>
              </w:rPr>
            </w:pPr>
            <w:r w:rsidRPr="00AD2205">
              <w:rPr>
                <w:b/>
              </w:rPr>
              <w:t xml:space="preserve">Post-colonial </w:t>
            </w:r>
            <w:r w:rsidR="005C29E7" w:rsidRPr="00AD2205">
              <w:rPr>
                <w:b/>
              </w:rPr>
              <w:t>U</w:t>
            </w:r>
            <w:r w:rsidRPr="00AD2205">
              <w:rPr>
                <w:b/>
              </w:rPr>
              <w:t xml:space="preserve">nderstanding: </w:t>
            </w:r>
          </w:p>
          <w:p w14:paraId="57F47708" w14:textId="77777777" w:rsidR="00B324C4" w:rsidRPr="00AD2205" w:rsidRDefault="00B324C4" w:rsidP="00774B00"/>
          <w:p w14:paraId="58874F03" w14:textId="101F4590" w:rsidR="00B324C4" w:rsidRPr="00AD2205" w:rsidRDefault="00B324C4" w:rsidP="00774B00">
            <w:pPr>
              <w:pStyle w:val="ListParagraph"/>
              <w:numPr>
                <w:ilvl w:val="0"/>
                <w:numId w:val="106"/>
              </w:numPr>
              <w:ind w:left="360"/>
            </w:pPr>
            <w:r w:rsidRPr="00AD2205">
              <w:t>Describe the connection between historical and current government practices toward First Nations, Inuit and Métis peoples.</w:t>
            </w:r>
          </w:p>
          <w:p w14:paraId="59EF0F83" w14:textId="77777777" w:rsidR="00B324C4" w:rsidRPr="00AD2205" w:rsidRDefault="00B324C4" w:rsidP="00774B00">
            <w:pPr>
              <w:pStyle w:val="ListParagraph"/>
              <w:ind w:left="-3240"/>
            </w:pPr>
          </w:p>
          <w:p w14:paraId="4333043C" w14:textId="77777777" w:rsidR="00B324C4" w:rsidRPr="00AD2205" w:rsidRDefault="00B324C4" w:rsidP="00774B00">
            <w:pPr>
              <w:pStyle w:val="ListParagraph"/>
              <w:numPr>
                <w:ilvl w:val="0"/>
                <w:numId w:val="106"/>
              </w:numPr>
              <w:ind w:left="360"/>
            </w:pPr>
            <w:r w:rsidRPr="00AD2205">
              <w:t>Describe the resultant intergenerational health outcomes, and determinants of health that impact First Nations, Inuit and Métis clients, families, and communities.</w:t>
            </w:r>
          </w:p>
          <w:p w14:paraId="17363E00" w14:textId="77777777" w:rsidR="00B324C4" w:rsidRPr="00AD2205" w:rsidRDefault="00B324C4" w:rsidP="00774B00"/>
          <w:p w14:paraId="16F5556D" w14:textId="77777777" w:rsidR="00B324C4" w:rsidRPr="00AD2205" w:rsidRDefault="00B324C4" w:rsidP="00774B00">
            <w:pPr>
              <w:pStyle w:val="ListParagraph"/>
              <w:numPr>
                <w:ilvl w:val="0"/>
                <w:numId w:val="106"/>
              </w:numPr>
              <w:ind w:left="360"/>
            </w:pPr>
            <w:r w:rsidRPr="00AD2205">
              <w:t>Outline the concept of inequity of access to health care/health information for First Nations, Inuit and Métis peoples and the factors that contribute to it.</w:t>
            </w:r>
          </w:p>
          <w:p w14:paraId="5CDAFEC1" w14:textId="77777777" w:rsidR="00B324C4" w:rsidRPr="00AD2205" w:rsidRDefault="00B324C4" w:rsidP="00774B00">
            <w:pPr>
              <w:pStyle w:val="ListParagraph"/>
              <w:ind w:left="-3240"/>
            </w:pPr>
          </w:p>
          <w:p w14:paraId="586C08E1" w14:textId="77777777" w:rsidR="00B324C4" w:rsidRPr="00AD2205" w:rsidRDefault="00B324C4" w:rsidP="00774B00">
            <w:pPr>
              <w:pStyle w:val="ListParagraph"/>
              <w:numPr>
                <w:ilvl w:val="0"/>
                <w:numId w:val="106"/>
              </w:numPr>
              <w:ind w:left="360"/>
            </w:pPr>
            <w:r w:rsidRPr="00AD2205">
              <w:t>Identify ways of readdressing inequity of access to health care/health information with First Nations, Inuit and Métis clients, families, and communities.</w:t>
            </w:r>
          </w:p>
          <w:p w14:paraId="439D869D" w14:textId="77777777" w:rsidR="00B324C4" w:rsidRPr="00AD2205" w:rsidRDefault="00B324C4" w:rsidP="00774B00">
            <w:pPr>
              <w:pStyle w:val="ListParagraph"/>
              <w:ind w:left="-3240"/>
            </w:pPr>
          </w:p>
          <w:p w14:paraId="0D421DF0" w14:textId="77777777" w:rsidR="00B324C4" w:rsidRPr="00AD2205" w:rsidRDefault="00B324C4" w:rsidP="00774B00">
            <w:pPr>
              <w:pStyle w:val="ListParagraph"/>
              <w:numPr>
                <w:ilvl w:val="0"/>
                <w:numId w:val="106"/>
              </w:numPr>
              <w:ind w:left="360"/>
            </w:pPr>
            <w:r w:rsidRPr="00AD2205">
              <w:t>Articulate how the emotional, physical, social and spiritual determinants of health and wellbeing for First Nations, Inuit and Métis peoples impact their health.</w:t>
            </w:r>
          </w:p>
          <w:p w14:paraId="3C833F0E" w14:textId="77777777" w:rsidR="00B324C4" w:rsidRPr="00AD2205" w:rsidRDefault="00B324C4" w:rsidP="00774B00">
            <w:pPr>
              <w:pStyle w:val="ListParagraph"/>
              <w:ind w:left="-3240"/>
            </w:pPr>
          </w:p>
          <w:p w14:paraId="1216BEC6" w14:textId="77777777" w:rsidR="00B324C4" w:rsidRPr="00AD2205" w:rsidRDefault="00B324C4" w:rsidP="00774B00">
            <w:pPr>
              <w:pStyle w:val="ListParagraph"/>
              <w:numPr>
                <w:ilvl w:val="0"/>
                <w:numId w:val="106"/>
              </w:numPr>
              <w:ind w:left="360"/>
            </w:pPr>
            <w:r w:rsidRPr="00AD2205">
              <w:t>Additional entries (as needed)</w:t>
            </w:r>
          </w:p>
          <w:p w14:paraId="0DA17EBC" w14:textId="77777777" w:rsidR="00B324C4" w:rsidRPr="00AD2205" w:rsidRDefault="00B324C4" w:rsidP="00774B00"/>
        </w:tc>
        <w:tc>
          <w:tcPr>
            <w:tcW w:w="1984" w:type="dxa"/>
          </w:tcPr>
          <w:p w14:paraId="0787ACBF" w14:textId="77777777" w:rsidR="00B324C4" w:rsidRPr="00AD2205" w:rsidRDefault="00B324C4" w:rsidP="00774B00"/>
        </w:tc>
        <w:tc>
          <w:tcPr>
            <w:tcW w:w="1842" w:type="dxa"/>
          </w:tcPr>
          <w:p w14:paraId="7AFAC292" w14:textId="77777777" w:rsidR="00B324C4" w:rsidRPr="00AD2205" w:rsidRDefault="00B324C4" w:rsidP="00774B00"/>
        </w:tc>
      </w:tr>
      <w:tr w:rsidR="00B324C4" w:rsidRPr="00AD2205" w14:paraId="7A1D65D4" w14:textId="77777777" w:rsidTr="00774B00">
        <w:tc>
          <w:tcPr>
            <w:tcW w:w="1363" w:type="dxa"/>
          </w:tcPr>
          <w:p w14:paraId="12414B7A" w14:textId="77777777" w:rsidR="00B324C4" w:rsidRPr="00AD2205" w:rsidRDefault="00B324C4" w:rsidP="00774B00"/>
        </w:tc>
        <w:tc>
          <w:tcPr>
            <w:tcW w:w="4161" w:type="dxa"/>
          </w:tcPr>
          <w:p w14:paraId="6DF94C67" w14:textId="77777777" w:rsidR="00B324C4" w:rsidRPr="00AD2205" w:rsidRDefault="00B324C4" w:rsidP="00774B00">
            <w:pPr>
              <w:rPr>
                <w:b/>
              </w:rPr>
            </w:pPr>
            <w:r w:rsidRPr="00AD2205">
              <w:rPr>
                <w:b/>
              </w:rPr>
              <w:t>Respect</w:t>
            </w:r>
          </w:p>
          <w:p w14:paraId="0FF502E5" w14:textId="77777777" w:rsidR="00B324C4" w:rsidRPr="00AD2205" w:rsidRDefault="00B324C4" w:rsidP="00774B00"/>
          <w:p w14:paraId="457CC39D" w14:textId="77777777" w:rsidR="00B324C4" w:rsidRPr="00AD2205" w:rsidRDefault="00B324C4" w:rsidP="00774B00">
            <w:pPr>
              <w:pStyle w:val="ListParagraph"/>
              <w:numPr>
                <w:ilvl w:val="0"/>
                <w:numId w:val="107"/>
              </w:numPr>
              <w:ind w:left="360"/>
            </w:pPr>
            <w:r w:rsidRPr="00AD2205">
              <w:t>Understand that unique histories, cultures, languages, and social circumstances are manifested in the diversity of First Nations, Inuit and Métis peoples.</w:t>
            </w:r>
          </w:p>
          <w:p w14:paraId="5E692F42" w14:textId="77777777" w:rsidR="00B324C4" w:rsidRPr="00AD2205" w:rsidRDefault="00B324C4" w:rsidP="00774B00">
            <w:pPr>
              <w:pStyle w:val="ListParagraph"/>
              <w:ind w:left="-1440"/>
            </w:pPr>
          </w:p>
          <w:p w14:paraId="0446CCEC" w14:textId="1ABC4E9A" w:rsidR="00B324C4" w:rsidRPr="00AD2205" w:rsidRDefault="00B324C4" w:rsidP="00774B00">
            <w:pPr>
              <w:pStyle w:val="ListParagraph"/>
              <w:numPr>
                <w:ilvl w:val="0"/>
                <w:numId w:val="107"/>
              </w:numPr>
              <w:ind w:left="360"/>
            </w:pPr>
            <w:r w:rsidRPr="00AD2205">
              <w:t>Understand that First Nations, Inuit and Métis peoples will not access a health care system when they do not feel safe doing so</w:t>
            </w:r>
            <w:r w:rsidR="005C29E7" w:rsidRPr="00AD2205">
              <w:t xml:space="preserve"> and where </w:t>
            </w:r>
            <w:r w:rsidR="005C29E7" w:rsidRPr="00AD2205">
              <w:lastRenderedPageBreak/>
              <w:t>encountering the health care system places them at risk for cultural harm.</w:t>
            </w:r>
          </w:p>
          <w:p w14:paraId="7B754D23" w14:textId="77777777" w:rsidR="00B324C4" w:rsidRPr="00AD2205" w:rsidRDefault="00B324C4" w:rsidP="00774B00">
            <w:pPr>
              <w:pStyle w:val="ListParagraph"/>
              <w:ind w:left="360"/>
            </w:pPr>
          </w:p>
          <w:p w14:paraId="5E1D2123" w14:textId="77777777" w:rsidR="00B324C4" w:rsidRDefault="00B324C4" w:rsidP="00774B00">
            <w:pPr>
              <w:pStyle w:val="ListParagraph"/>
              <w:numPr>
                <w:ilvl w:val="0"/>
                <w:numId w:val="108"/>
              </w:numPr>
              <w:ind w:left="360"/>
            </w:pPr>
            <w:r w:rsidRPr="00AD2205">
              <w:t>Identify key principles in developing collaborative and ethical relationships.</w:t>
            </w:r>
          </w:p>
          <w:p w14:paraId="071206E8" w14:textId="77777777" w:rsidR="00AD2205" w:rsidRPr="00AD2205" w:rsidRDefault="00AD2205" w:rsidP="008E33D0"/>
          <w:p w14:paraId="28C8147F" w14:textId="7C912458" w:rsidR="00B324C4" w:rsidRPr="00AD2205" w:rsidRDefault="00B324C4" w:rsidP="00774B00">
            <w:pPr>
              <w:pStyle w:val="ListParagraph"/>
              <w:numPr>
                <w:ilvl w:val="0"/>
                <w:numId w:val="108"/>
              </w:numPr>
              <w:ind w:left="360"/>
            </w:pPr>
            <w:r w:rsidRPr="00AD2205">
              <w:t xml:space="preserve">Describe types of </w:t>
            </w:r>
            <w:r w:rsidR="005C29E7" w:rsidRPr="00AD2205">
              <w:t xml:space="preserve">Indigenous </w:t>
            </w:r>
            <w:r w:rsidRPr="00AD2205">
              <w:t>healers/traditional medicine people and health professionals working in local First Nations, Inuit and/or Métis communities.</w:t>
            </w:r>
          </w:p>
          <w:p w14:paraId="1EC71771" w14:textId="77777777" w:rsidR="00B324C4" w:rsidRPr="00AD2205" w:rsidRDefault="00B324C4" w:rsidP="00774B00">
            <w:pPr>
              <w:pStyle w:val="ListParagraph"/>
              <w:ind w:left="-1440"/>
            </w:pPr>
          </w:p>
          <w:p w14:paraId="56DB1295" w14:textId="77777777" w:rsidR="00B324C4" w:rsidRPr="00AD2205" w:rsidRDefault="00B324C4" w:rsidP="00774B00">
            <w:pPr>
              <w:pStyle w:val="ListParagraph"/>
              <w:numPr>
                <w:ilvl w:val="0"/>
                <w:numId w:val="108"/>
              </w:numPr>
              <w:ind w:left="360"/>
            </w:pPr>
            <w:r w:rsidRPr="00AD2205">
              <w:t>Demonstrate how to appropriately enquire whether First Nations, Inuit or Métis clients are taking traditional herbs or medicines to treat their ailment</w:t>
            </w:r>
            <w:r w:rsidR="005C29E7" w:rsidRPr="00AD2205">
              <w:t>s</w:t>
            </w:r>
            <w:r w:rsidRPr="00AD2205">
              <w:t xml:space="preserve"> and how to integrate that knowledge into their care.</w:t>
            </w:r>
          </w:p>
          <w:p w14:paraId="2D64B160" w14:textId="77777777" w:rsidR="00B324C4" w:rsidRPr="00AD2205" w:rsidRDefault="00B324C4" w:rsidP="00774B00">
            <w:pPr>
              <w:pStyle w:val="ListParagraph"/>
              <w:ind w:left="-1440"/>
            </w:pPr>
          </w:p>
          <w:p w14:paraId="0AF58226" w14:textId="77777777" w:rsidR="00B324C4" w:rsidRPr="00AD2205" w:rsidRDefault="00B324C4" w:rsidP="00774B00">
            <w:pPr>
              <w:pStyle w:val="ListParagraph"/>
              <w:numPr>
                <w:ilvl w:val="0"/>
                <w:numId w:val="108"/>
              </w:numPr>
              <w:ind w:left="360"/>
            </w:pPr>
            <w:r w:rsidRPr="00AD2205">
              <w:t>Additional entries (as needed)</w:t>
            </w:r>
          </w:p>
          <w:p w14:paraId="078EB038" w14:textId="77777777" w:rsidR="00B324C4" w:rsidRPr="00AD2205" w:rsidRDefault="00B324C4" w:rsidP="00774B00"/>
        </w:tc>
        <w:tc>
          <w:tcPr>
            <w:tcW w:w="1984" w:type="dxa"/>
          </w:tcPr>
          <w:p w14:paraId="080B019B" w14:textId="77777777" w:rsidR="00B324C4" w:rsidRPr="00AD2205" w:rsidRDefault="00B324C4" w:rsidP="00774B00"/>
        </w:tc>
        <w:tc>
          <w:tcPr>
            <w:tcW w:w="1842" w:type="dxa"/>
          </w:tcPr>
          <w:p w14:paraId="29493FB2" w14:textId="77777777" w:rsidR="00B324C4" w:rsidRPr="00AD2205" w:rsidRDefault="00B324C4" w:rsidP="00774B00"/>
        </w:tc>
      </w:tr>
      <w:tr w:rsidR="00B324C4" w:rsidRPr="00AD2205" w14:paraId="78C02E44" w14:textId="77777777" w:rsidTr="00774B00">
        <w:tc>
          <w:tcPr>
            <w:tcW w:w="1363" w:type="dxa"/>
          </w:tcPr>
          <w:p w14:paraId="54D871DF" w14:textId="77777777" w:rsidR="00B324C4" w:rsidRPr="00AD2205" w:rsidRDefault="00B324C4" w:rsidP="00774B00"/>
        </w:tc>
        <w:tc>
          <w:tcPr>
            <w:tcW w:w="4161" w:type="dxa"/>
          </w:tcPr>
          <w:p w14:paraId="0E955B98" w14:textId="77777777" w:rsidR="00B324C4" w:rsidRPr="00AD2205" w:rsidRDefault="00B324C4" w:rsidP="00774B00">
            <w:pPr>
              <w:rPr>
                <w:b/>
              </w:rPr>
            </w:pPr>
            <w:r w:rsidRPr="00AD2205">
              <w:rPr>
                <w:b/>
              </w:rPr>
              <w:t>Indigenous Knowledge:</w:t>
            </w:r>
          </w:p>
          <w:p w14:paraId="12E7990F" w14:textId="77777777" w:rsidR="00B324C4" w:rsidRPr="00AD2205" w:rsidRDefault="00B324C4" w:rsidP="00774B00"/>
          <w:p w14:paraId="59E788D3" w14:textId="77777777" w:rsidR="00B324C4" w:rsidRPr="00AD2205" w:rsidRDefault="00B324C4" w:rsidP="00774B00">
            <w:pPr>
              <w:pStyle w:val="ListParagraph"/>
              <w:numPr>
                <w:ilvl w:val="0"/>
                <w:numId w:val="109"/>
              </w:numPr>
              <w:ind w:left="360"/>
            </w:pPr>
            <w:r w:rsidRPr="00AD2205">
              <w:t>Demonstrate ways to acknowledge and value Indigenous knowledge with respect to the health and wellness of First Nations, Inuit and Métis clients, families and communities.</w:t>
            </w:r>
          </w:p>
          <w:p w14:paraId="2278DF38" w14:textId="77777777" w:rsidR="00B324C4" w:rsidRPr="00AD2205" w:rsidRDefault="00B324C4" w:rsidP="00774B00">
            <w:pPr>
              <w:pStyle w:val="ListParagraph"/>
              <w:ind w:left="-1440"/>
            </w:pPr>
          </w:p>
          <w:p w14:paraId="121835A6" w14:textId="77777777" w:rsidR="00B324C4" w:rsidRPr="00AD2205" w:rsidRDefault="00B324C4" w:rsidP="00774B00">
            <w:pPr>
              <w:pStyle w:val="ListParagraph"/>
              <w:numPr>
                <w:ilvl w:val="0"/>
                <w:numId w:val="109"/>
              </w:numPr>
              <w:ind w:left="360"/>
            </w:pPr>
            <w:r w:rsidRPr="00AD2205">
              <w:t>Recognize the diversity, as a care provider, of Indigenous health knowledge and practices among First Nations, Inuit and/or Métis clients, families or communities.</w:t>
            </w:r>
          </w:p>
          <w:p w14:paraId="45CECDAA" w14:textId="77777777" w:rsidR="00B324C4" w:rsidRPr="00AD2205" w:rsidRDefault="00B324C4" w:rsidP="00774B00">
            <w:pPr>
              <w:pStyle w:val="ListParagraph"/>
              <w:ind w:left="-1440"/>
            </w:pPr>
          </w:p>
          <w:p w14:paraId="29B4BA9E" w14:textId="77777777" w:rsidR="00B324C4" w:rsidRPr="00AD2205" w:rsidRDefault="00B324C4" w:rsidP="00774B00">
            <w:pPr>
              <w:pStyle w:val="ListParagraph"/>
              <w:numPr>
                <w:ilvl w:val="0"/>
                <w:numId w:val="109"/>
              </w:numPr>
              <w:ind w:left="360"/>
            </w:pPr>
            <w:r w:rsidRPr="00AD2205">
              <w:lastRenderedPageBreak/>
              <w:t>Identify and describe the range of healing and wellness practices, traditional and non‐traditional, present in local First Nations, Inuit and Métis communities.</w:t>
            </w:r>
          </w:p>
          <w:p w14:paraId="1567FA4C" w14:textId="77777777" w:rsidR="00B324C4" w:rsidRPr="00AD2205" w:rsidRDefault="00B324C4" w:rsidP="00774B00">
            <w:pPr>
              <w:pStyle w:val="ListParagraph"/>
              <w:ind w:left="-1440"/>
            </w:pPr>
          </w:p>
          <w:p w14:paraId="50F9E03E" w14:textId="77777777" w:rsidR="00B324C4" w:rsidRPr="00AD2205" w:rsidRDefault="00B324C4" w:rsidP="00774B00">
            <w:pPr>
              <w:pStyle w:val="ListParagraph"/>
              <w:numPr>
                <w:ilvl w:val="0"/>
                <w:numId w:val="109"/>
              </w:numPr>
              <w:ind w:left="360"/>
            </w:pPr>
            <w:r w:rsidRPr="00AD2205">
              <w:t>Additional entries (as needed)</w:t>
            </w:r>
          </w:p>
          <w:p w14:paraId="1D1C91ED" w14:textId="77777777" w:rsidR="00B324C4" w:rsidRPr="00AD2205" w:rsidRDefault="00B324C4" w:rsidP="00774B00"/>
        </w:tc>
        <w:tc>
          <w:tcPr>
            <w:tcW w:w="1984" w:type="dxa"/>
          </w:tcPr>
          <w:p w14:paraId="6C16FE0C" w14:textId="77777777" w:rsidR="00B324C4" w:rsidRPr="00AD2205" w:rsidRDefault="00B324C4" w:rsidP="00774B00"/>
        </w:tc>
        <w:tc>
          <w:tcPr>
            <w:tcW w:w="1842" w:type="dxa"/>
          </w:tcPr>
          <w:p w14:paraId="491D011A" w14:textId="77777777" w:rsidR="00B324C4" w:rsidRPr="00AD2205" w:rsidRDefault="00B324C4" w:rsidP="00774B00"/>
        </w:tc>
      </w:tr>
      <w:tr w:rsidR="00B324C4" w:rsidRPr="00AD2205" w14:paraId="6B18CA57" w14:textId="77777777" w:rsidTr="00774B00">
        <w:tc>
          <w:tcPr>
            <w:tcW w:w="1363" w:type="dxa"/>
          </w:tcPr>
          <w:p w14:paraId="7FBBCF26" w14:textId="77777777" w:rsidR="00B324C4" w:rsidRPr="00AD2205" w:rsidRDefault="00B324C4" w:rsidP="00774B00"/>
        </w:tc>
        <w:tc>
          <w:tcPr>
            <w:tcW w:w="4161" w:type="dxa"/>
          </w:tcPr>
          <w:p w14:paraId="6306ED19" w14:textId="77777777" w:rsidR="00B324C4" w:rsidRPr="00AD2205" w:rsidRDefault="00B324C4" w:rsidP="00774B00">
            <w:pPr>
              <w:rPr>
                <w:b/>
              </w:rPr>
            </w:pPr>
            <w:r w:rsidRPr="00AD2205">
              <w:rPr>
                <w:b/>
              </w:rPr>
              <w:t>Communication:</w:t>
            </w:r>
          </w:p>
          <w:p w14:paraId="1BC2C182" w14:textId="77777777" w:rsidR="00B324C4" w:rsidRPr="00AD2205" w:rsidRDefault="00B324C4" w:rsidP="00774B00"/>
          <w:p w14:paraId="19866182" w14:textId="77777777" w:rsidR="00B324C4" w:rsidRPr="00AD2205" w:rsidRDefault="00B324C4" w:rsidP="00774B00">
            <w:pPr>
              <w:pStyle w:val="ListParagraph"/>
              <w:numPr>
                <w:ilvl w:val="0"/>
                <w:numId w:val="110"/>
              </w:numPr>
              <w:ind w:left="360"/>
            </w:pPr>
            <w:r w:rsidRPr="00AD2205">
              <w:t>Identify the centrality of communication in the provision of culturally safe care, and engage in culturally safe communication with First Nations, Inuit and Métis clients, families and communities.</w:t>
            </w:r>
          </w:p>
          <w:p w14:paraId="5357846E" w14:textId="77777777" w:rsidR="00B324C4" w:rsidRPr="00AD2205" w:rsidRDefault="00B324C4" w:rsidP="00774B00">
            <w:pPr>
              <w:pStyle w:val="ListParagraph"/>
              <w:ind w:left="-1440"/>
            </w:pPr>
          </w:p>
          <w:p w14:paraId="5F803F62" w14:textId="77777777" w:rsidR="00B324C4" w:rsidRPr="00AD2205" w:rsidRDefault="00B324C4" w:rsidP="00774B00">
            <w:pPr>
              <w:pStyle w:val="ListParagraph"/>
              <w:numPr>
                <w:ilvl w:val="0"/>
                <w:numId w:val="110"/>
              </w:numPr>
              <w:ind w:left="360"/>
            </w:pPr>
            <w:r w:rsidRPr="00AD2205">
              <w:t>Demonstrate the ability to establish a positive therapeutic relationship with First Nations, Inuit and Métis clients and their families, characterized by understanding, trust, respect, honesty and empathy.</w:t>
            </w:r>
          </w:p>
          <w:p w14:paraId="560C811F" w14:textId="77777777" w:rsidR="00B324C4" w:rsidRPr="00AD2205" w:rsidRDefault="00B324C4" w:rsidP="00774B00">
            <w:pPr>
              <w:pStyle w:val="ListParagraph"/>
              <w:ind w:left="-1440"/>
            </w:pPr>
          </w:p>
          <w:p w14:paraId="38C25908" w14:textId="1BE6F4BD" w:rsidR="00B324C4" w:rsidRPr="00AD2205" w:rsidRDefault="00B324C4" w:rsidP="00774B00">
            <w:pPr>
              <w:pStyle w:val="ListParagraph"/>
              <w:numPr>
                <w:ilvl w:val="0"/>
                <w:numId w:val="110"/>
              </w:numPr>
              <w:ind w:left="360"/>
            </w:pPr>
            <w:r w:rsidRPr="00AD2205">
              <w:t>Identify specific populations that will likely require the support of trained interpreters</w:t>
            </w:r>
            <w:r w:rsidR="005C29E7" w:rsidRPr="00AD2205">
              <w:t>,</w:t>
            </w:r>
            <w:r w:rsidRPr="00AD2205">
              <w:t xml:space="preserve"> and demonstrate the ability to </w:t>
            </w:r>
            <w:r w:rsidR="005C29E7" w:rsidRPr="00AD2205">
              <w:t xml:space="preserve">use </w:t>
            </w:r>
            <w:r w:rsidRPr="00AD2205">
              <w:t>these services when providing care to individuals, families and communities.</w:t>
            </w:r>
          </w:p>
          <w:p w14:paraId="12DE486C" w14:textId="77777777" w:rsidR="00B324C4" w:rsidRPr="00AD2205" w:rsidRDefault="00B324C4" w:rsidP="00774B00">
            <w:pPr>
              <w:pStyle w:val="ListParagraph"/>
              <w:ind w:left="-1440"/>
            </w:pPr>
          </w:p>
          <w:p w14:paraId="748D19C5" w14:textId="77777777" w:rsidR="00B324C4" w:rsidRPr="00AD2205" w:rsidRDefault="00B324C4" w:rsidP="00774B00">
            <w:pPr>
              <w:pStyle w:val="ListParagraph"/>
              <w:numPr>
                <w:ilvl w:val="0"/>
                <w:numId w:val="110"/>
              </w:numPr>
              <w:ind w:left="360"/>
            </w:pPr>
            <w:r w:rsidRPr="00AD2205">
              <w:t>Additional entries (as needed)</w:t>
            </w:r>
          </w:p>
          <w:p w14:paraId="64227FCB" w14:textId="77777777" w:rsidR="00B324C4" w:rsidRPr="00AD2205" w:rsidRDefault="00B324C4" w:rsidP="00774B00"/>
        </w:tc>
        <w:tc>
          <w:tcPr>
            <w:tcW w:w="1984" w:type="dxa"/>
          </w:tcPr>
          <w:p w14:paraId="1A8D77E0" w14:textId="77777777" w:rsidR="00B324C4" w:rsidRPr="00AD2205" w:rsidRDefault="00B324C4" w:rsidP="00774B00"/>
        </w:tc>
        <w:tc>
          <w:tcPr>
            <w:tcW w:w="1842" w:type="dxa"/>
          </w:tcPr>
          <w:p w14:paraId="403C79C8" w14:textId="77777777" w:rsidR="00B324C4" w:rsidRPr="00AD2205" w:rsidRDefault="00B324C4" w:rsidP="00774B00"/>
        </w:tc>
      </w:tr>
    </w:tbl>
    <w:p w14:paraId="31175FE5" w14:textId="77777777" w:rsidR="00BD7B00" w:rsidRDefault="00BD7B00" w:rsidP="0058645F">
      <w:pPr>
        <w:jc w:val="center"/>
        <w:rPr>
          <w:b/>
          <w:sz w:val="28"/>
          <w:szCs w:val="28"/>
        </w:rPr>
      </w:pPr>
    </w:p>
    <w:p w14:paraId="68C6AA6F" w14:textId="77777777" w:rsidR="00BD7B00" w:rsidRDefault="00BD7B00" w:rsidP="0058645F">
      <w:pPr>
        <w:jc w:val="center"/>
        <w:rPr>
          <w:b/>
          <w:sz w:val="28"/>
          <w:szCs w:val="28"/>
        </w:rPr>
      </w:pPr>
    </w:p>
    <w:p w14:paraId="106B6186" w14:textId="016FC66A" w:rsidR="00710922" w:rsidRDefault="00774B00">
      <w:pPr>
        <w:rPr>
          <w:b/>
          <w:sz w:val="28"/>
          <w:szCs w:val="28"/>
        </w:rPr>
      </w:pPr>
      <w:r>
        <w:rPr>
          <w:b/>
          <w:sz w:val="28"/>
          <w:szCs w:val="28"/>
        </w:rPr>
        <w:br w:type="page"/>
      </w:r>
    </w:p>
    <w:tbl>
      <w:tblPr>
        <w:tblStyle w:val="TableGrid"/>
        <w:tblW w:w="0" w:type="auto"/>
        <w:tblLook w:val="04A0" w:firstRow="1" w:lastRow="0" w:firstColumn="1" w:lastColumn="0" w:noHBand="0" w:noVBand="1"/>
      </w:tblPr>
      <w:tblGrid>
        <w:gridCol w:w="4839"/>
        <w:gridCol w:w="4737"/>
      </w:tblGrid>
      <w:tr w:rsidR="00D9774A" w14:paraId="6302F083" w14:textId="77777777" w:rsidTr="008E33D0">
        <w:tc>
          <w:tcPr>
            <w:tcW w:w="4839" w:type="dxa"/>
          </w:tcPr>
          <w:p w14:paraId="02891E56" w14:textId="77777777" w:rsidR="00D9774A" w:rsidRPr="00D9774A" w:rsidRDefault="00D9774A" w:rsidP="00ED6B15">
            <w:pPr>
              <w:pStyle w:val="HEAD2"/>
              <w:rPr>
                <w:sz w:val="24"/>
                <w:szCs w:val="24"/>
              </w:rPr>
            </w:pPr>
            <w:bookmarkStart w:id="74" w:name="_Toc509325446"/>
            <w:r w:rsidRPr="00D9774A">
              <w:lastRenderedPageBreak/>
              <w:t>Teaching Learning Resource: Approaching Traditional Knowledge</w:t>
            </w:r>
            <w:bookmarkEnd w:id="74"/>
          </w:p>
        </w:tc>
        <w:tc>
          <w:tcPr>
            <w:tcW w:w="4737" w:type="dxa"/>
          </w:tcPr>
          <w:p w14:paraId="615D75BF" w14:textId="77777777" w:rsidR="00ED6B15" w:rsidRDefault="00ED6B15" w:rsidP="00D9774A">
            <w:r w:rsidRPr="00ED6B15">
              <w:t xml:space="preserve">Recommended Activity </w:t>
            </w:r>
          </w:p>
          <w:p w14:paraId="597B1C8B" w14:textId="77777777" w:rsidR="00D9774A" w:rsidRPr="00D9774A" w:rsidRDefault="00ED6B15" w:rsidP="00D9774A">
            <w:r w:rsidRPr="00ED6B15">
              <w:rPr>
                <w:b/>
              </w:rPr>
              <w:t>Cognitive Domain:</w:t>
            </w:r>
            <w:r w:rsidRPr="00ED6B15">
              <w:t xml:space="preserve"> Understanding</w:t>
            </w:r>
          </w:p>
        </w:tc>
      </w:tr>
      <w:tr w:rsidR="00D9774A" w14:paraId="4B3A4522" w14:textId="77777777" w:rsidTr="008E33D0">
        <w:tc>
          <w:tcPr>
            <w:tcW w:w="4839" w:type="dxa"/>
          </w:tcPr>
          <w:p w14:paraId="02D1C0A3" w14:textId="77777777" w:rsidR="00D9774A" w:rsidRPr="00D9774A" w:rsidRDefault="00FB319A" w:rsidP="00E94060">
            <w:r w:rsidRPr="00FB319A">
              <w:rPr>
                <w:b/>
              </w:rPr>
              <w:t>Course:</w:t>
            </w:r>
            <w:r w:rsidRPr="00FB319A">
              <w:t xml:space="preserve"> Variations in Health </w:t>
            </w:r>
            <w:r w:rsidR="00E94060">
              <w:t>A</w:t>
            </w:r>
          </w:p>
        </w:tc>
        <w:tc>
          <w:tcPr>
            <w:tcW w:w="4737" w:type="dxa"/>
          </w:tcPr>
          <w:p w14:paraId="43D7E809" w14:textId="77777777" w:rsidR="00FB319A" w:rsidRDefault="00FB319A" w:rsidP="00D9774A">
            <w:r w:rsidRPr="00FB319A">
              <w:rPr>
                <w:b/>
              </w:rPr>
              <w:t xml:space="preserve">Duration: </w:t>
            </w:r>
            <w:r w:rsidRPr="00FB319A">
              <w:t xml:space="preserve">Single session </w:t>
            </w:r>
          </w:p>
          <w:p w14:paraId="4CED6B4D" w14:textId="77777777" w:rsidR="00D9774A" w:rsidRPr="00D9774A" w:rsidRDefault="00FB319A" w:rsidP="00D9774A">
            <w:r w:rsidRPr="00FB319A">
              <w:rPr>
                <w:b/>
              </w:rPr>
              <w:t>Preparation</w:t>
            </w:r>
            <w:r w:rsidRPr="00FB319A">
              <w:t>: Low</w:t>
            </w:r>
          </w:p>
        </w:tc>
      </w:tr>
      <w:tr w:rsidR="005B0AD5" w14:paraId="2D9D64CC" w14:textId="77777777" w:rsidTr="008E33D0">
        <w:tc>
          <w:tcPr>
            <w:tcW w:w="9576" w:type="dxa"/>
            <w:gridSpan w:val="2"/>
          </w:tcPr>
          <w:p w14:paraId="157B133A" w14:textId="77777777" w:rsidR="005B0AD5" w:rsidRPr="00D9774A" w:rsidRDefault="005B0AD5" w:rsidP="00D9774A">
            <w:r w:rsidRPr="005B0AD5">
              <w:rPr>
                <w:b/>
              </w:rPr>
              <w:t>Indigenous Competencies:</w:t>
            </w:r>
            <w:r w:rsidRPr="005B0AD5">
              <w:t xml:space="preserve"> Respect, Indigenous Knowledge</w:t>
            </w:r>
          </w:p>
        </w:tc>
      </w:tr>
      <w:tr w:rsidR="005B0AD5" w14:paraId="439E1CF8" w14:textId="77777777" w:rsidTr="008E33D0">
        <w:tc>
          <w:tcPr>
            <w:tcW w:w="9576" w:type="dxa"/>
            <w:gridSpan w:val="2"/>
          </w:tcPr>
          <w:p w14:paraId="0A30BFF4" w14:textId="77777777" w:rsidR="005B0AD5" w:rsidRPr="005B0AD5" w:rsidRDefault="005B0AD5" w:rsidP="005B0AD5">
            <w:pPr>
              <w:rPr>
                <w:b/>
              </w:rPr>
            </w:pPr>
            <w:r w:rsidRPr="005B0AD5">
              <w:rPr>
                <w:b/>
              </w:rPr>
              <w:t>Purpose:</w:t>
            </w:r>
          </w:p>
          <w:p w14:paraId="0B409EF4" w14:textId="77777777" w:rsidR="005C29E7" w:rsidRDefault="005C29E7" w:rsidP="005C29E7">
            <w:pPr>
              <w:pStyle w:val="ListParagraph"/>
              <w:numPr>
                <w:ilvl w:val="0"/>
                <w:numId w:val="127"/>
              </w:numPr>
            </w:pPr>
            <w:r>
              <w:t>To help learners value the importance and protocols of Elders in sharing traditional knowledge and wisdom.</w:t>
            </w:r>
          </w:p>
          <w:p w14:paraId="4F3BC915" w14:textId="5F267BF7" w:rsidR="005B0AD5" w:rsidRPr="00D9774A" w:rsidRDefault="005C29E7" w:rsidP="00291B4D">
            <w:pPr>
              <w:pStyle w:val="ListParagraph"/>
              <w:numPr>
                <w:ilvl w:val="0"/>
                <w:numId w:val="127"/>
              </w:numPr>
            </w:pPr>
            <w:r>
              <w:t>To help learners explore traditional knowledge and holistic health approaches of Indigenous peoples.</w:t>
            </w:r>
          </w:p>
        </w:tc>
      </w:tr>
      <w:tr w:rsidR="009049FC" w14:paraId="1E62552E" w14:textId="77777777" w:rsidTr="008E33D0">
        <w:tc>
          <w:tcPr>
            <w:tcW w:w="9576" w:type="dxa"/>
            <w:gridSpan w:val="2"/>
          </w:tcPr>
          <w:p w14:paraId="23CA36FA" w14:textId="77777777" w:rsidR="009049FC" w:rsidRDefault="009049FC" w:rsidP="009049FC">
            <w:pPr>
              <w:rPr>
                <w:b/>
              </w:rPr>
            </w:pPr>
            <w:r w:rsidRPr="009049FC">
              <w:rPr>
                <w:b/>
              </w:rPr>
              <w:t>Process:</w:t>
            </w:r>
          </w:p>
          <w:p w14:paraId="1FABE957" w14:textId="77777777" w:rsidR="009049FC" w:rsidRPr="009049FC" w:rsidRDefault="009049FC" w:rsidP="009049FC">
            <w:pPr>
              <w:rPr>
                <w:b/>
              </w:rPr>
            </w:pPr>
          </w:p>
          <w:p w14:paraId="21238440" w14:textId="77777777" w:rsidR="009049FC" w:rsidRPr="009049FC" w:rsidRDefault="009049FC" w:rsidP="009049FC">
            <w:pPr>
              <w:rPr>
                <w:b/>
              </w:rPr>
            </w:pPr>
            <w:r w:rsidRPr="009049FC">
              <w:rPr>
                <w:b/>
              </w:rPr>
              <w:t>In Preparation:</w:t>
            </w:r>
          </w:p>
          <w:p w14:paraId="6A955653" w14:textId="77777777" w:rsidR="005C29E7" w:rsidRDefault="005C29E7" w:rsidP="005C29E7">
            <w:pPr>
              <w:pStyle w:val="ListParagraph"/>
              <w:numPr>
                <w:ilvl w:val="0"/>
                <w:numId w:val="128"/>
              </w:numPr>
            </w:pPr>
            <w:r>
              <w:t>Learners access and read:</w:t>
            </w:r>
          </w:p>
          <w:p w14:paraId="7E1DAE80" w14:textId="77777777" w:rsidR="005C29E7" w:rsidRDefault="005C29E7" w:rsidP="005C29E7">
            <w:pPr>
              <w:ind w:left="720"/>
            </w:pPr>
            <w:r w:rsidRPr="009049FC">
              <w:rPr>
                <w:i/>
              </w:rPr>
              <w:t xml:space="preserve">Approaching a Traditional Healer, Elder or Medicine Person </w:t>
            </w:r>
            <w:hyperlink r:id="rId499" w:history="1">
              <w:r>
                <w:rPr>
                  <w:rStyle w:val="Hyperlink"/>
                </w:rPr>
                <w:t>http://www.aht.ca/images/stories/TEACHINGS/ApproachingElderHealer.pdf</w:t>
              </w:r>
            </w:hyperlink>
          </w:p>
          <w:p w14:paraId="53BC6A79" w14:textId="77777777" w:rsidR="005C29E7" w:rsidRDefault="005C29E7" w:rsidP="005C29E7">
            <w:pPr>
              <w:ind w:left="720"/>
            </w:pPr>
          </w:p>
          <w:p w14:paraId="7E4D751A" w14:textId="77777777" w:rsidR="005C29E7" w:rsidRDefault="005C29E7" w:rsidP="005C29E7">
            <w:pPr>
              <w:pStyle w:val="ListParagraph"/>
              <w:numPr>
                <w:ilvl w:val="0"/>
                <w:numId w:val="128"/>
              </w:numPr>
            </w:pPr>
            <w:r>
              <w:t>Learners watch YouTube videos:</w:t>
            </w:r>
          </w:p>
          <w:p w14:paraId="7C925BC8" w14:textId="77777777" w:rsidR="005C29E7" w:rsidRDefault="005C29E7" w:rsidP="005C29E7">
            <w:pPr>
              <w:pStyle w:val="ListParagraph"/>
              <w:numPr>
                <w:ilvl w:val="0"/>
                <w:numId w:val="127"/>
              </w:numPr>
            </w:pPr>
            <w:r w:rsidRPr="00AD1BDD">
              <w:rPr>
                <w:i/>
              </w:rPr>
              <w:t xml:space="preserve">For the </w:t>
            </w:r>
            <w:r w:rsidRPr="00395163">
              <w:rPr>
                <w:i/>
              </w:rPr>
              <w:t xml:space="preserve">Next </w:t>
            </w:r>
            <w:r w:rsidRPr="00AD1BDD">
              <w:rPr>
                <w:i/>
              </w:rPr>
              <w:t xml:space="preserve">7 </w:t>
            </w:r>
            <w:r w:rsidRPr="00395163">
              <w:rPr>
                <w:i/>
              </w:rPr>
              <w:t>Generations</w:t>
            </w:r>
            <w:r w:rsidRPr="00AD1BDD">
              <w:rPr>
                <w:i/>
              </w:rPr>
              <w:t xml:space="preserve">: The </w:t>
            </w:r>
            <w:r w:rsidRPr="00395163">
              <w:rPr>
                <w:i/>
              </w:rPr>
              <w:t>Grandmothers Speak</w:t>
            </w:r>
            <w:r>
              <w:rPr>
                <w:i/>
              </w:rPr>
              <w:t>:</w:t>
            </w:r>
            <w:r>
              <w:t xml:space="preserve"> </w:t>
            </w:r>
            <w:hyperlink r:id="rId500" w:history="1">
              <w:r w:rsidRPr="00395163">
                <w:t>http://youtu.be/GKGXpK8LXR4</w:t>
              </w:r>
            </w:hyperlink>
          </w:p>
          <w:p w14:paraId="15D7F2E2" w14:textId="77777777" w:rsidR="005C29E7" w:rsidRDefault="005C29E7" w:rsidP="005C29E7">
            <w:pPr>
              <w:pStyle w:val="ListParagraph"/>
              <w:numPr>
                <w:ilvl w:val="0"/>
                <w:numId w:val="127"/>
              </w:numPr>
            </w:pPr>
            <w:r w:rsidRPr="00AD1BDD">
              <w:rPr>
                <w:i/>
              </w:rPr>
              <w:t>Happy Mother’s Day from the 13 Grandmothers of the World</w:t>
            </w:r>
            <w:r>
              <w:rPr>
                <w:i/>
              </w:rPr>
              <w:t>:</w:t>
            </w:r>
            <w:r>
              <w:t xml:space="preserve"> </w:t>
            </w:r>
            <w:hyperlink r:id="rId501" w:history="1">
              <w:r w:rsidRPr="00395163">
                <w:t>http://youtu.be/Vpp7ZU‐Qgnc</w:t>
              </w:r>
            </w:hyperlink>
          </w:p>
          <w:p w14:paraId="7679AB50" w14:textId="77777777" w:rsidR="009049FC" w:rsidRDefault="009049FC" w:rsidP="009049FC"/>
          <w:p w14:paraId="34AE0BC8" w14:textId="77777777" w:rsidR="009049FC" w:rsidRPr="009049FC" w:rsidRDefault="009049FC" w:rsidP="009049FC">
            <w:pPr>
              <w:rPr>
                <w:b/>
              </w:rPr>
            </w:pPr>
            <w:r w:rsidRPr="009049FC">
              <w:rPr>
                <w:b/>
              </w:rPr>
              <w:t>In class:</w:t>
            </w:r>
          </w:p>
          <w:p w14:paraId="1406CAE8" w14:textId="77777777" w:rsidR="005C29E7" w:rsidRDefault="005C29E7" w:rsidP="005C29E7">
            <w:pPr>
              <w:pStyle w:val="ListParagraph"/>
              <w:numPr>
                <w:ilvl w:val="0"/>
                <w:numId w:val="129"/>
              </w:numPr>
            </w:pPr>
            <w:r>
              <w:t xml:space="preserve">Invite Elders to provide perspectives and teachings. Demonstrate and explain the protocols of welcoming Elders into the learning community. (In the References below, see podcasts of Elder Ellen White [Kwalasulwat] and Elder Geraldine Manson [Tstassiacan] in </w:t>
            </w:r>
            <w:r w:rsidRPr="00395163">
              <w:rPr>
                <w:i/>
              </w:rPr>
              <w:t>Voices of the Snuneymuxw First Nation</w:t>
            </w:r>
            <w:r>
              <w:t>.)</w:t>
            </w:r>
          </w:p>
          <w:p w14:paraId="63A2D230" w14:textId="77777777" w:rsidR="005C29E7" w:rsidRDefault="005C29E7" w:rsidP="005C29E7">
            <w:pPr>
              <w:pStyle w:val="ListParagraph"/>
              <w:numPr>
                <w:ilvl w:val="0"/>
                <w:numId w:val="129"/>
              </w:numPr>
            </w:pPr>
            <w:r>
              <w:t>Discuss with learners the role of Elders in sharing of traditional knowledge and wisdom. (See Importance of Elders Overview resource below.)</w:t>
            </w:r>
          </w:p>
          <w:p w14:paraId="78666635" w14:textId="77777777" w:rsidR="005C29E7" w:rsidRDefault="005C29E7" w:rsidP="005C29E7">
            <w:pPr>
              <w:pStyle w:val="ListParagraph"/>
              <w:numPr>
                <w:ilvl w:val="0"/>
                <w:numId w:val="129"/>
              </w:numPr>
            </w:pPr>
            <w:r>
              <w:t>Explore the role of Elders in promoting holistic health within the biomedical health beliefs model.</w:t>
            </w:r>
          </w:p>
          <w:p w14:paraId="0B6BF93E" w14:textId="77777777" w:rsidR="005C29E7" w:rsidRDefault="005C29E7" w:rsidP="005C29E7">
            <w:pPr>
              <w:pStyle w:val="ListParagraph"/>
              <w:numPr>
                <w:ilvl w:val="0"/>
                <w:numId w:val="129"/>
              </w:numPr>
            </w:pPr>
            <w:r>
              <w:t xml:space="preserve">Watch the film </w:t>
            </w:r>
            <w:r w:rsidRPr="00395163">
              <w:rPr>
                <w:i/>
              </w:rPr>
              <w:t>Spirit Doctors</w:t>
            </w:r>
            <w:r>
              <w:t xml:space="preserve"> (40 minutes), summarized here:</w:t>
            </w:r>
          </w:p>
          <w:p w14:paraId="510FA3C9" w14:textId="77777777" w:rsidR="009C60B9" w:rsidRDefault="009C60B9" w:rsidP="009C60B9">
            <w:pPr>
              <w:pStyle w:val="ListParagraph"/>
            </w:pPr>
          </w:p>
          <w:p w14:paraId="600B3D58" w14:textId="77777777" w:rsidR="009049FC" w:rsidRPr="008E33D0" w:rsidRDefault="009049FC" w:rsidP="009C60B9">
            <w:pPr>
              <w:pStyle w:val="ListParagraph"/>
              <w:rPr>
                <w:b/>
                <w:i/>
              </w:rPr>
            </w:pPr>
            <w:r w:rsidRPr="008E33D0">
              <w:rPr>
                <w:b/>
                <w:i/>
              </w:rPr>
              <w:t>Spirit Doctors</w:t>
            </w:r>
          </w:p>
          <w:p w14:paraId="2A3D4551" w14:textId="77777777" w:rsidR="009C60B9" w:rsidRPr="009C60B9" w:rsidRDefault="009C60B9" w:rsidP="009C60B9">
            <w:pPr>
              <w:pStyle w:val="ListParagraph"/>
              <w:rPr>
                <w:b/>
              </w:rPr>
            </w:pPr>
          </w:p>
          <w:p w14:paraId="0B9900EE" w14:textId="2ABA86FE" w:rsidR="009049FC" w:rsidRDefault="009049FC" w:rsidP="009C60B9">
            <w:pPr>
              <w:pStyle w:val="ListParagraph"/>
            </w:pPr>
            <w:r>
              <w:t>Mary and Ed Louie are committed to practices that keep them accountable to the spirit world, their people and Mother Earth. During the filming of this unique documentary, the sound recordist is diagnosed with throat cancer. He chooses to be treated with modern medicine, but he also looks to Mary and Ed for help. The couple decide to allow Don</w:t>
            </w:r>
            <w:r w:rsidR="005C29E7">
              <w:t>’</w:t>
            </w:r>
            <w:r>
              <w:t>s doctoring to be recorded in order to teach others. Filmed in the lush interior of British Columbia and the city of Vancouver.</w:t>
            </w:r>
          </w:p>
          <w:p w14:paraId="07C56F66" w14:textId="77777777" w:rsidR="009C60B9" w:rsidRDefault="009C60B9" w:rsidP="009C60B9">
            <w:pPr>
              <w:pStyle w:val="ListParagraph"/>
            </w:pPr>
          </w:p>
          <w:p w14:paraId="3C4F53BA" w14:textId="77777777" w:rsidR="005C29E7" w:rsidRDefault="005C29E7" w:rsidP="008E33D0">
            <w:pPr>
              <w:pStyle w:val="ListParagraph"/>
              <w:numPr>
                <w:ilvl w:val="0"/>
                <w:numId w:val="129"/>
              </w:numPr>
            </w:pPr>
            <w:r>
              <w:lastRenderedPageBreak/>
              <w:t>Learners work in small groups, using the concept map below (or alternative), indicate the potential augmentations as well as the tensions of the biomedical and holistic health beliefs models.</w:t>
            </w:r>
          </w:p>
          <w:p w14:paraId="4A4BDED6" w14:textId="77777777" w:rsidR="005C29E7" w:rsidRDefault="005C29E7" w:rsidP="008E33D0">
            <w:pPr>
              <w:pStyle w:val="ListParagraph"/>
              <w:numPr>
                <w:ilvl w:val="0"/>
                <w:numId w:val="129"/>
              </w:numPr>
            </w:pPr>
            <w:r>
              <w:t>Where is the learners’ current health beliefs model situated in the diagram? Ask learners to draw a stick figure indicating their current position. Where do they see Indigenous clients, families and communities situated? What needs to happen in order for learners to provide holistic, person‐centred care?</w:t>
            </w:r>
          </w:p>
          <w:p w14:paraId="5DFF18AC" w14:textId="77777777" w:rsidR="009049FC" w:rsidRPr="00D9774A" w:rsidRDefault="009049FC" w:rsidP="00D9774A"/>
        </w:tc>
      </w:tr>
      <w:tr w:rsidR="009C60B9" w14:paraId="264B3B7F" w14:textId="77777777" w:rsidTr="008E33D0">
        <w:tc>
          <w:tcPr>
            <w:tcW w:w="9576" w:type="dxa"/>
            <w:gridSpan w:val="2"/>
          </w:tcPr>
          <w:p w14:paraId="3D6A7F42" w14:textId="77777777" w:rsidR="001E37B5" w:rsidRDefault="001E37B5" w:rsidP="00D9774A">
            <w:r>
              <w:rPr>
                <w:noProof/>
              </w:rPr>
              <w:lastRenderedPageBreak/>
              <mc:AlternateContent>
                <mc:Choice Requires="wps">
                  <w:drawing>
                    <wp:anchor distT="0" distB="0" distL="114300" distR="114300" simplePos="0" relativeHeight="251666432" behindDoc="0" locked="0" layoutInCell="1" allowOverlap="1" wp14:anchorId="0D62241B" wp14:editId="090FD90F">
                      <wp:simplePos x="0" y="0"/>
                      <wp:positionH relativeFrom="column">
                        <wp:posOffset>2001520</wp:posOffset>
                      </wp:positionH>
                      <wp:positionV relativeFrom="paragraph">
                        <wp:posOffset>61595</wp:posOffset>
                      </wp:positionV>
                      <wp:extent cx="1752600" cy="680085"/>
                      <wp:effectExtent l="0" t="0" r="25400" b="31115"/>
                      <wp:wrapThrough wrapText="bothSides">
                        <wp:wrapPolygon edited="0">
                          <wp:start x="6261" y="0"/>
                          <wp:lineTo x="0" y="2420"/>
                          <wp:lineTo x="0" y="19361"/>
                          <wp:lineTo x="6261" y="21782"/>
                          <wp:lineTo x="15339" y="21782"/>
                          <wp:lineTo x="21600" y="19361"/>
                          <wp:lineTo x="21600" y="2420"/>
                          <wp:lineTo x="15339" y="0"/>
                          <wp:lineTo x="6261" y="0"/>
                        </wp:wrapPolygon>
                      </wp:wrapThrough>
                      <wp:docPr id="5" name="Oval 5"/>
                      <wp:cNvGraphicFramePr/>
                      <a:graphic xmlns:a="http://schemas.openxmlformats.org/drawingml/2006/main">
                        <a:graphicData uri="http://schemas.microsoft.com/office/word/2010/wordprocessingShape">
                          <wps:wsp>
                            <wps:cNvSpPr/>
                            <wps:spPr>
                              <a:xfrm>
                                <a:off x="0" y="0"/>
                                <a:ext cx="1752600" cy="680085"/>
                              </a:xfrm>
                              <a:prstGeom prst="ellips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2C5E90" id="Oval 5" o:spid="_x0000_s1026" style="position:absolute;margin-left:157.6pt;margin-top:4.85pt;width:138pt;height:53.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SYgIAABAFAAAOAAAAZHJzL2Uyb0RvYy54bWysVFFv2yAQfp+0/4B4X21HSdtFcaooVadJ&#10;VVutnfpMMCRowDEgcbJfvwM7brbmadoL5rjv7vjO3zG72RtNdsIHBbam1UVJibAcGmXXNf3+cvfp&#10;mpIQmW2YBitqehCB3sw/fpi1bipGsAHdCE8wiQ3T1tV0E6ObFkXgG2FYuAAnLDoleMMimn5dNJ61&#10;mN3oYlSWl0ULvnEeuAgBT287J53n/FIKHh+lDCISXVO8W8yrz+sqrcV8xqZrz9xG8f4a7B9uYZiy&#10;WHRIdcsiI1uv3qUyinsIIOMFB1OAlIqLzAHZVOVfbJ43zInMBZsT3NCm8P/S8ofdkyeqqemEEssM&#10;/qLHHdNkkjrTujBFwLN78r0VcJto7qU36YsEyD538zB0U+wj4XhYXU1GlyU2naPv8rosr3PS4i3a&#10;+RC/CDAkbWoqtFYuJMJsynb3IWJRRB9RaKQLdVfIu3jQIoG1/SYkksCioxyd5SOW2hPkUlPGubBx&#10;nChhvoxOYVJpPQRW5wJ1rPqgHpvCRJbVEFieC/yz4hCRq4KNQ7BRFvy5BM2PoXKHP7LvOCf6K2gO&#10;+O88dKIOjt8p7OM9C/GJeVQxth4nMz7iIjW0NYV+R8kG/K9z5wmP4kIvJS1ORU3Dzy3zghL91aLs&#10;PlfjcRqjbIwnVyM0/KlndeqxW7ME7H+Fb4DjeZvwUR+30oN5xQFepKroYpZj7Zry6I/GMnbTik8A&#10;F4tFhuHoOBbv7bPjKXnqahLJy/6VedeLKaIMH+A4Qe8E1WFTpIXFNoJUWW1vfe37jWOXRdM/EWmu&#10;T+2MenvI5r8BAAD//wMAUEsDBBQABgAIAAAAIQA0vUF83AAAAAkBAAAPAAAAZHJzL2Rvd25yZXYu&#10;eG1sTI9BTsMwEEX3SNzBGiR21ElQSxriVAUJie5K6AGceEgC9jiKnTbcnmEFy6//9OdNuVucFWec&#10;wuBJQbpKQCC13gzUKTi9v9zlIELUZLT1hAq+McCuur4qdWH8hd7wXMdO8AiFQivoYxwLKUPbo9Nh&#10;5Uck7j785HTkOHXSTPrC487KLEk20umB+EKvR3zusf2qZ6fgMJ+evPzcv9qcmqM9ODfWx0yp25tl&#10;/wgi4hL/YPjVZ3Wo2KnxM5kgrIL7dJ0xqmD7AIL79Tbl3DCYbnKQVSn/f1D9AAAA//8DAFBLAQIt&#10;ABQABgAIAAAAIQC2gziS/gAAAOEBAAATAAAAAAAAAAAAAAAAAAAAAABbQ29udGVudF9UeXBlc10u&#10;eG1sUEsBAi0AFAAGAAgAAAAhADj9If/WAAAAlAEAAAsAAAAAAAAAAAAAAAAALwEAAF9yZWxzLy5y&#10;ZWxzUEsBAi0AFAAGAAgAAAAhAFfsHVJiAgAAEAUAAA4AAAAAAAAAAAAAAAAALgIAAGRycy9lMm9E&#10;b2MueG1sUEsBAi0AFAAGAAgAAAAhADS9QXzcAAAACQEAAA8AAAAAAAAAAAAAAAAAvAQAAGRycy9k&#10;b3ducmV2LnhtbFBLBQYAAAAABAAEAPMAAADFBQAAAAA=&#10;" fillcolor="white [3201]" strokecolor="#ffc000 [3207]" strokeweight="1pt">
                      <v:stroke joinstyle="miter"/>
                      <w10:wrap type="through"/>
                    </v:oval>
                  </w:pict>
                </mc:Fallback>
              </mc:AlternateContent>
            </w:r>
          </w:p>
          <w:p w14:paraId="39A0CDA2" w14:textId="77777777" w:rsidR="009C60B9" w:rsidRDefault="00372C07" w:rsidP="00D9774A">
            <w:r>
              <w:rPr>
                <w:noProof/>
              </w:rPr>
              <mc:AlternateContent>
                <mc:Choice Requires="wps">
                  <w:drawing>
                    <wp:anchor distT="0" distB="0" distL="114300" distR="114300" simplePos="0" relativeHeight="251676672" behindDoc="0" locked="0" layoutInCell="1" allowOverlap="1" wp14:anchorId="4006BF3C" wp14:editId="5DE32FC5">
                      <wp:simplePos x="0" y="0"/>
                      <wp:positionH relativeFrom="column">
                        <wp:posOffset>2150745</wp:posOffset>
                      </wp:positionH>
                      <wp:positionV relativeFrom="paragraph">
                        <wp:posOffset>99060</wp:posOffset>
                      </wp:positionV>
                      <wp:extent cx="1523365" cy="23114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52336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B7D2B5" w14:textId="77777777" w:rsidR="00B12C20" w:rsidRDefault="00B12C20" w:rsidP="00372C07">
                                  <w:pPr>
                                    <w:jc w:val="center"/>
                                  </w:pPr>
                                  <w:r>
                                    <w:t>HEALTH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6BF3C" id="Text Box 15" o:spid="_x0000_s1031" type="#_x0000_t202" style="position:absolute;margin-left:169.35pt;margin-top:7.8pt;width:119.9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eBHkCAABiBQAADgAAAGRycy9lMm9Eb2MueG1srFRNbxMxEL0j8R8s3+km6QcQdVOFVkVIVVvR&#10;oJ4dr92s8HqM7SQbfj3P3t00FC5FXHbtmTdfb2Z8ftE2hm2UDzXZko+PRpwpK6mq7VPJvy2u333g&#10;LERhK2HIqpLvVOAXs7dvzrduqia0IlMpz+DEhunWlXwVo5sWRZAr1YhwRE5ZKDX5RkRc/VNRebGF&#10;98YUk9HorNiSr5wnqUKA9KpT8ln2r7WS8U7roCIzJUduMX99/i7Tt5idi+mTF25Vyz4N8Q9ZNKK2&#10;CLp3dSWiYGtf/+GqqaWnQDoeSWoK0rqWKteAasajF9U8rIRTuRaQE9yepvD/3Mrbzb1ndYXenXJm&#10;RYMeLVQb2SdqGUTgZ+vCFLAHB2BsIQd2kAcIU9mt9k36oyAGPZje7dlN3mQyOp0cH58hioRucjwe&#10;n2T6i2dr50P8rKhh6VByj+5lUsXmJkRkAugAScEsXdfG5A4a+5sAwE6i8gj01qmQLuF8ijujkpWx&#10;X5UGBTnvJMjDpy6NZxuBsRFSKhtzydkv0AmlEfs1hj0+mXZZvcZ4b5Ejk41746a25DNLL9Kuvg8p&#10;6w4P/g7qTsfYLtvc+8nQzyVVO7TZU7cowcnrGr24ESHeC4/NQGex7fEOH21oW3LqT5ytyP/8mzzh&#10;MbDQcrbFppU8/FgLrzgzXyxG+eP4BJPAYr6cnL6f4OIPNctDjV03l4SujPGuOJmPCR/NcNSemkc8&#10;CvMUFSphJWKXPA7Hy9jtPx4VqebzDMIyOhFv7IOTyXViOU3aon0U3vXjGDHItzTspJi+mMoOmywt&#10;zdeRdJ1HNvHcsdrzj0XOk9w/OumlOLxn1PPTOPsFAAD//wMAUEsDBBQABgAIAAAAIQBnEita3QAA&#10;AAkBAAAPAAAAZHJzL2Rvd25yZXYueG1sTI/BTsMwEETvSP0Ha5G4UZuWtGkap0IgrqAWqNSbG2+T&#10;qPE6it0m/D3LCW6zmqfZmXwzulZcsQ+NJw0PUwUCqfS2oUrD58frfQoiREPWtJ5QwzcG2BSTm9xk&#10;1g+0xesuVoJDKGRGQx1jl0kZyhqdCVPfIbF38r0zkc++krY3A4e7Vs6UWkhnGuIPtenwucbyvLs4&#10;DV9vp8P+Ub1XLy7pBj8qSW4ltb67HZ/WICKO8Q+G3/pcHQrudPQXskG0GubzdMkoG8kCBAPJMmVx&#10;ZDFTIItc/l9Q/AAAAP//AwBQSwECLQAUAAYACAAAACEA5JnDwPsAAADhAQAAEwAAAAAAAAAAAAAA&#10;AAAAAAAAW0NvbnRlbnRfVHlwZXNdLnhtbFBLAQItABQABgAIAAAAIQAjsmrh1wAAAJQBAAALAAAA&#10;AAAAAAAAAAAAACwBAABfcmVscy8ucmVsc1BLAQItABQABgAIAAAAIQApsV4EeQIAAGIFAAAOAAAA&#10;AAAAAAAAAAAAACwCAABkcnMvZTJvRG9jLnhtbFBLAQItABQABgAIAAAAIQBnEita3QAAAAkBAAAP&#10;AAAAAAAAAAAAAAAAANEEAABkcnMvZG93bnJldi54bWxQSwUGAAAAAAQABADzAAAA2wUAAAAA&#10;" filled="f" stroked="f">
                      <v:textbox>
                        <w:txbxContent>
                          <w:p w14:paraId="52B7D2B5" w14:textId="77777777" w:rsidR="00B12C20" w:rsidRDefault="00B12C20" w:rsidP="00372C07">
                            <w:pPr>
                              <w:jc w:val="center"/>
                            </w:pPr>
                            <w:r>
                              <w:t>HEALTH BELIEFS</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6FAC83A3" wp14:editId="4842F3B5">
                      <wp:simplePos x="0" y="0"/>
                      <wp:positionH relativeFrom="column">
                        <wp:posOffset>2608580</wp:posOffset>
                      </wp:positionH>
                      <wp:positionV relativeFrom="paragraph">
                        <wp:posOffset>99060</wp:posOffset>
                      </wp:positionV>
                      <wp:extent cx="291465" cy="10236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91465" cy="1023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EF9E483" w14:textId="77777777" w:rsidR="00B12C20" w:rsidRDefault="00B12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83A3" id="Text Box 14" o:spid="_x0000_s1032" type="#_x0000_t202" style="position:absolute;margin-left:205.4pt;margin-top:7.8pt;width:22.95pt;height:8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0Uq3oCAABiBQAADgAAAGRycy9lMm9Eb2MueG1srFTBbtswDL0P2D8Iuq9O0rTbgjpF1qLDgKIt&#10;1g49K7LUGJNFTVISZ1+/J9lOs26XDrvINPlIkY+kzs7bxrCN8qEmW/Lx0YgzZSVVtX0q+beHq3cf&#10;OAtR2EoYsqrkOxX4+fztm7Otm6kJrchUyjMEsWG2dSVfxehmRRHkSjUiHJFTFkZNvhERv/6pqLzY&#10;InpjislodFpsyVfOk1QhQHvZGfk8x9dayXirdVCRmZIjt5hPn89lOov5mZg9eeFWtezTEP+QRSNq&#10;i0v3oS5FFGzt6z9CNbX0FEjHI0lNQVrXUuUaUM149KKa+5VwKtcCcoLb0xT+X1h5s7nzrK7Quyln&#10;VjTo0YNqI/tELYMK/GxdmAF27wCMLfTADvoAZSq71b5JXxTEYAfTuz27KZqEcvJxPD094UzCNB5N&#10;jk8nmf7i2dv5ED8ralgSSu7RvUyq2FyHiEwAHSDpMktXtTG5g8b+pgCw06g8Ar13KqRLOEtxZ1Ty&#10;Mvar0qAg550UefjUhfFsIzA2QkplYy45xwU6oTTufo1jj0+uXVavcd575JvJxr1zU1vymaUXaVff&#10;h5R1hwd/B3UnMbbLNvf+eOjnkqod2uypW5Tg5FWNXlyLEO+Ex2ags9j2eItDG9qWnHqJsxX5n3/T&#10;JzwGFlbOtti0kocfa+EVZ+aLxShjLKZpNfPP9OQ9xoL5Q8vy0GLXzQWhK2O8K05mMeGjGUTtqXnE&#10;o7BIt8IkrMTdJY+DeBG7/cejItVikUFYRifitb13MoVOLKdJe2gfhXf9OEYM8g0NOylmL6aywyZP&#10;S4t1JF3nkU08d6z2/GOR8yT3j056KQ7/M+r5aZz/AgAA//8DAFBLAwQUAAYACAAAACEA/LtSNd4A&#10;AAAKAQAADwAAAGRycy9kb3ducmV2LnhtbEyPwU7DMBBE70j9B2uRuFG7KElLiFNVIK4gSlupNzfe&#10;JhHxOordJvw9ywmOszOaeVusJ9eJKw6h9aRhMVcgkCpvW6o17D5f71cgQjRkTecJNXxjgHU5uylM&#10;bv1IH3jdxlpwCYXcaGhi7HMpQ9WgM2HueyT2zn5wJrIcamkHM3K56+SDUpl0piVeaEyPzw1WX9uL&#10;07B/Ox8PiXqvX1zaj35Sktyj1Prudto8gYg4xb8w/OIzOpTMdPIXskF0GpKFYvTIRpqB4ECSZksQ&#10;Jz4ssxXIspD/Xyh/AAAA//8DAFBLAQItABQABgAIAAAAIQDkmcPA+wAAAOEBAAATAAAAAAAAAAAA&#10;AAAAAAAAAABbQ29udGVudF9UeXBlc10ueG1sUEsBAi0AFAAGAAgAAAAhACOyauHXAAAAlAEAAAsA&#10;AAAAAAAAAAAAAAAALAEAAF9yZWxzLy5yZWxzUEsBAi0AFAAGAAgAAAAhAMANFKt6AgAAYgUAAA4A&#10;AAAAAAAAAAAAAAAALAIAAGRycy9lMm9Eb2MueG1sUEsBAi0AFAAGAAgAAAAhAPy7UjXeAAAACgEA&#10;AA8AAAAAAAAAAAAAAAAA0gQAAGRycy9kb3ducmV2LnhtbFBLBQYAAAAABAAEAPMAAADdBQAAAAA=&#10;" filled="f" stroked="f">
                      <v:textbox>
                        <w:txbxContent>
                          <w:p w14:paraId="3EF9E483" w14:textId="77777777" w:rsidR="00B12C20" w:rsidRDefault="00B12C20"/>
                        </w:txbxContent>
                      </v:textbox>
                      <w10:wrap type="square"/>
                    </v:shape>
                  </w:pict>
                </mc:Fallback>
              </mc:AlternateContent>
            </w:r>
          </w:p>
          <w:p w14:paraId="68FDA4B4" w14:textId="77777777" w:rsidR="001E37B5" w:rsidRDefault="00372C07" w:rsidP="00D9774A">
            <w:r>
              <w:rPr>
                <w:noProof/>
              </w:rPr>
              <mc:AlternateContent>
                <mc:Choice Requires="wps">
                  <w:drawing>
                    <wp:anchor distT="0" distB="0" distL="114300" distR="114300" simplePos="0" relativeHeight="251677696" behindDoc="0" locked="0" layoutInCell="1" allowOverlap="1" wp14:anchorId="4B8C4B62" wp14:editId="6034C644">
                      <wp:simplePos x="0" y="0"/>
                      <wp:positionH relativeFrom="column">
                        <wp:posOffset>2989852</wp:posOffset>
                      </wp:positionH>
                      <wp:positionV relativeFrom="paragraph">
                        <wp:posOffset>147229</wp:posOffset>
                      </wp:positionV>
                      <wp:extent cx="456928" cy="451576"/>
                      <wp:effectExtent l="0" t="0" r="26035" b="31115"/>
                      <wp:wrapNone/>
                      <wp:docPr id="16" name="Straight Connector 16"/>
                      <wp:cNvGraphicFramePr/>
                      <a:graphic xmlns:a="http://schemas.openxmlformats.org/drawingml/2006/main">
                        <a:graphicData uri="http://schemas.microsoft.com/office/word/2010/wordprocessingShape">
                          <wps:wsp>
                            <wps:cNvCnPr/>
                            <wps:spPr>
                              <a:xfrm>
                                <a:off x="0" y="0"/>
                                <a:ext cx="456928" cy="451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A8E74"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pt,11.6pt" to="271.4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8zvgEAAMkDAAAOAAAAZHJzL2Uyb0RvYy54bWysU02P0zAQvSPxHyzfaZJqWyBquoeulgti&#10;KxZ+gNcZN5b8pbFp0n+/Y7fNogUJgbg4Hnvem3nPk83tZA07AkbtXcebRc0ZOOl77Q4d//7t/t0H&#10;zmISrhfGO+j4CSK/3b59sxlDC0s/eNMDMiJxsR1Dx4eUQltVUQ5gRVz4AI4ulUcrEoV4qHoUI7Fb&#10;Uy3rel2NHvuAXkKMdHp3vuTbwq8UyPSgVITETMept1RWLOtTXqvtRrQHFGHQ8tKG+IcurNCOis5U&#10;dyIJ9gP1L1RWS/TRq7SQ3lZeKS2haCA1Tf1KzeMgAhQtZE4Ms03x/9HKL8c9Mt3T2605c8LSGz0m&#10;FPowJLbzzpGDHhldklNjiC0Bdm6PlyiGPWbZk0KbvySITcXd0+wuTIlJOrxZrT8uaRwkXd2smtX7&#10;wlm9gAPG9Am8ZXnTcaNdFi9acfwcExWk1GsKBbmZc/mySycDOdm4r6BIEBVsCrqMEuwMsqOgIRBS&#10;gktNlkN8JTvDlDZmBtZ/Bl7yMxTKmP0NeEaUyt6lGWy18/i76mm6tqzO+VcHzrqzBU++P5WHKdbQ&#10;vBSFl9nOA/lzXOAvf+D2GQAA//8DAFBLAwQUAAYACAAAACEAC7hhruEAAAAJAQAADwAAAGRycy9k&#10;b3ducmV2LnhtbEyPzU7DMBCE70i8g7VI3KhDGv5CNlVVCVEqoYqCVI5uvCSBeB3ZbpO+fc0Jjjs7&#10;mvmmmI2mEwdyvrWMcD1JQBBXVrdcI3y8P13dg/BBsVadZUI4kodZeX5WqFzbgd/osAm1iCHsc4XQ&#10;hNDnUvqqIaP8xPbE8fdlnVEhnq6W2qkhhptOpklyK41qOTY0qqdFQ9XPZm8QXt1yuZivjt+8/jTD&#10;Nl1t1y/jM+LlxTh/BBFoDH9m+MWP6FBGpp3ds/aiQ8jukogeENJpCiIabrI0CjuEh2wKsizk/wXl&#10;CQAA//8DAFBLAQItABQABgAIAAAAIQC2gziS/gAAAOEBAAATAAAAAAAAAAAAAAAAAAAAAABbQ29u&#10;dGVudF9UeXBlc10ueG1sUEsBAi0AFAAGAAgAAAAhADj9If/WAAAAlAEAAAsAAAAAAAAAAAAAAAAA&#10;LwEAAF9yZWxzLy5yZWxzUEsBAi0AFAAGAAgAAAAhAKhznzO+AQAAyQMAAA4AAAAAAAAAAAAAAAAA&#10;LgIAAGRycy9lMm9Eb2MueG1sUEsBAi0AFAAGAAgAAAAhAAu4Ya7hAAAACQEAAA8AAAAAAAAAAAAA&#10;AAAAGAQAAGRycy9kb3ducmV2LnhtbFBLBQYAAAAABAAEAPMAAAAmBQAAAAA=&#10;" strokecolor="#4472c4 [3204]" strokeweight=".5pt">
                      <v:stroke joinstyle="miter"/>
                    </v:line>
                  </w:pict>
                </mc:Fallback>
              </mc:AlternateContent>
            </w:r>
          </w:p>
          <w:p w14:paraId="65A479F6" w14:textId="77777777" w:rsidR="001E37B5" w:rsidRDefault="001E37B5" w:rsidP="00D9774A"/>
          <w:p w14:paraId="71E7B3C5" w14:textId="77777777" w:rsidR="001E37B5" w:rsidRDefault="001E37B5" w:rsidP="00D9774A"/>
          <w:p w14:paraId="60E891DD" w14:textId="77777777" w:rsidR="001E37B5" w:rsidRDefault="004936B8" w:rsidP="00D9774A">
            <w:r>
              <w:rPr>
                <w:noProof/>
              </w:rPr>
              <mc:AlternateContent>
                <mc:Choice Requires="wps">
                  <w:drawing>
                    <wp:anchor distT="0" distB="0" distL="114300" distR="114300" simplePos="0" relativeHeight="251672576" behindDoc="0" locked="0" layoutInCell="1" allowOverlap="1" wp14:anchorId="63A70C79" wp14:editId="1A965BC5">
                      <wp:simplePos x="0" y="0"/>
                      <wp:positionH relativeFrom="column">
                        <wp:posOffset>4893945</wp:posOffset>
                      </wp:positionH>
                      <wp:positionV relativeFrom="paragraph">
                        <wp:posOffset>153035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1" name="Oval 11"/>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247B4F" id="Oval 11" o:spid="_x0000_s1026" style="position:absolute;margin-left:385.35pt;margin-top:12.05pt;width:30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jyXwIAABEFAAAOAAAAZHJzL2Uyb0RvYy54bWysVE1PGzEQvVfqf7B8L7sJaQsRGxSBqCoh&#10;QIWKs/HaxKrtccdONumv79i7WWjJqerFO+OZN1/7xmfnW2fZRmE04Bs+Oao5U15Ca/xzw78/XH04&#10;4Swm4VthwauG71Tk54v37866MFdTWIFtFTIK4uO8Cw1fpRTmVRXlSjkRjyAoT0YN6EQiFZ+rFkVH&#10;0Z2tpnX9qeoA24AgVYx0e9kb+aLE11rJdKt1VInZhlNtqZxYzqd8VoszMX9GEVZGDmWIf6jCCeMp&#10;6RjqUiTB1mjehHJGIkTQ6UiCq0BrI1XpgbqZ1H91c78SQZVeaDgxjGOK/y+svNncITMt/bsJZ144&#10;+ke3G2EZqTSbLsQ5udyHOxy0SGJudKvR5S+1wLZlnrtxnmqbmKTL45NJXdPUJZmOZ9NTkilK9QIO&#10;GNMXBY5loeHKWhNi7ljMxeY6pt5770XQXE9fQZHSzqrsbP03pakLyjkt6MIfdWGRUS8NF1Iqn0pH&#10;lL14Z5g21o7AySGgHUGDb4apwqsRWB8C/plxRJSs4NMIdsYDHgrQ/tiXq3v/ffd9z7n9J2h39PMQ&#10;elbHIK8MzfFaxHQnkGhMo6fVTLd0aAtdw2GQOFsB/jp0n/2JXWTlrKO1aHj8uRaoOLNfPfHudDKb&#10;5T0qyuzj5ykp+Nry9Nri1+4CaP5ELaquiNk/2b2oEdwjbfAyZyWT8JJyN1wm3CsXqV9XegOkWi6L&#10;G+1OEOna3weZg+epZpI8bB8FhoFMiVh4A/sVekOo3jcjPSzXCbQpbHuZ6zBv2rtC2eGNyIv9Wi9e&#10;Ly/Z4jcAAAD//wMAUEsDBBQABgAIAAAAIQD+tgGA2gAAAAkBAAAPAAAAZHJzL2Rvd25yZXYueG1s&#10;TI/BTsMwDIbvk/YOkZG4bWnLRKvSdCqTeAAKHLhljWkqGqdrsq28Pd4Jjvb/6ffnar+4UVxwDoMn&#10;Bek2AYHUeTNQr+D97WVTgAhRk9GjJ1TwgwH29XpV6dL4K73ipY294BIKpVZgY5xKKUNn0emw9RMS&#10;Z19+djryOPfSzPrK5W6UWZI8SqcH4gtWT3iw2H23Z6eA3Ckzuzw0Mj5Tbz8/Dg3aVqn7u6V5AhFx&#10;iX8w3PRZHWp2OvozmSBGBXme5IwqyHYpCAaKh9viyEmRgqwr+f+D+hcAAP//AwBQSwECLQAUAAYA&#10;CAAAACEAtoM4kv4AAADhAQAAEwAAAAAAAAAAAAAAAAAAAAAAW0NvbnRlbnRfVHlwZXNdLnhtbFBL&#10;AQItABQABgAIAAAAIQA4/SH/1gAAAJQBAAALAAAAAAAAAAAAAAAAAC8BAABfcmVscy8ucmVsc1BL&#10;AQItABQABgAIAAAAIQB5RUjyXwIAABEFAAAOAAAAAAAAAAAAAAAAAC4CAABkcnMvZTJvRG9jLnht&#10;bFBLAQItABQABgAIAAAAIQD+tgGA2gAAAAkBAAAPAAAAAAAAAAAAAAAAALkEAABkcnMvZG93bnJl&#10;di54bWxQSwUGAAAAAAQABADzAAAAwAUAAAAA&#10;" fillcolor="white [3201]" strokecolor="#4472c4 [3204]" strokeweight="1pt">
                      <v:stroke joinstyle="miter"/>
                      <w10:wrap type="through"/>
                    </v:oval>
                  </w:pict>
                </mc:Fallback>
              </mc:AlternateContent>
            </w:r>
            <w:r w:rsidR="00ED4713">
              <w:rPr>
                <w:noProof/>
              </w:rPr>
              <mc:AlternateContent>
                <mc:Choice Requires="wps">
                  <w:drawing>
                    <wp:anchor distT="0" distB="0" distL="114300" distR="114300" simplePos="0" relativeHeight="251679744" behindDoc="0" locked="0" layoutInCell="1" allowOverlap="1" wp14:anchorId="154B57EE" wp14:editId="06790441">
                      <wp:simplePos x="0" y="0"/>
                      <wp:positionH relativeFrom="column">
                        <wp:posOffset>3214370</wp:posOffset>
                      </wp:positionH>
                      <wp:positionV relativeFrom="paragraph">
                        <wp:posOffset>156845</wp:posOffset>
                      </wp:positionV>
                      <wp:extent cx="1295400" cy="345440"/>
                      <wp:effectExtent l="0" t="0" r="0" b="10160"/>
                      <wp:wrapSquare wrapText="bothSides"/>
                      <wp:docPr id="19" name="Text Box 19"/>
                      <wp:cNvGraphicFramePr/>
                      <a:graphic xmlns:a="http://schemas.openxmlformats.org/drawingml/2006/main">
                        <a:graphicData uri="http://schemas.microsoft.com/office/word/2010/wordprocessingShape">
                          <wps:wsp>
                            <wps:cNvSpPr txBox="1"/>
                            <wps:spPr>
                              <a:xfrm>
                                <a:off x="0" y="0"/>
                                <a:ext cx="12954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0D9F27" w14:textId="77777777" w:rsidR="00B12C20" w:rsidRDefault="00B12C20">
                                  <w:r>
                                    <w:t>BIOMEDICAL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B57EE" id="Text Box 19" o:spid="_x0000_s1033" type="#_x0000_t202" style="position:absolute;margin-left:253.1pt;margin-top:12.35pt;width:102pt;height:27.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jW2nkCAABiBQAADgAAAGRycy9lMm9Eb2MueG1srFTBbtswDL0P2D8Iuq9OsnRbgzhF1qLDgKIt&#10;1g49K7LUGJNETWJiZ19fSrbTLNulwy42RT5S5COp+XlrDduqEGtwJR+fjDhTTkJVu6eSf3+4eveJ&#10;s4jCVcKAUyXfqcjPF2/fzBs/UxNYg6lUYBTExVnjS75G9LOiiHKtrIgn4JUjo4ZgBdIxPBVVEA1F&#10;t6aYjEYfigZC5QNIFSNpLzsjX+T4WiuJt1pHhcyUnHLD/A35u0rfYjEXs6cg/LqWfRriH7KwonZ0&#10;6T7UpUDBNqH+I5StZYAIGk8k2AK0rqXKNVA149FRNfdr4VWuhciJfk9T/H9h5c32LrC6ot6dceaE&#10;pR49qBbZZ2gZqYifxscZwe49AbElPWEHfSRlKrvVwaY/FcTITkzv9uymaDI5Tc5OpyMySbK9n55O&#10;p5n+4sXbh4hfFFiWhJIH6l4mVWyvI1ImBB0g6TIHV7UxuYPG/aYgYKdReQR671RIl3CWcGdU8jLu&#10;m9JEQc47KfLwqQsT2FbQ2AgplcNcco5L6ITSdPdrHHt8cu2yeo3z3iPfDA73zrZ2EDJLR2lXP4aU&#10;dYcn/g7qTiK2qzb3fjr0cwXVjtocoFuU6OVVTb24FhHvRKDNoPbRtuMtfbSBpuTQS5ytIfz6mz7h&#10;aWDJyllDm1by+HMjguLMfHU0ymfjNAkM82F6+nFCh3BoWR1a3MZeAHVlTO+Kl1lMeDSDqAPYR3oU&#10;lulWMgkn6e6S4yBeYLf/9KhItVxmEC2jF3jt7r1MoRPLadIe2kcRfD+OSIN8A8NOitnRVHbY5Olg&#10;uUHQdR7ZxHPHas8/LXKe5P7RSS/F4TmjXp7GxTMAAAD//wMAUEsDBBQABgAIAAAAIQA+upxL3QAA&#10;AAkBAAAPAAAAZHJzL2Rvd25yZXYueG1sTI/LTsMwEEX3SP0Hayqxo3aiPmiIUyEQWyoKVOrOjadJ&#10;RDyOYrcJf890RXfzOLpzJt+MrhUX7EPjSUMyUyCQSm8bqjR8fb49PIII0ZA1rSfU8IsBNsXkLjeZ&#10;9QN94GUXK8EhFDKjoY6xy6QMZY3OhJnvkHh38r0zkdu+krY3A4e7VqZKLaUzDfGF2nT4UmP5szs7&#10;Dd/vp8N+rrbVq1t0gx+VJLeWWt9Px+cnEBHH+A/DVZ/VoWCnoz+TDaLVsFDLlFEN6XwFgoFVonhw&#10;5GKdgCxyeftB8QcAAP//AwBQSwECLQAUAAYACAAAACEA5JnDwPsAAADhAQAAEwAAAAAAAAAAAAAA&#10;AAAAAAAAW0NvbnRlbnRfVHlwZXNdLnhtbFBLAQItABQABgAIAAAAIQAjsmrh1wAAAJQBAAALAAAA&#10;AAAAAAAAAAAAACwBAABfcmVscy8ucmVsc1BLAQItABQABgAIAAAAIQDDaNbaeQIAAGIFAAAOAAAA&#10;AAAAAAAAAAAAACwCAABkcnMvZTJvRG9jLnhtbFBLAQItABQABgAIAAAAIQA+upxL3QAAAAkBAAAP&#10;AAAAAAAAAAAAAAAAANEEAABkcnMvZG93bnJldi54bWxQSwUGAAAAAAQABADzAAAA2wUAAAAA&#10;" filled="f" stroked="f">
                      <v:textbox>
                        <w:txbxContent>
                          <w:p w14:paraId="510D9F27" w14:textId="77777777" w:rsidR="00B12C20" w:rsidRDefault="00B12C20">
                            <w:r>
                              <w:t>BIOMEDICAL</w:t>
                            </w:r>
                          </w:p>
                        </w:txbxContent>
                      </v:textbox>
                      <w10:wrap type="square"/>
                    </v:shape>
                  </w:pict>
                </mc:Fallback>
              </mc:AlternateContent>
            </w:r>
            <w:r w:rsidR="00ED4713">
              <w:rPr>
                <w:noProof/>
              </w:rPr>
              <mc:AlternateContent>
                <mc:Choice Requires="wps">
                  <w:drawing>
                    <wp:anchor distT="0" distB="0" distL="114300" distR="114300" simplePos="0" relativeHeight="251678720" behindDoc="0" locked="0" layoutInCell="1" allowOverlap="1" wp14:anchorId="6BA4ED54" wp14:editId="3131A6CD">
                      <wp:simplePos x="0" y="0"/>
                      <wp:positionH relativeFrom="column">
                        <wp:posOffset>1995805</wp:posOffset>
                      </wp:positionH>
                      <wp:positionV relativeFrom="paragraph">
                        <wp:posOffset>157480</wp:posOffset>
                      </wp:positionV>
                      <wp:extent cx="914400" cy="3429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4CC8E6" w14:textId="77777777" w:rsidR="00B12C20" w:rsidRDefault="00B12C20">
                                  <w:r>
                                    <w:t>HOLISTIC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A4ED54" id="Text Box 18" o:spid="_x0000_s1034" type="#_x0000_t202" style="position:absolute;margin-left:157.15pt;margin-top:12.4pt;width:1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ALSnQCAABhBQAADgAAAGRycy9lMm9Eb2MueG1srFRbT9swFH6ftP9g+X2k7co2KlLUgZgmIUCD&#10;iWfXsWk0x8ez3Sbdr+ez05SO7YVpL87JOd+5X07PusawjfKhJlvy8dGIM2UlVbV9LPn3+8t3nzgL&#10;UdhKGLKq5FsV+Nn87ZvT1s3UhFZkKuUZjNgwa13JVzG6WVEEuVKNCEfklIVQk29ExK9/LCovWlhv&#10;TDEZjT4ULfnKeZIqBHAveiGfZ/taKxlvtA4qMlNyxBbz6/O7TG8xPxWzRy/cqpa7MMQ/RNGI2sLp&#10;3tSFiIKtff2HqaaWngLpeCSpKUjrWqqcA7IZj15kc7cSTuVcUJzg9mUK/8+svN7celZX6B06ZUWD&#10;Ht2rLrLP1DGwUJ/WhRlgdw7A2IEP7MAPYKa0O+2b9EVCDHJUeruvbrImwTwZT6cjSCRE76eTE9Cw&#10;XjwrOx/iF0UNS0TJPZqXayo2VyH20AGSfFm6rI3JDTT2NwZs9hyVJ2CnnfLo481U3BqVtIz9pjQq&#10;kMNOjDx76tx4thGYGiGlsjFnnO0CnVAavl+juMMn1T6q1yjvNbJnsnGv3NSWfK7Si7CrH0PIusej&#10;1Ad5JzJ2yy63/nho55KqLbrsqd+T4ORljV5ciRBvhcdioH1Y9niDRxtqS047irMV+V9/4yc85hVS&#10;zlosWsnDz7XwijPz1WKS81hgM/PP9PjjBD78oWR5KLHr5pzQlTHOipOZTPhoBlJ7ah5wExbJK0TC&#10;SvgueRzI89ivP26KVItFBmEXnYhX9s7JZDpVOU3affcgvNuNY8QcX9OwkmL2Yip7bNK0tFhH0nUe&#10;2VTnvqq7+mOP89Dvbk46FIf/GfV8GedPAAAA//8DAFBLAwQUAAYACAAAACEAtfKfyd0AAAAJAQAA&#10;DwAAAGRycy9kb3ducmV2LnhtbEyPwU7DMAyG70i8Q2QkbizZ1rFS6k4IxBW0wZC4Za3XVjRO1WRr&#10;eXvMCY62P/3+/nwzuU6daQitZ4T5zIAiLn3Vco3w/vZ8k4IK0XJlO8+E8E0BNsXlRW6zyo+8pfMu&#10;1kpCOGQWoYmxz7QOZUPOhpnvieV29IOzUcah1tVgRwl3nV4Yc6udbVk+NLanx4bKr93JIexfjp8f&#10;iXmtn9yqH/1kNLs7jXh9NT3cg4o0xT8YfvVFHQpxOvgTV0F1CMt5shQUYZFIBQGSVSqLA8I6TUEX&#10;uf7foPgBAAD//wMAUEsBAi0AFAAGAAgAAAAhAOSZw8D7AAAA4QEAABMAAAAAAAAAAAAAAAAAAAAA&#10;AFtDb250ZW50X1R5cGVzXS54bWxQSwECLQAUAAYACAAAACEAI7Jq4dcAAACUAQAACwAAAAAAAAAA&#10;AAAAAAAsAQAAX3JlbHMvLnJlbHNQSwECLQAUAAYACAAAACEACoALSnQCAABhBQAADgAAAAAAAAAA&#10;AAAAAAAsAgAAZHJzL2Uyb0RvYy54bWxQSwECLQAUAAYACAAAACEAtfKfyd0AAAAJAQAADwAAAAAA&#10;AAAAAAAAAADMBAAAZHJzL2Rvd25yZXYueG1sUEsFBgAAAAAEAAQA8wAAANYFAAAAAA==&#10;" filled="f" stroked="f">
                      <v:textbox>
                        <w:txbxContent>
                          <w:p w14:paraId="0C4CC8E6" w14:textId="77777777" w:rsidR="00B12C20" w:rsidRDefault="00B12C20">
                            <w:r>
                              <w:t>HOLISTIC</w:t>
                            </w:r>
                          </w:p>
                        </w:txbxContent>
                      </v:textbox>
                      <w10:wrap type="square"/>
                    </v:shape>
                  </w:pict>
                </mc:Fallback>
              </mc:AlternateContent>
            </w:r>
            <w:r w:rsidR="002438EC">
              <w:rPr>
                <w:noProof/>
              </w:rPr>
              <mc:AlternateContent>
                <mc:Choice Requires="wps">
                  <w:drawing>
                    <wp:anchor distT="0" distB="0" distL="114300" distR="114300" simplePos="0" relativeHeight="251669504" behindDoc="0" locked="0" layoutInCell="1" allowOverlap="1" wp14:anchorId="58D8E6E7" wp14:editId="141F235B">
                      <wp:simplePos x="0" y="0"/>
                      <wp:positionH relativeFrom="column">
                        <wp:posOffset>702945</wp:posOffset>
                      </wp:positionH>
                      <wp:positionV relativeFrom="paragraph">
                        <wp:posOffset>156845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8" name="Oval 8"/>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8EE752" id="Oval 8" o:spid="_x0000_s1026" style="position:absolute;margin-left:55.35pt;margin-top:12.35pt;width:30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jXXwIAAA8FAAAOAAAAZHJzL2Uyb0RvYy54bWysVFFv2yAQfp+0/4B4X2ynWddadaqoVadJ&#10;URu1nfpMMTRowDEgcbJfvwM7brfmadoLPrjvu+M733FxuTOabIUPCmxDq0lJibAcWmVfGvr98ebT&#10;GSUhMtsyDVY0dC8CvZx//HDRuVpMYQ26FZ5gEBvqzjV0HaOriyLwtTAsTMAJi04J3rCIW/9StJ51&#10;GN3oYlqWp0UHvnUeuAgBT697J53n+FIKHu+kDCIS3VC8W8yrz+tzWov5BatfPHNrxYdrsH+4hWHK&#10;YtIx1DWLjGy8ehfKKO4hgIwTDqYAKRUXWQOqqcq/1DysmRNZCxYnuLFM4f+F5bfblSeqbSj+KMsM&#10;/qK7LdPkLFWmc6FGwINb+WEX0Ewyd9Kb9EUBZJeruR+rKXaRcDw8OavKEmvO0XUym56jjVGKV7Lz&#10;IX4VYEgyGiq0Vi4kvaxm22WIPfqAQmq6T3+DbMW9Fgms7b2QqAFzTjM7d4+40p6glIYyzoWNp0P2&#10;jE40qbQeidUxoo7VQBqwiSZyV43E8hjxz4wjI2cFG0eyURb8sQDtjzFzjz+o7zUn+c/Q7vHXeeh7&#10;Ojh+o7COSxbiinlsYiw9Dma8w0Vq6BoKg0XJGvyvY+cJj72FXko6HIqGhp8b5gUl+pvFrjuvZrM0&#10;RXkz+/xlihv/1vP81mM35gqw/hU+AY5nM+GjPpjSg3nC+V2krOhilmPuhvLoD5ur2A8rvgBcLBYZ&#10;hpPjWFzaB8dT8FTV1CSPuyfm3dBMEbvwFg4D9K6hemxiWlhsIkiVu+21rkO9cepyyw4vRBrrt/uM&#10;en3H5r8BAAD//wMAUEsDBBQABgAIAAAAIQD++jca3QAAAAkBAAAPAAAAZHJzL2Rvd25yZXYueG1s&#10;TI9BS8QwEIXvgv8hjOBF3KTLYpfadFFBCl4WV/GcNmNbbCalSbfVX+/0pKfhzTzefC8/LK4XZxxD&#10;50lDslEgkGpvO2o0vL893+5BhGjImt4TavjGAIfi8iI3mfUzveL5FBvBIRQyo6GNccikDHWLzoSN&#10;H5D49ulHZyLLsZF2NDOHu15ulbqTznTEH1oz4FOL9ddpchqkmkuZyHl4GT92x8eqnI4/5Y3W11fL&#10;wz2IiEv8M8OKz+hQMFPlJ7JB9KwTlbJVw3bHczWk66LSkO5TkEUu/zcofgEAAP//AwBQSwECLQAU&#10;AAYACAAAACEAtoM4kv4AAADhAQAAEwAAAAAAAAAAAAAAAAAAAAAAW0NvbnRlbnRfVHlwZXNdLnht&#10;bFBLAQItABQABgAIAAAAIQA4/SH/1gAAAJQBAAALAAAAAAAAAAAAAAAAAC8BAABfcmVscy8ucmVs&#10;c1BLAQItABQABgAIAAAAIQALLBjXXwIAAA8FAAAOAAAAAAAAAAAAAAAAAC4CAABkcnMvZTJvRG9j&#10;LnhtbFBLAQItABQABgAIAAAAIQD++jca3QAAAAkBAAAPAAAAAAAAAAAAAAAAALkEAABkcnMvZG93&#10;bnJldi54bWxQSwUGAAAAAAQABADzAAAAwwUAAAAA&#10;" fillcolor="white [3201]" strokecolor="#70ad47 [3209]" strokeweight="1pt">
                      <v:stroke joinstyle="miter"/>
                      <w10:wrap type="through"/>
                    </v:oval>
                  </w:pict>
                </mc:Fallback>
              </mc:AlternateContent>
            </w:r>
            <w:r w:rsidR="001E37B5">
              <w:rPr>
                <w:noProof/>
              </w:rPr>
              <mc:AlternateContent>
                <mc:Choice Requires="wps">
                  <w:drawing>
                    <wp:anchor distT="0" distB="0" distL="114300" distR="114300" simplePos="0" relativeHeight="251668480" behindDoc="0" locked="0" layoutInCell="1" allowOverlap="1" wp14:anchorId="099C2211" wp14:editId="45D3AF02">
                      <wp:simplePos x="0" y="0"/>
                      <wp:positionH relativeFrom="column">
                        <wp:posOffset>2838450</wp:posOffset>
                      </wp:positionH>
                      <wp:positionV relativeFrom="paragraph">
                        <wp:posOffset>42545</wp:posOffset>
                      </wp:positionV>
                      <wp:extent cx="1600200" cy="571500"/>
                      <wp:effectExtent l="0" t="0" r="25400" b="38100"/>
                      <wp:wrapThrough wrapText="bothSides">
                        <wp:wrapPolygon edited="0">
                          <wp:start x="5829" y="0"/>
                          <wp:lineTo x="0" y="1920"/>
                          <wp:lineTo x="0" y="17280"/>
                          <wp:lineTo x="4457" y="22080"/>
                          <wp:lineTo x="5829" y="22080"/>
                          <wp:lineTo x="15771" y="22080"/>
                          <wp:lineTo x="17143" y="22080"/>
                          <wp:lineTo x="21600" y="17280"/>
                          <wp:lineTo x="21600" y="1920"/>
                          <wp:lineTo x="15771" y="0"/>
                          <wp:lineTo x="5829" y="0"/>
                        </wp:wrapPolygon>
                      </wp:wrapThrough>
                      <wp:docPr id="7" name="Oval 7"/>
                      <wp:cNvGraphicFramePr/>
                      <a:graphic xmlns:a="http://schemas.openxmlformats.org/drawingml/2006/main">
                        <a:graphicData uri="http://schemas.microsoft.com/office/word/2010/wordprocessingShape">
                          <wps:wsp>
                            <wps:cNvSpPr/>
                            <wps:spPr>
                              <a:xfrm>
                                <a:off x="0" y="0"/>
                                <a:ext cx="1600200" cy="5715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178431" id="Oval 7" o:spid="_x0000_s1026" style="position:absolute;margin-left:223.5pt;margin-top:3.35pt;width:126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xLXgIAABAFAAAOAAAAZHJzL2Uyb0RvYy54bWysVN9v2yAQfp+0/wHxvtiOmmaL6lRRq06T&#10;oqZqO/WZYEjQgGNA4mR//Q7suN2ap2kv+I77vvvlO66uD0aTvfBBga1pNSopEZZDo+ympt+f7z59&#10;piREZhumwYqaHkWg1/OPH65aNxNj2IJuhCfoxIZZ62q6jdHNiiLwrTAsjMAJi0YJ3rCIqt8UjWct&#10;eje6GJflZdGCb5wHLkLA29vOSOfZv5SCx5WUQUSia4q5xXz6fK7TWcyv2Gzjmdsq3qfB/iELw5TF&#10;oIOrWxYZ2Xn1zpVR3EMAGUccTAFSKi5yDVhNVf5VzdOWOZFrweYEN7Qp/D+3/H7/4IlqajqlxDKD&#10;v2i1Z5pMU2daF2YIeHIPvtcCiqnMg/QmfbEAcsjdPA7dFIdIOF5Wl2WJv4gSjrbJtJqgjG6KV7bz&#10;IX4VYEgSaiq0Vi6kgtmM7ZchdugTCqkpoS6FLMWjFgms7aOQWAQGHWd2Hh9xoz3BWmrKOBc2Vn30&#10;jE40qbQeiNU5oh5IPTbRRB6rgVieI/4ZcWDkqGDjQDbKgj/noPlxSld2+FP1Xc2p/DU0R/x3Hrqh&#10;Do7fKezjkoX4wDxOMbYeNzOu8JAa2ppCL1GyBf/r3H3C43ChlZIWt6Km4eeOeUGJ/mZx7L5UFxdp&#10;jbJyMZmOUfFvLeu3FrszN4D9r/ANcDyLCR/1SZQezAsu8CJFRROzHGPXlEd/Um5it634BHCxWGQY&#10;ro5jcWmfHE/OU1fTkDwfXph3/TBFHMN7OG3Qu4HqsIlpYbGLIFWette+9v3Gtcsj2z8Raa/f6hn1&#10;+pDNfwMAAP//AwBQSwMEFAAGAAgAAAAhAKDwyqnaAAAACAEAAA8AAABkcnMvZG93bnJldi54bWxM&#10;j8FOwzAQRO9I/QdrK3GjDlWUkBCnSivxAQR64ObGSxwRr9PYbcPfs5zgODuj2TfVbnGjuOIcBk8K&#10;HjcJCKTOm4F6Be9vLw9PIELUZPToCRV8Y4BdvbqrdGn8jV7x2sZecAmFUiuwMU6llKGz6HTY+AmJ&#10;vU8/Ox1Zzr00s75xuRvlNkky6fRA/MHqCQ8Wu6/24hSQO29NmodGxj319uN4aNC2St2vl+YZRMQl&#10;/oXhF5/RoWamk7+QCWJUkKY5b4kKshwE+1lRsD4pKPgg60r+H1D/AAAA//8DAFBLAQItABQABgAI&#10;AAAAIQC2gziS/gAAAOEBAAATAAAAAAAAAAAAAAAAAAAAAABbQ29udGVudF9UeXBlc10ueG1sUEsB&#10;Ai0AFAAGAAgAAAAhADj9If/WAAAAlAEAAAsAAAAAAAAAAAAAAAAALwEAAF9yZWxzLy5yZWxzUEsB&#10;Ai0AFAAGAAgAAAAhAFIwnEteAgAAEAUAAA4AAAAAAAAAAAAAAAAALgIAAGRycy9lMm9Eb2MueG1s&#10;UEsBAi0AFAAGAAgAAAAhAKDwyqnaAAAACAEAAA8AAAAAAAAAAAAAAAAAuAQAAGRycy9kb3ducmV2&#10;LnhtbFBLBQYAAAAABAAEAPMAAAC/BQAAAAA=&#10;" fillcolor="white [3201]" strokecolor="#4472c4 [3204]" strokeweight="1pt">
                      <v:stroke joinstyle="miter"/>
                      <w10:wrap type="through"/>
                    </v:oval>
                  </w:pict>
                </mc:Fallback>
              </mc:AlternateContent>
            </w:r>
            <w:r w:rsidR="001E37B5">
              <w:rPr>
                <w:noProof/>
              </w:rPr>
              <mc:AlternateContent>
                <mc:Choice Requires="wps">
                  <w:drawing>
                    <wp:anchor distT="0" distB="0" distL="114300" distR="114300" simplePos="0" relativeHeight="251668991" behindDoc="0" locked="0" layoutInCell="1" allowOverlap="1" wp14:anchorId="64EDA87B" wp14:editId="0C655ED6">
                      <wp:simplePos x="0" y="0"/>
                      <wp:positionH relativeFrom="column">
                        <wp:posOffset>1617345</wp:posOffset>
                      </wp:positionH>
                      <wp:positionV relativeFrom="paragraph">
                        <wp:posOffset>41910</wp:posOffset>
                      </wp:positionV>
                      <wp:extent cx="1524000" cy="571500"/>
                      <wp:effectExtent l="0" t="0" r="25400" b="38100"/>
                      <wp:wrapThrough wrapText="bothSides">
                        <wp:wrapPolygon edited="0">
                          <wp:start x="5760" y="0"/>
                          <wp:lineTo x="0" y="1920"/>
                          <wp:lineTo x="0" y="17280"/>
                          <wp:lineTo x="4320" y="22080"/>
                          <wp:lineTo x="5760" y="22080"/>
                          <wp:lineTo x="15840" y="22080"/>
                          <wp:lineTo x="17280" y="22080"/>
                          <wp:lineTo x="21600" y="17280"/>
                          <wp:lineTo x="21600" y="1920"/>
                          <wp:lineTo x="15840" y="0"/>
                          <wp:lineTo x="5760" y="0"/>
                        </wp:wrapPolygon>
                      </wp:wrapThrough>
                      <wp:docPr id="6" name="Oval 6"/>
                      <wp:cNvGraphicFramePr/>
                      <a:graphic xmlns:a="http://schemas.openxmlformats.org/drawingml/2006/main">
                        <a:graphicData uri="http://schemas.microsoft.com/office/word/2010/wordprocessingShape">
                          <wps:wsp>
                            <wps:cNvSpPr/>
                            <wps:spPr>
                              <a:xfrm>
                                <a:off x="0" y="0"/>
                                <a:ext cx="1524000" cy="571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CDFFE2" id="Oval 6" o:spid="_x0000_s1026" style="position:absolute;margin-left:127.35pt;margin-top:3.3pt;width:120pt;height:45pt;z-index:2516689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eYAIAABAFAAAOAAAAZHJzL2Uyb0RvYy54bWysVE1v2zAMvQ/YfxB0X2wHSboFcYqgRYcB&#10;RVs0HXpWZakRJomapMTJfv0o2XGzNadhF5kUHz8eTWpxuTea7IQPCmxNq1FJibAcGmVfa/r96ebT&#10;Z0pCZLZhGqyo6UEEern8+GHRurkYwwZ0IzzBIDbMW1fTTYxuXhSBb4RhYQROWDRK8IZFVP1r0XjW&#10;YnSji3FZzooWfOM8cBEC3l53RrrM8aUUPN5LGUQkuqZYW8ynz+dLOovlgs1fPXMbxfsy2D9UYZiy&#10;mHQIdc0iI1uv3oUyinsIIOOIgylASsVF5oBsqvIvNusNcyJzweYEN7Qp/L+w/G734IlqajqjxDKD&#10;v+h+xzSZpc60LswRsHYPvtcCionmXnqTvkiA7HM3D0M3xT4SjpfVdDwpS2w6R9v0opqijGGKN2/n&#10;Q/wqwJAk1FRorVxIhNmc7W5D7NBHFLqmgroSshQPWiSwto9CIglMOs7eeXzElfYEudSUcS5szJQw&#10;e0YnN6m0Hhyrc446Vn3JPTa5iTxWg2N5zvHPjINHzgo2Ds5GWfDnAjQ/hswd/si+45zov0BzwH/n&#10;oRvq4PiNwj7eshAfmMcpxtbjZsZ7PKSGtqbQS5RswP86d5/wOFxopaTFrahp+LllXlCiv1kcuy/V&#10;ZJLWKCuT6cUYFX9qeTm12K25Aux/hW+A41lM+KiPovRgnnGBVykrmpjlmLumPPqjchW7bcUngIvV&#10;KsNwdRyLt3bteAqeupqG5Gn/zLzrhyniGN7BcYPeDVSHTZ4WVtsIUuVpe+tr329cuzyy/ROR9vpU&#10;z6i3h2z5GwAA//8DAFBLAwQUAAYACAAAACEAnwarZ90AAAAIAQAADwAAAGRycy9kb3ducmV2Lnht&#10;bEyPQUvEMBCF74L/IYzgRdzpLrW6temighS8LK7iOW3GttgkJUm31V/v7EmPb97jzfeK3WIGcSQf&#10;emclrFcJCLKN071tJby/PV/fgQhRWa0GZ0nCNwXYlednhcq1m+0rHQ+xFVxiQ64kdDGOOWJoOjIq&#10;rNxIlr1P542KLH2L2quZy82AmyTJ0Kje8odOjfTUUfN1mIwETOYK1ziPL/4j3T/W1bT/qa6kvLxY&#10;Hu5BRFriXxhO+IwOJTPVbrI6iEHC5ia95aiELAPBfro96VrClg9YFvh/QPkLAAD//wMAUEsBAi0A&#10;FAAGAAgAAAAhALaDOJL+AAAA4QEAABMAAAAAAAAAAAAAAAAAAAAAAFtDb250ZW50X1R5cGVzXS54&#10;bWxQSwECLQAUAAYACAAAACEAOP0h/9YAAACUAQAACwAAAAAAAAAAAAAAAAAvAQAAX3JlbHMvLnJl&#10;bHNQSwECLQAUAAYACAAAACEAubzv3mACAAAQBQAADgAAAAAAAAAAAAAAAAAuAgAAZHJzL2Uyb0Rv&#10;Yy54bWxQSwECLQAUAAYACAAAACEAnwarZ90AAAAIAQAADwAAAAAAAAAAAAAAAAC6BAAAZHJzL2Rv&#10;d25yZXYueG1sUEsFBgAAAAAEAAQA8wAAAMQFAAAAAA==&#10;" fillcolor="white [3201]" strokecolor="#70ad47 [3209]" strokeweight="1pt">
                      <v:stroke joinstyle="miter"/>
                      <w10:wrap type="through"/>
                    </v:oval>
                  </w:pict>
                </mc:Fallback>
              </mc:AlternateContent>
            </w:r>
          </w:p>
          <w:p w14:paraId="5530AA85" w14:textId="77777777" w:rsidR="001E37B5" w:rsidRPr="001E37B5" w:rsidRDefault="001E37B5" w:rsidP="001E37B5"/>
          <w:p w14:paraId="470A84FC" w14:textId="77777777" w:rsidR="001E37B5" w:rsidRDefault="001E37B5" w:rsidP="001E37B5"/>
          <w:p w14:paraId="799C9B20" w14:textId="77777777" w:rsidR="001E37B5" w:rsidRDefault="004936B8" w:rsidP="001E37B5">
            <w:r>
              <w:rPr>
                <w:noProof/>
              </w:rPr>
              <mc:AlternateContent>
                <mc:Choice Requires="wps">
                  <w:drawing>
                    <wp:anchor distT="0" distB="0" distL="114300" distR="114300" simplePos="0" relativeHeight="251673600" behindDoc="0" locked="0" layoutInCell="1" allowOverlap="1" wp14:anchorId="27F3FDA7" wp14:editId="5656B533">
                      <wp:simplePos x="0" y="0"/>
                      <wp:positionH relativeFrom="column">
                        <wp:posOffset>4664710</wp:posOffset>
                      </wp:positionH>
                      <wp:positionV relativeFrom="paragraph">
                        <wp:posOffset>52161</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2" name="Oval 12"/>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88759A" id="Oval 12" o:spid="_x0000_s1026" style="position:absolute;margin-left:367.3pt;margin-top:4.1pt;width:30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CXXwIAABEFAAAOAAAAZHJzL2Uyb0RvYy54bWysVE1v2zAMvQ/YfxB0X2yn2dYGcYqgRYcB&#10;QRssHXpWZKkRJomapMTJfv0o2XG7NadhF5kU+fjxTGp2fTCa7IUPCmxNq1FJibAcGmWfa/r98e7D&#10;JSUhMtswDVbU9CgCvZ6/fzdr3VSMYQu6EZ5gEBumravpNkY3LYrAt8KwMAInLBoleMMiqv65aDxr&#10;MbrRxbgsPxUt+MZ54CIEvL3tjHSe40speHyQMohIdE2xtphPn89NOov5jE2fPXNbxfsy2D9UYZiy&#10;mHQIdcsiIzuv3oQyinsIIOOIgylASsVF7gG7qcq/ullvmRO5FyQnuIGm8P/C8vv9yhPV4L8bU2KZ&#10;wX/0sGeaoIrctC5M0WXtVr7XAoqp0YP0Jn2xBXLIfB4HPsUhEo6XF5dVWSLrHE0Xk/EVyhileAE7&#10;H+IXAYYkoaZCa+VC6phN2X4ZYud98kJoqqerIEvxqEVy1vabkNgF5hxndJ4fcaM9wV5qyjgXNlZ9&#10;9uydYFJpPQCrc0A9gHrfBBN5rgZgeQ74Z8YBkbOCjQPYKAv+XIDmx6lc2fmfuu96Tu1voDniz/PQ&#10;TXVw/E4hj0sW4op5HGOkHlczPuAhNbQ1hV6iZAv+17n75I/ThVZKWlyLmoafO+YFJfqrxbm7qiaT&#10;tEdZmXz8PEbFv7ZsXlvsztwA8l/hI+B4FpN/1CdRejBPuMGLlBVNzHLMXVMe/Um5id264hvAxWKR&#10;3XB3HItLu3Y8BU+spiF5PDwx7/phijiF93BaoTcD1fkmpIXFLoJUedpeeO35xr3LI9u/EWmxX+vZ&#10;6+Ulm/8GAAD//wMAUEsDBBQABgAIAAAAIQCxGDOx2gAAAAgBAAAPAAAAZHJzL2Rvd25yZXYueG1s&#10;TI/BTsMwEETvSPyDtUjcqIOpkhKyqUIlPoBQDtzceIkj4nWI3Tb8Pe4JjqMZzbyptosbxYnmMHhG&#10;uF9lIIg7bwbuEfZvL3cbECFqNnr0TAg/FGBbX19VujT+zK90amMvUgmHUiPYGKdSytBZcjqs/ESc&#10;vE8/Ox2TnHtpZn1O5W6UKsty6fTAacHqiXaWuq/26BDYfSuzLkIj4zP39uN915BtEW9vluYJRKQl&#10;/oXhgp/QoU5MB39kE8SIUDys8xRF2CgQyS8eL/qAkCsFsq7k/wP1LwAAAP//AwBQSwECLQAUAAYA&#10;CAAAACEAtoM4kv4AAADhAQAAEwAAAAAAAAAAAAAAAAAAAAAAW0NvbnRlbnRfVHlwZXNdLnhtbFBL&#10;AQItABQABgAIAAAAIQA4/SH/1gAAAJQBAAALAAAAAAAAAAAAAAAAAC8BAABfcmVscy8ucmVsc1BL&#10;AQItABQABgAIAAAAIQAJGjCXXwIAABEFAAAOAAAAAAAAAAAAAAAAAC4CAABkcnMvZTJvRG9jLnht&#10;bFBLAQItABQABgAIAAAAIQCxGDOx2gAAAAgBAAAPAAAAAAAAAAAAAAAAALkEAABkcnMvZG93bnJl&#10;di54bWxQSwUGAAAAAAQABADzAAAAwAUAAAAA&#10;" fillcolor="white [3201]" strokecolor="#4472c4 [3204]" strokeweight="1pt">
                      <v:stroke joinstyle="miter"/>
                      <w10:wrap type="through"/>
                    </v:oval>
                  </w:pict>
                </mc:Fallback>
              </mc:AlternateContent>
            </w:r>
            <w:r w:rsidR="002438EC">
              <w:rPr>
                <w:noProof/>
              </w:rPr>
              <mc:AlternateContent>
                <mc:Choice Requires="wps">
                  <w:drawing>
                    <wp:anchor distT="0" distB="0" distL="114300" distR="114300" simplePos="0" relativeHeight="251670528" behindDoc="0" locked="0" layoutInCell="1" allowOverlap="1" wp14:anchorId="577254F2" wp14:editId="5831A593">
                      <wp:simplePos x="0" y="0"/>
                      <wp:positionH relativeFrom="column">
                        <wp:posOffset>1007745</wp:posOffset>
                      </wp:positionH>
                      <wp:positionV relativeFrom="paragraph">
                        <wp:posOffset>55880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9" name="Oval 9"/>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A89BD3" id="Oval 9" o:spid="_x0000_s1026" style="position:absolute;margin-left:79.35pt;margin-top:4.4pt;width:30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ERXwIAAA8FAAAOAAAAZHJzL2Uyb0RvYy54bWysVFFv2yAQfp+0/4B4X2ynWddEdaooVadJ&#10;UVu1nfpMMSRowDEgcbJfvwM7brfmadoLPrjvu+M733F5tTea7IQPCmxNq1FJibAcGmXXNf3+dPPp&#10;gpIQmW2YBitqehCBXs0/frhs3UyMYQO6EZ5gEBtmravpJkY3K4rAN8KwMAInLDoleMMibv26aDxr&#10;MbrRxbgsz4sWfOM8cBECnl53TjrP8aUUPN5JGUQkuqZ4t5hXn9eXtBbzSzZbe+Y2ivfXYP9wC8OU&#10;xaRDqGsWGdl69S6UUdxDABlHHEwBUiousgZUU5V/qXncMCeyFixOcEOZwv8Ly293956opqZTSiwz&#10;+IvudkyTaapM68IMAY/u3ve7gGaSuZfepC8KIPtczcNQTbGPhOPh2UVVllhzjq6zyXiKNkYpXsnO&#10;h/hVgCHJqKnQWrmQ9LIZ261C7NBHFFLTfbobZCsetEhgbR+ERA2Yc5zZuXvEUnuCUmrKOBc2nvfZ&#10;MzrRpNJ6IFaniDpWPanHJprIXTUQy1PEPzMOjJwVbBzIRlnwpwI0P4bMHf6ovtOc5L9Ac8Bf56Hr&#10;6eD4jcI6rliI98xjE2PpcTDjHS5SQ1tT6C1KNuB/nTpPeOwt9FLS4lDUNPzcMi8o0d8sdt20mkzS&#10;FOXN5POXMW78W8/LW4/dmiVg/St8AhzPZsJHfTSlB/OM87tIWdHFLMfcNeXRHzfL2A0rvgBcLBYZ&#10;hpPjWFzZR8dT8FTV1CRP+2fmXd9MEbvwFo4D9K6hOmxiWlhsI0iVu+21rn29cepyy/YvRBrrt/uM&#10;en3H5r8BAAD//wMAUEsDBBQABgAIAAAAIQBw+gau2wAAAAgBAAAPAAAAZHJzL2Rvd25yZXYueG1s&#10;TI/NSsQwFIX3gu8QruBGnLRFx1KbDipIwc3gKK7T5toWm5uSpNPq03tnpcuPczg/5W61oziiD4Mj&#10;BekmAYHUOjNQp+D97fk6BxGiJqNHR6jgGwPsqvOzUhfGLfSKx0PsBIdQKLSCPsapkDK0PVodNm5C&#10;Yu3Teasjo++k8XrhcDvKLEm20uqBuKHXEz712H4dZqtAJkstU7lML/7jZv/Y1PP+p75S6vJifbgH&#10;EXGNf2Y4zefpUPGmxs1kghiZb/M7tirI+QHrWXriRsE2y0FWpfx/oPoFAAD//wMAUEsBAi0AFAAG&#10;AAgAAAAhALaDOJL+AAAA4QEAABMAAAAAAAAAAAAAAAAAAAAAAFtDb250ZW50X1R5cGVzXS54bWxQ&#10;SwECLQAUAAYACAAAACEAOP0h/9YAAACUAQAACwAAAAAAAAAAAAAAAAAvAQAAX3JlbHMvLnJlbHNQ&#10;SwECLQAUAAYACAAAACEA7vExEV8CAAAPBQAADgAAAAAAAAAAAAAAAAAuAgAAZHJzL2Uyb0RvYy54&#10;bWxQSwECLQAUAAYACAAAACEAcPoGrtsAAAAIAQAADwAAAAAAAAAAAAAAAAC5BAAAZHJzL2Rvd25y&#10;ZXYueG1sUEsFBgAAAAAEAAQA8wAAAMEFAAAAAA==&#10;" fillcolor="white [3201]" strokecolor="#70ad47 [3209]" strokeweight="1pt">
                      <v:stroke joinstyle="miter"/>
                      <w10:wrap type="through"/>
                    </v:oval>
                  </w:pict>
                </mc:Fallback>
              </mc:AlternateContent>
            </w:r>
          </w:p>
          <w:p w14:paraId="07F803D4" w14:textId="77777777" w:rsidR="001E37B5" w:rsidRPr="001E37B5" w:rsidRDefault="001E37B5" w:rsidP="001E37B5"/>
          <w:p w14:paraId="50B79064" w14:textId="77777777" w:rsidR="001E37B5" w:rsidRDefault="002438EC" w:rsidP="00D9774A">
            <w:r>
              <w:rPr>
                <w:noProof/>
              </w:rPr>
              <mc:AlternateContent>
                <mc:Choice Requires="wps">
                  <w:drawing>
                    <wp:anchor distT="0" distB="0" distL="114300" distR="114300" simplePos="0" relativeHeight="251674624" behindDoc="0" locked="0" layoutInCell="1" allowOverlap="1" wp14:anchorId="03A9D432" wp14:editId="253E22D6">
                      <wp:simplePos x="0" y="0"/>
                      <wp:positionH relativeFrom="column">
                        <wp:posOffset>4210413</wp:posOffset>
                      </wp:positionH>
                      <wp:positionV relativeFrom="paragraph">
                        <wp:posOffset>28575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3" name="Oval 13"/>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CD98E0" id="Oval 13" o:spid="_x0000_s1026" style="position:absolute;margin-left:331.55pt;margin-top:2.25pt;width:30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gCXwIAABEFAAAOAAAAZHJzL2Uyb0RvYy54bWysVE1v2zAMvQ/YfxB0X2yn2dYGcYogRYcB&#10;QVOsHXpWZKkRJomapMTJfv0o2XG7NadhF5kU+fjxTGp2fTCa7IUPCmxNq1FJibAcGmWfa/r98fbD&#10;JSUhMtswDVbU9CgCvZ6/fzdr3VSMYQu6EZ5gEBumravpNkY3LYrAt8KwMAInLBoleMMiqv65aDxr&#10;MbrRxbgsPxUt+MZ54CIEvL3pjHSe40speFxLGUQkuqZYW8ynz+cmncV8xqbPnrmt4n0Z7B+qMExZ&#10;TDqEumGRkZ1Xb0IZxT0EkHHEwRQgpeIi94DdVOVf3TxsmRO5FyQnuIGm8P/C8rv9vSeqwX93QYll&#10;Bv/Res80QRW5aV2YosuDu/e9FlBMjR6kN+mLLZBD5vM48CkOkXC8vLisyhJZ52i6mIyvUMYoxQvY&#10;+RC/CDAkCTUVWisXUsdsyvarEDvvkxdCUz1dBVmKRy2Ss7bfhMQuMOc4o/P8iKX2BHupKeNc2Fj1&#10;2bN3gkml9QCszgH1AOp9E0zkuRqA5TngnxkHRM4KNg5goyz4cwGaH6dyZed/6r7rObW/geaIP89D&#10;N9XB8VuFPK5YiPfM4xgj9biacY2H1NDWFHqJki34X+fukz9OF1opaXEtahp+7pgXlOivFufuqppM&#10;0h5lZfLx8xgV/9qyeW2xO7ME5L/CR8DxLCb/qE+i9GCecIMXKSuamOWYu6Y8+pOyjN264hvAxWKR&#10;3XB3HIsr++B4Cp5YTUPyeHhi3vXDFHEK7+C0Qm8GqvNNSAuLXQSp8rS98NrzjXuXR7Z/I9Jiv9az&#10;18tLNv8NAAD//wMAUEsDBBQABgAIAAAAIQA2BQ0D2gAAAAgBAAAPAAAAZHJzL2Rvd25yZXYueG1s&#10;TI/BTsMwEETvSPyDtUjcqNPQpFXIpgqV+ADScuDmxkscEa9D7Lbh73FP9Dia0cybcjvbQZxp8r1j&#10;hOUiAUHcOt1zh3DYvz1tQPigWKvBMSH8kodtdX9XqkK7C7/TuQmdiCXsC4VgQhgLKX1ryCq/cCNx&#10;9L7cZFWIcuqkntQllttBpkmSS6t6jgtGjbQz1H43J4vA9ifVq7WvZXjlznx+7GoyDeLjw1y/gAg0&#10;h/8wXPEjOlSR6ehOrL0YEPL8eRmjCKsMRPTX6VUfEbJNBrIq5e2B6g8AAP//AwBQSwECLQAUAAYA&#10;CAAAACEAtoM4kv4AAADhAQAAEwAAAAAAAAAAAAAAAAAAAAAAW0NvbnRlbnRfVHlwZXNdLnhtbFBL&#10;AQItABQABgAIAAAAIQA4/SH/1gAAAJQBAAALAAAAAAAAAAAAAAAAAC8BAABfcmVscy8ucmVsc1BL&#10;AQItABQABgAIAAAAIQDm0sgCXwIAABEFAAAOAAAAAAAAAAAAAAAAAC4CAABkcnMvZTJvRG9jLnht&#10;bFBLAQItABQABgAIAAAAIQA2BQ0D2gAAAAgBAAAPAAAAAAAAAAAAAAAAALkEAABkcnMvZG93bnJl&#10;di54bWxQSwUGAAAAAAQABADzAAAAwAUAAAAA&#10;" fillcolor="white [3201]" strokecolor="#4472c4 [3204]" strokeweight="1pt">
                      <v:stroke joinstyle="miter"/>
                      <w10:wrap type="through"/>
                    </v:oval>
                  </w:pict>
                </mc:Fallback>
              </mc:AlternateContent>
            </w:r>
            <w:r>
              <w:rPr>
                <w:noProof/>
              </w:rPr>
              <mc:AlternateContent>
                <mc:Choice Requires="wps">
                  <w:drawing>
                    <wp:anchor distT="0" distB="0" distL="114300" distR="114300" simplePos="0" relativeHeight="251671552" behindDoc="0" locked="0" layoutInCell="1" allowOverlap="1" wp14:anchorId="5BCB26B6" wp14:editId="1B98EC16">
                      <wp:simplePos x="0" y="0"/>
                      <wp:positionH relativeFrom="column">
                        <wp:posOffset>1538605</wp:posOffset>
                      </wp:positionH>
                      <wp:positionV relativeFrom="paragraph">
                        <wp:posOffset>26670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0" name="Oval 10"/>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D64458" id="Oval 10" o:spid="_x0000_s1026" style="position:absolute;margin-left:121.15pt;margin-top:2.1pt;width:30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gXXwIAABEFAAAOAAAAZHJzL2Uyb0RvYy54bWysVMFu2zAMvQ/YPwi6r7bTrGuDOEXQosOA&#10;og2aDj2rspQIk0RNUuJkXz9KdpxuzWnYRSZFPpKPJjW93hlNtsIHBbam1VlJibAcGmVXNf3+fPfp&#10;kpIQmW2YBitquheBXs8+fpi2biJGsAbdCE8wiA2T1tV0HaObFEXga2FYOAMnLBoleMMiqn5VNJ61&#10;GN3oYlSWF0ULvnEeuAgBb287I53l+FIKHh+lDCISXVOsLebT5/M1ncVsyiYrz9xa8b4M9g9VGKYs&#10;Jh1C3bLIyMard6GM4h4CyHjGwRQgpeIic0A2VfkXm+WaOZG5YHOCG9oU/l9Y/rBdeKIa/HfYHssM&#10;/qPHLdMEVexN68IEXZZu4XstoJiI7qQ36YsUyC73cz/0U+wi4Xh5flmVJYblaDofj65QxijFEex8&#10;iF8FGJKEmgqtlQuJMZuw7X2InffBC6Gpnq6CLMW9FslZ2ychkQXmHGV0nh9xoz1BLjVlnAsbL/rs&#10;2TvBpNJ6AFangDpWPaj3TTCR52oAlqeAf2YcEDkr2DiAjbLgTwVofgyZO/8D+45zov8KzR5/nodu&#10;qoPjdwr7eM9CXDCPY4ytx9WMj3hIDW1NoZcoWYP/deo++eN0oZWSFteipuHnhnlBif5mce6uqvE4&#10;7VFWxp+/jFDxby2vby12Y24A+1/hI+B4FpN/1AdRejAvuMHzlBVNzHLMXVMe/UG5id264hvAxXye&#10;3XB3HIv3dul4Cp66mobkeffCvOuHKeIUPsBhhd4NVOebkBbmmwhS5Wk79rXvN+5dHtn+jUiL/VbP&#10;XseXbPYbAAD//wMAUEsDBBQABgAIAAAAIQAnia3G3QAAAAgBAAAPAAAAZHJzL2Rvd25yZXYueG1s&#10;TI9BS8QwFITvgv8hPMGLuC+brbLUposKUvCy7Cqe0ya2xealJOm2+uvNnvQ4zDDzTbFb7MBOxofe&#10;kYT1igMz1DjdUyvh/e3ldgssREVaDY6MhG8TYFdeXhQq126mgzkdY8tSCYVcSehiHHPE0HTGqrBy&#10;o6HkfTpvVUzSt6i9mlO5HVBwfo9W9ZQWOjWa5840X8fJSkA+V7jGeXz1H9n+qa6m/U91I+X11fL4&#10;ACyaJf6F4Yyf0KFMTLWbSAc2SBCZ2KSohEwAS/6Gn3Ut4W4rAMsC/x8ofwEAAP//AwBQSwECLQAU&#10;AAYACAAAACEAtoM4kv4AAADhAQAAEwAAAAAAAAAAAAAAAAAAAAAAW0NvbnRlbnRfVHlwZXNdLnht&#10;bFBLAQItABQABgAIAAAAIQA4/SH/1gAAAJQBAAALAAAAAAAAAAAAAAAAAC8BAABfcmVscy8ucmVs&#10;c1BLAQItABQABgAIAAAAIQD61lgXXwIAABEFAAAOAAAAAAAAAAAAAAAAAC4CAABkcnMvZTJvRG9j&#10;LnhtbFBLAQItABQABgAIAAAAIQAnia3G3QAAAAgBAAAPAAAAAAAAAAAAAAAAALkEAABkcnMvZG93&#10;bnJldi54bWxQSwUGAAAAAAQABADzAAAAwwUAAAAA&#10;" fillcolor="white [3201]" strokecolor="#70ad47 [3209]" strokeweight="1pt">
                      <v:stroke joinstyle="miter"/>
                      <w10:wrap type="through"/>
                    </v:oval>
                  </w:pict>
                </mc:Fallback>
              </mc:AlternateContent>
            </w:r>
          </w:p>
          <w:p w14:paraId="2D2B24E5" w14:textId="77777777" w:rsidR="001E37B5" w:rsidRDefault="001E37B5" w:rsidP="00D9774A"/>
          <w:p w14:paraId="6B33337D" w14:textId="77777777" w:rsidR="001E37B5" w:rsidRPr="00D9774A" w:rsidRDefault="001E37B5" w:rsidP="00D9774A"/>
        </w:tc>
      </w:tr>
      <w:tr w:rsidR="00482F0A" w14:paraId="4F633957" w14:textId="77777777" w:rsidTr="008E33D0">
        <w:tc>
          <w:tcPr>
            <w:tcW w:w="9576" w:type="dxa"/>
            <w:gridSpan w:val="2"/>
          </w:tcPr>
          <w:p w14:paraId="2F363EFF" w14:textId="77777777" w:rsidR="00482F0A" w:rsidRPr="00482F0A" w:rsidRDefault="00482F0A" w:rsidP="00482F0A">
            <w:pPr>
              <w:rPr>
                <w:b/>
              </w:rPr>
            </w:pPr>
            <w:r w:rsidRPr="00482F0A">
              <w:rPr>
                <w:b/>
              </w:rPr>
              <w:t>References:</w:t>
            </w:r>
          </w:p>
          <w:p w14:paraId="4F1B7788" w14:textId="77777777" w:rsidR="00482F0A" w:rsidRDefault="00482F0A" w:rsidP="00482F0A"/>
          <w:p w14:paraId="6BC56D67" w14:textId="33C8EED4" w:rsidR="00482F0A" w:rsidRDefault="00482F0A" w:rsidP="00482F0A">
            <w:r>
              <w:t>Anishnawbe Health Toronto. (n.d.)</w:t>
            </w:r>
            <w:r w:rsidR="002F1C88">
              <w:t>.</w:t>
            </w:r>
            <w:r>
              <w:t xml:space="preserve"> </w:t>
            </w:r>
            <w:r w:rsidRPr="008E33D0">
              <w:rPr>
                <w:i/>
              </w:rPr>
              <w:t>Approaching a Traditional Healer, Elder or Medicine Person.</w:t>
            </w:r>
            <w:r w:rsidR="005C29E7">
              <w:rPr>
                <w:i/>
              </w:rPr>
              <w:t xml:space="preserve"> </w:t>
            </w:r>
            <w:r>
              <w:t>http://aht.ca/approaching‐a‐traditional‐healer‐elder‐or‐medicine‐person</w:t>
            </w:r>
          </w:p>
          <w:p w14:paraId="1002EFD2" w14:textId="77777777" w:rsidR="00482F0A" w:rsidRDefault="00482F0A" w:rsidP="00482F0A"/>
          <w:p w14:paraId="5BB7183D" w14:textId="3E7F04E5" w:rsidR="00DC481A" w:rsidRDefault="00DC481A" w:rsidP="00DC481A">
            <w:r w:rsidRPr="00FC1F28">
              <w:t>Burke, M. (Director)</w:t>
            </w:r>
            <w:r w:rsidR="006E2997">
              <w:t>, &amp;</w:t>
            </w:r>
            <w:r w:rsidRPr="00FC1F28">
              <w:t xml:space="preserve"> Thompson, B. (Producer). (2005). </w:t>
            </w:r>
            <w:r w:rsidRPr="00150733">
              <w:rPr>
                <w:i/>
              </w:rPr>
              <w:t>Spirit Doctors</w:t>
            </w:r>
            <w:r w:rsidRPr="00FC1F28">
              <w:t xml:space="preserve"> [Video]. National Film Board of Canada. </w:t>
            </w:r>
            <w:hyperlink r:id="rId502" w:history="1">
              <w:r w:rsidRPr="00A07566">
                <w:rPr>
                  <w:rStyle w:val="Hyperlink"/>
                </w:rPr>
                <w:t>https://www.nfb.ca/film/spirit_doctors/</w:t>
              </w:r>
            </w:hyperlink>
          </w:p>
          <w:p w14:paraId="1A29CAE8" w14:textId="77777777" w:rsidR="00482F0A" w:rsidRDefault="00482F0A" w:rsidP="00482F0A"/>
          <w:p w14:paraId="5059EB97" w14:textId="77777777" w:rsidR="00482F0A" w:rsidRDefault="00482F0A" w:rsidP="00482F0A">
            <w:r w:rsidRPr="00482F0A">
              <w:t xml:space="preserve">Kaminski, J., &amp; Currie, S. (2009). Importance of Elders Overview. </w:t>
            </w:r>
            <w:r w:rsidRPr="00482F0A">
              <w:rPr>
                <w:i/>
              </w:rPr>
              <w:t>First Nations Pedagogy Online.</w:t>
            </w:r>
            <w:r w:rsidRPr="00482F0A">
              <w:t xml:space="preserve"> </w:t>
            </w:r>
            <w:hyperlink r:id="rId503" w:history="1">
              <w:r w:rsidRPr="00A07566">
                <w:rPr>
                  <w:rStyle w:val="Hyperlink"/>
                </w:rPr>
                <w:t>http://firstnationspedagogy.ca/elders.html</w:t>
              </w:r>
            </w:hyperlink>
          </w:p>
          <w:p w14:paraId="24AFDA5F" w14:textId="77777777" w:rsidR="00482F0A" w:rsidRDefault="00482F0A" w:rsidP="00482F0A"/>
          <w:p w14:paraId="0959322D" w14:textId="29EBA2C7" w:rsidR="00482F0A" w:rsidRDefault="00482F0A" w:rsidP="00482F0A">
            <w:r>
              <w:t>National Aboriginal Health Organization. (2005</w:t>
            </w:r>
            <w:r w:rsidRPr="008E33D0">
              <w:t>)</w:t>
            </w:r>
            <w:r w:rsidRPr="001C415C">
              <w:rPr>
                <w:i/>
              </w:rPr>
              <w:t xml:space="preserve">. Sacred Ways of Life: Traditional </w:t>
            </w:r>
            <w:r w:rsidR="005C29E7" w:rsidRPr="001C415C">
              <w:rPr>
                <w:i/>
              </w:rPr>
              <w:t>Knowledge</w:t>
            </w:r>
            <w:r w:rsidRPr="001C415C">
              <w:rPr>
                <w:i/>
              </w:rPr>
              <w:t>.</w:t>
            </w:r>
            <w:r>
              <w:t xml:space="preserve"> </w:t>
            </w:r>
            <w:r w:rsidR="001C415C">
              <w:t>Ottawa: Author.</w:t>
            </w:r>
          </w:p>
          <w:p w14:paraId="3DE69CA6" w14:textId="77777777" w:rsidR="00F71CDE" w:rsidRDefault="00F71CDE" w:rsidP="00482F0A"/>
          <w:p w14:paraId="53145DE7" w14:textId="77777777" w:rsidR="00482F0A" w:rsidRPr="00D9774A" w:rsidRDefault="00482F0A" w:rsidP="001C415C">
            <w:r w:rsidRPr="001C415C">
              <w:rPr>
                <w:i/>
              </w:rPr>
              <w:t>Voices of the Snuneymuxw First Nation.</w:t>
            </w:r>
            <w:r>
              <w:t xml:space="preserve"> (2007). Retrieved from </w:t>
            </w:r>
            <w:hyperlink r:id="rId504" w:history="1">
              <w:r w:rsidR="00F71CDE" w:rsidRPr="00A07566">
                <w:rPr>
                  <w:rStyle w:val="Hyperlink"/>
                </w:rPr>
                <w:t>http://www.snuneymuxwvoices.ca/english/podcasts.asp</w:t>
              </w:r>
            </w:hyperlink>
          </w:p>
        </w:tc>
      </w:tr>
    </w:tbl>
    <w:p w14:paraId="312B92A5" w14:textId="77777777" w:rsidR="00FE064B" w:rsidRDefault="00FE064B">
      <w:r>
        <w:rPr>
          <w:b/>
        </w:rPr>
        <w:br w:type="page"/>
      </w:r>
    </w:p>
    <w:tbl>
      <w:tblPr>
        <w:tblStyle w:val="TableGrid"/>
        <w:tblW w:w="0" w:type="auto"/>
        <w:tblLook w:val="04A0" w:firstRow="1" w:lastRow="0" w:firstColumn="1" w:lastColumn="0" w:noHBand="0" w:noVBand="1"/>
      </w:tblPr>
      <w:tblGrid>
        <w:gridCol w:w="4463"/>
        <w:gridCol w:w="5113"/>
      </w:tblGrid>
      <w:tr w:rsidR="00B3153F" w14:paraId="7876F18C" w14:textId="77777777" w:rsidTr="008E33D0">
        <w:tc>
          <w:tcPr>
            <w:tcW w:w="4839" w:type="dxa"/>
          </w:tcPr>
          <w:p w14:paraId="2C9B90F4" w14:textId="305B146E" w:rsidR="00B3153F" w:rsidRPr="00B3153F" w:rsidRDefault="00B3153F" w:rsidP="00B3153F">
            <w:pPr>
              <w:pStyle w:val="HEAD2"/>
              <w:rPr>
                <w:sz w:val="24"/>
                <w:szCs w:val="24"/>
              </w:rPr>
            </w:pPr>
            <w:bookmarkStart w:id="75" w:name="_Toc509325447"/>
            <w:r w:rsidRPr="00B3153F">
              <w:lastRenderedPageBreak/>
              <w:t>Teaching Learning Resource: Meaning of Health</w:t>
            </w:r>
            <w:bookmarkEnd w:id="75"/>
          </w:p>
        </w:tc>
        <w:tc>
          <w:tcPr>
            <w:tcW w:w="4737" w:type="dxa"/>
          </w:tcPr>
          <w:p w14:paraId="6714AC04" w14:textId="77777777" w:rsidR="00B3153F" w:rsidRDefault="00B3153F" w:rsidP="00B3153F">
            <w:r w:rsidRPr="00B3153F">
              <w:t xml:space="preserve">Optional Activity </w:t>
            </w:r>
          </w:p>
          <w:p w14:paraId="1F180B51" w14:textId="77777777" w:rsidR="00B3153F" w:rsidRPr="00B3153F" w:rsidRDefault="00B3153F" w:rsidP="00B3153F">
            <w:r w:rsidRPr="00B3153F">
              <w:rPr>
                <w:b/>
              </w:rPr>
              <w:t>Cognitive Domain:</w:t>
            </w:r>
            <w:r w:rsidRPr="00B3153F">
              <w:t xml:space="preserve"> Understanding/Applying</w:t>
            </w:r>
          </w:p>
        </w:tc>
      </w:tr>
      <w:tr w:rsidR="00B3153F" w14:paraId="1DE5BA57" w14:textId="77777777" w:rsidTr="008E33D0">
        <w:tc>
          <w:tcPr>
            <w:tcW w:w="4839" w:type="dxa"/>
          </w:tcPr>
          <w:p w14:paraId="061D80DF" w14:textId="77777777" w:rsidR="00B3153F" w:rsidRPr="00B3153F" w:rsidRDefault="00B3153F" w:rsidP="00E94060">
            <w:r w:rsidRPr="00B3153F">
              <w:rPr>
                <w:b/>
              </w:rPr>
              <w:t>Course:</w:t>
            </w:r>
            <w:r w:rsidRPr="00B3153F">
              <w:t xml:space="preserve"> Variations in Health </w:t>
            </w:r>
            <w:r w:rsidR="00E94060">
              <w:t>A</w:t>
            </w:r>
          </w:p>
        </w:tc>
        <w:tc>
          <w:tcPr>
            <w:tcW w:w="4737" w:type="dxa"/>
          </w:tcPr>
          <w:p w14:paraId="34E5ABFA" w14:textId="77777777" w:rsidR="00B3153F" w:rsidRDefault="00B3153F" w:rsidP="00B3153F">
            <w:r w:rsidRPr="00B3153F">
              <w:rPr>
                <w:b/>
              </w:rPr>
              <w:t>Duration:</w:t>
            </w:r>
            <w:r w:rsidRPr="00B3153F">
              <w:t xml:space="preserve"> Single session </w:t>
            </w:r>
          </w:p>
          <w:p w14:paraId="6A035BCD" w14:textId="77777777" w:rsidR="00B3153F" w:rsidRPr="00B3153F" w:rsidRDefault="00B3153F" w:rsidP="00B3153F">
            <w:r w:rsidRPr="00B3153F">
              <w:rPr>
                <w:b/>
              </w:rPr>
              <w:t>Preparation:</w:t>
            </w:r>
            <w:r w:rsidRPr="00B3153F">
              <w:t xml:space="preserve"> Moderate</w:t>
            </w:r>
          </w:p>
        </w:tc>
      </w:tr>
      <w:tr w:rsidR="006E7518" w14:paraId="21C66C2C" w14:textId="77777777" w:rsidTr="008E33D0">
        <w:tc>
          <w:tcPr>
            <w:tcW w:w="9576" w:type="dxa"/>
            <w:gridSpan w:val="2"/>
          </w:tcPr>
          <w:p w14:paraId="112A608B" w14:textId="77777777" w:rsidR="006E7518" w:rsidRPr="00B3153F" w:rsidRDefault="006E7518" w:rsidP="00B3153F">
            <w:r w:rsidRPr="006E7518">
              <w:rPr>
                <w:b/>
              </w:rPr>
              <w:t>Indigenous Competencies:</w:t>
            </w:r>
            <w:r w:rsidRPr="006E7518">
              <w:t xml:space="preserve"> Respect, Indigenous Knowledge</w:t>
            </w:r>
          </w:p>
        </w:tc>
      </w:tr>
      <w:tr w:rsidR="006E7518" w14:paraId="4DF37CA5" w14:textId="77777777" w:rsidTr="008E33D0">
        <w:tc>
          <w:tcPr>
            <w:tcW w:w="9576" w:type="dxa"/>
            <w:gridSpan w:val="2"/>
          </w:tcPr>
          <w:p w14:paraId="543085E3" w14:textId="77777777" w:rsidR="006E7518" w:rsidRPr="006E7518" w:rsidRDefault="006E7518" w:rsidP="006E7518">
            <w:pPr>
              <w:rPr>
                <w:b/>
              </w:rPr>
            </w:pPr>
            <w:r w:rsidRPr="006E7518">
              <w:rPr>
                <w:b/>
              </w:rPr>
              <w:t>Purpose:</w:t>
            </w:r>
          </w:p>
          <w:p w14:paraId="648D2E41" w14:textId="77777777" w:rsidR="006E7518" w:rsidRDefault="006E7518" w:rsidP="00291B4D">
            <w:pPr>
              <w:pStyle w:val="ListParagraph"/>
              <w:numPr>
                <w:ilvl w:val="0"/>
                <w:numId w:val="131"/>
              </w:numPr>
            </w:pPr>
            <w:r>
              <w:t xml:space="preserve">To assist learners in understanding the complexity of cultural approaches in supporting health for </w:t>
            </w:r>
            <w:r w:rsidR="007A3898" w:rsidRPr="007A3898">
              <w:t xml:space="preserve">Indigenous </w:t>
            </w:r>
            <w:r>
              <w:t>peoples.</w:t>
            </w:r>
          </w:p>
          <w:p w14:paraId="173456D2" w14:textId="77777777" w:rsidR="006E7518" w:rsidRPr="00B3153F" w:rsidRDefault="006E7518" w:rsidP="00B3153F"/>
        </w:tc>
      </w:tr>
      <w:tr w:rsidR="00CE392D" w14:paraId="2C2A864A" w14:textId="77777777" w:rsidTr="008E33D0">
        <w:tc>
          <w:tcPr>
            <w:tcW w:w="9576" w:type="dxa"/>
            <w:gridSpan w:val="2"/>
          </w:tcPr>
          <w:p w14:paraId="1101B54A" w14:textId="77777777" w:rsidR="00CE392D" w:rsidRDefault="00CE392D" w:rsidP="00CE392D">
            <w:pPr>
              <w:rPr>
                <w:b/>
              </w:rPr>
            </w:pPr>
            <w:r w:rsidRPr="00291B4D">
              <w:rPr>
                <w:b/>
              </w:rPr>
              <w:t>Process:</w:t>
            </w:r>
          </w:p>
          <w:p w14:paraId="09948837" w14:textId="77777777" w:rsidR="002228BB" w:rsidRPr="00291B4D" w:rsidRDefault="002228BB" w:rsidP="00CE392D">
            <w:pPr>
              <w:rPr>
                <w:b/>
              </w:rPr>
            </w:pPr>
          </w:p>
          <w:p w14:paraId="223A5F87" w14:textId="77777777" w:rsidR="00CE392D" w:rsidRPr="00291B4D" w:rsidRDefault="00291B4D" w:rsidP="00CE392D">
            <w:pPr>
              <w:rPr>
                <w:b/>
              </w:rPr>
            </w:pPr>
            <w:r w:rsidRPr="00291B4D">
              <w:rPr>
                <w:b/>
              </w:rPr>
              <w:t>In Preparation:</w:t>
            </w:r>
          </w:p>
          <w:p w14:paraId="346F84B4" w14:textId="7567774A" w:rsidR="00CE392D" w:rsidRDefault="00CE392D" w:rsidP="00291B4D">
            <w:pPr>
              <w:pStyle w:val="ListParagraph"/>
              <w:numPr>
                <w:ilvl w:val="0"/>
                <w:numId w:val="132"/>
              </w:numPr>
            </w:pPr>
            <w:r>
              <w:t>Invite learners to bring in an object from home that represents their understanding of what health is (e.g. a flower with each petal representing a different aspect of health).</w:t>
            </w:r>
          </w:p>
          <w:p w14:paraId="3542ABE2" w14:textId="77777777" w:rsidR="00CE392D" w:rsidRDefault="00CE392D" w:rsidP="00291B4D">
            <w:pPr>
              <w:pStyle w:val="ListParagraph"/>
              <w:numPr>
                <w:ilvl w:val="0"/>
                <w:numId w:val="132"/>
              </w:numPr>
            </w:pPr>
            <w:r>
              <w:t>Learners to read information on culture and ethnicity in their fundamental nursing texts.</w:t>
            </w:r>
          </w:p>
          <w:p w14:paraId="59C8C34F" w14:textId="77777777" w:rsidR="00291B4D" w:rsidRDefault="00291B4D" w:rsidP="00CE392D">
            <w:pPr>
              <w:rPr>
                <w:b/>
              </w:rPr>
            </w:pPr>
          </w:p>
          <w:p w14:paraId="05F98F1C" w14:textId="77777777" w:rsidR="00CE392D" w:rsidRPr="00291B4D" w:rsidRDefault="00291B4D" w:rsidP="00CE392D">
            <w:pPr>
              <w:rPr>
                <w:b/>
              </w:rPr>
            </w:pPr>
            <w:r w:rsidRPr="00291B4D">
              <w:rPr>
                <w:b/>
              </w:rPr>
              <w:t>In Class:</w:t>
            </w:r>
          </w:p>
          <w:p w14:paraId="51F3DDBE" w14:textId="77777777" w:rsidR="002228BB" w:rsidRDefault="002228BB" w:rsidP="002228BB">
            <w:pPr>
              <w:pStyle w:val="ListParagraph"/>
              <w:numPr>
                <w:ilvl w:val="0"/>
                <w:numId w:val="133"/>
              </w:numPr>
            </w:pPr>
            <w:r>
              <w:t>Learners in groups of four or five explain to other group members about their object and meaning behind it.</w:t>
            </w:r>
          </w:p>
          <w:p w14:paraId="138EA12F" w14:textId="77777777" w:rsidR="002228BB" w:rsidRDefault="002228BB" w:rsidP="002228BB">
            <w:pPr>
              <w:pStyle w:val="ListParagraph"/>
              <w:numPr>
                <w:ilvl w:val="0"/>
                <w:numId w:val="133"/>
              </w:numPr>
            </w:pPr>
            <w:r>
              <w:t>Ask learners to notice similarities and differences in what each person’s meaning of health is.</w:t>
            </w:r>
          </w:p>
          <w:p w14:paraId="61CA55C6" w14:textId="77777777" w:rsidR="002228BB" w:rsidRDefault="002228BB" w:rsidP="002228BB">
            <w:pPr>
              <w:pStyle w:val="ListParagraph"/>
              <w:numPr>
                <w:ilvl w:val="0"/>
                <w:numId w:val="133"/>
              </w:numPr>
            </w:pPr>
            <w:r>
              <w:t>Invite learners to imagine if they were from a different culture how their meaning of health would vary? Why?</w:t>
            </w:r>
          </w:p>
          <w:p w14:paraId="2A4974A2" w14:textId="77777777" w:rsidR="002228BB" w:rsidRDefault="002228BB" w:rsidP="002228BB">
            <w:pPr>
              <w:pStyle w:val="ListParagraph"/>
              <w:numPr>
                <w:ilvl w:val="0"/>
                <w:numId w:val="133"/>
              </w:numPr>
            </w:pPr>
            <w:r>
              <w:t xml:space="preserve">Access the case study “Does Betty Two‐Trees Need an Advocate?” in Kozier et al. (p. 244) OR the video </w:t>
            </w:r>
            <w:r w:rsidRPr="00395163">
              <w:rPr>
                <w:i/>
              </w:rPr>
              <w:t>Lost Songs</w:t>
            </w:r>
            <w:r>
              <w:t xml:space="preserve"> (24 minutes) from the National Film Board of Canada.</w:t>
            </w:r>
          </w:p>
          <w:p w14:paraId="5F0C2D50" w14:textId="77777777" w:rsidR="002228BB" w:rsidRDefault="002228BB" w:rsidP="002228BB">
            <w:pPr>
              <w:pStyle w:val="ListParagraph"/>
              <w:numPr>
                <w:ilvl w:val="0"/>
                <w:numId w:val="133"/>
              </w:numPr>
            </w:pPr>
            <w:r>
              <w:t>Invite learners to reflect on the following questions and open up discussion with large class.</w:t>
            </w:r>
          </w:p>
          <w:p w14:paraId="29CCAD8B" w14:textId="77777777" w:rsidR="00CE392D" w:rsidRPr="00B3153F" w:rsidRDefault="00CE392D" w:rsidP="00B3153F"/>
        </w:tc>
      </w:tr>
      <w:tr w:rsidR="00A74AB7" w14:paraId="1AF84850" w14:textId="77777777" w:rsidTr="008E33D0">
        <w:tc>
          <w:tcPr>
            <w:tcW w:w="9576" w:type="dxa"/>
            <w:gridSpan w:val="2"/>
          </w:tcPr>
          <w:p w14:paraId="766E81B9" w14:textId="77777777" w:rsidR="00A74AB7" w:rsidRPr="00A74AB7" w:rsidRDefault="00A74AB7" w:rsidP="00A74AB7">
            <w:pPr>
              <w:rPr>
                <w:b/>
              </w:rPr>
            </w:pPr>
            <w:r w:rsidRPr="00A74AB7">
              <w:rPr>
                <w:b/>
              </w:rPr>
              <w:t>Sample Questions:</w:t>
            </w:r>
          </w:p>
          <w:p w14:paraId="087382EF" w14:textId="77777777" w:rsidR="00A74AB7" w:rsidRDefault="00A74AB7" w:rsidP="00A74AB7"/>
          <w:p w14:paraId="5272AD84" w14:textId="77777777" w:rsidR="002228BB" w:rsidRDefault="002228BB" w:rsidP="002228BB">
            <w:pPr>
              <w:pStyle w:val="ListParagraph"/>
              <w:numPr>
                <w:ilvl w:val="0"/>
                <w:numId w:val="190"/>
              </w:numPr>
            </w:pPr>
            <w:r>
              <w:t>What is your understanding of the situation?</w:t>
            </w:r>
          </w:p>
          <w:p w14:paraId="14777E9E" w14:textId="77777777" w:rsidR="002228BB" w:rsidRDefault="002228BB" w:rsidP="002228BB">
            <w:pPr>
              <w:pStyle w:val="ListParagraph"/>
              <w:numPr>
                <w:ilvl w:val="0"/>
                <w:numId w:val="190"/>
              </w:numPr>
            </w:pPr>
            <w:r>
              <w:t xml:space="preserve">What values do </w:t>
            </w:r>
            <w:r w:rsidRPr="002733C9">
              <w:t>Indigenous</w:t>
            </w:r>
            <w:r>
              <w:t xml:space="preserve"> cultures associate with health and being healthy? Why is it important to consider </w:t>
            </w:r>
            <w:r w:rsidRPr="002733C9">
              <w:t>Indigenous</w:t>
            </w:r>
            <w:r>
              <w:t xml:space="preserve"> perspectives on health care?</w:t>
            </w:r>
          </w:p>
          <w:p w14:paraId="474128D2" w14:textId="77777777" w:rsidR="002228BB" w:rsidRDefault="002228BB" w:rsidP="002228BB">
            <w:pPr>
              <w:pStyle w:val="ListParagraph"/>
              <w:numPr>
                <w:ilvl w:val="0"/>
                <w:numId w:val="190"/>
              </w:numPr>
            </w:pPr>
            <w:r>
              <w:t xml:space="preserve">How do </w:t>
            </w:r>
            <w:r w:rsidRPr="002733C9">
              <w:t>Indigenous</w:t>
            </w:r>
            <w:r>
              <w:t xml:space="preserve"> peoples perceive Canada’s health care system?</w:t>
            </w:r>
          </w:p>
          <w:p w14:paraId="29C7EDB0" w14:textId="77777777" w:rsidR="002228BB" w:rsidRDefault="002228BB" w:rsidP="002228BB">
            <w:pPr>
              <w:pStyle w:val="ListParagraph"/>
              <w:numPr>
                <w:ilvl w:val="0"/>
                <w:numId w:val="190"/>
              </w:numPr>
            </w:pPr>
            <w:r w:rsidRPr="002733C9">
              <w:t>Indigenous</w:t>
            </w:r>
            <w:r>
              <w:t xml:space="preserve"> peoples’ understanding of health and well‐being emphasize the “interconnectedness between the individual and their environment and between the mind, body, and spirit” (Hales &amp; Lauzon, 2010, p. 4). What are the challenges of holistic health in the mainstream health care system?</w:t>
            </w:r>
          </w:p>
          <w:p w14:paraId="75F633E7" w14:textId="77777777" w:rsidR="002228BB" w:rsidRDefault="002228BB" w:rsidP="002228BB">
            <w:pPr>
              <w:pStyle w:val="ListParagraph"/>
              <w:numPr>
                <w:ilvl w:val="0"/>
                <w:numId w:val="190"/>
              </w:numPr>
            </w:pPr>
            <w:r>
              <w:t>To strive for person‐centred and relationship‐centred care, what needs to happen?</w:t>
            </w:r>
          </w:p>
          <w:p w14:paraId="693E6D69" w14:textId="77777777" w:rsidR="00A74AB7" w:rsidRPr="00B3153F" w:rsidRDefault="00A74AB7" w:rsidP="00B3153F"/>
        </w:tc>
      </w:tr>
      <w:tr w:rsidR="005A35AB" w14:paraId="6606A07F" w14:textId="77777777" w:rsidTr="008E33D0">
        <w:tc>
          <w:tcPr>
            <w:tcW w:w="9576" w:type="dxa"/>
            <w:gridSpan w:val="2"/>
          </w:tcPr>
          <w:p w14:paraId="41FADF82" w14:textId="502634E2" w:rsidR="005A35AB" w:rsidRPr="005A35AB" w:rsidRDefault="005A35AB" w:rsidP="005A35AB">
            <w:pPr>
              <w:rPr>
                <w:b/>
              </w:rPr>
            </w:pPr>
            <w:r w:rsidRPr="005A35AB">
              <w:rPr>
                <w:b/>
              </w:rPr>
              <w:t>Resources:</w:t>
            </w:r>
          </w:p>
          <w:p w14:paraId="505D4BC7" w14:textId="77777777" w:rsidR="005A35AB" w:rsidRDefault="005A35AB" w:rsidP="005A35AB"/>
          <w:p w14:paraId="2630EB0F" w14:textId="77777777" w:rsidR="002228BB" w:rsidRDefault="002228BB" w:rsidP="002228BB">
            <w:r>
              <w:t xml:space="preserve">Alberta, C. (Director). Moyah, E., &amp; Krepakevich, J. (Producers). (1999). </w:t>
            </w:r>
            <w:r w:rsidRPr="00395163">
              <w:rPr>
                <w:i/>
              </w:rPr>
              <w:t>Lost Songs</w:t>
            </w:r>
            <w:r>
              <w:t xml:space="preserve"> [DVD].</w:t>
            </w:r>
          </w:p>
          <w:p w14:paraId="3DB66927" w14:textId="77777777" w:rsidR="002228BB" w:rsidRDefault="002228BB" w:rsidP="002228BB">
            <w:r>
              <w:lastRenderedPageBreak/>
              <w:t xml:space="preserve">National Film Board of Canada. </w:t>
            </w:r>
            <w:hyperlink r:id="rId505" w:history="1">
              <w:r w:rsidRPr="00E07424">
                <w:rPr>
                  <w:rStyle w:val="Hyperlink"/>
                </w:rPr>
                <w:t>http://www2.nfb.ca/boutique/XXNFBibeCCtpItmDspRte.jsp?formatid=33408&amp;lr_ecode=collection&amp;minisite=10000&amp;respid=22372</w:t>
              </w:r>
            </w:hyperlink>
          </w:p>
          <w:p w14:paraId="19ECDAAE" w14:textId="77777777" w:rsidR="002228BB" w:rsidRDefault="002228BB" w:rsidP="002228BB"/>
          <w:p w14:paraId="2E8E1310" w14:textId="77777777" w:rsidR="002228BB" w:rsidRDefault="002228BB" w:rsidP="002228BB">
            <w:r>
              <w:t xml:space="preserve">Hales, D., &amp; Lauzon, L. (2010). </w:t>
            </w:r>
            <w:r w:rsidRPr="005A35AB">
              <w:rPr>
                <w:i/>
              </w:rPr>
              <w:t>An Invitation to Health</w:t>
            </w:r>
            <w:r>
              <w:t xml:space="preserve"> (2nd C</w:t>
            </w:r>
            <w:r w:rsidR="002F1C88">
              <w:t>dn.</w:t>
            </w:r>
            <w:r>
              <w:t xml:space="preserve"> ed.). Toronto: Nelson Education.</w:t>
            </w:r>
          </w:p>
          <w:p w14:paraId="1B7E1C17" w14:textId="77777777" w:rsidR="002228BB" w:rsidRDefault="002228BB" w:rsidP="002228BB"/>
          <w:p w14:paraId="50085893" w14:textId="77777777" w:rsidR="002228BB" w:rsidRDefault="002228BB" w:rsidP="002228BB">
            <w:r>
              <w:t xml:space="preserve">Kozier, B., Erb, G., Berman, A., Burke, K., Bouchal, D., &amp; Hirst, S. (2000). </w:t>
            </w:r>
            <w:r w:rsidRPr="005A35AB">
              <w:rPr>
                <w:i/>
              </w:rPr>
              <w:t xml:space="preserve">Fundamentals of Nursing: The </w:t>
            </w:r>
            <w:r w:rsidR="002F1C88" w:rsidRPr="005A35AB">
              <w:rPr>
                <w:i/>
              </w:rPr>
              <w:t xml:space="preserve">Nature </w:t>
            </w:r>
            <w:r w:rsidRPr="005A35AB">
              <w:rPr>
                <w:i/>
              </w:rPr>
              <w:t xml:space="preserve">of </w:t>
            </w:r>
            <w:r w:rsidR="002F1C88" w:rsidRPr="005A35AB">
              <w:rPr>
                <w:i/>
              </w:rPr>
              <w:t xml:space="preserve">Nursing Practice </w:t>
            </w:r>
            <w:r w:rsidRPr="005A35AB">
              <w:rPr>
                <w:i/>
              </w:rPr>
              <w:t>in Canada</w:t>
            </w:r>
            <w:r>
              <w:t xml:space="preserve"> (C</w:t>
            </w:r>
            <w:r w:rsidR="002F1C88">
              <w:t xml:space="preserve">dn. </w:t>
            </w:r>
            <w:r>
              <w:t>ed.). Toronto: Prentice Hall.</w:t>
            </w:r>
          </w:p>
          <w:p w14:paraId="4A10151C" w14:textId="77777777" w:rsidR="005A35AB" w:rsidRPr="00B3153F" w:rsidRDefault="005A35AB" w:rsidP="00B3153F"/>
        </w:tc>
      </w:tr>
    </w:tbl>
    <w:p w14:paraId="2748135C" w14:textId="77777777" w:rsidR="00710922" w:rsidRDefault="00710922" w:rsidP="0058645F">
      <w:pPr>
        <w:jc w:val="center"/>
        <w:rPr>
          <w:b/>
          <w:sz w:val="28"/>
          <w:szCs w:val="28"/>
        </w:rPr>
      </w:pPr>
    </w:p>
    <w:p w14:paraId="131B877E" w14:textId="77777777" w:rsidR="003566E7" w:rsidRDefault="003566E7" w:rsidP="0058645F">
      <w:pPr>
        <w:jc w:val="center"/>
        <w:rPr>
          <w:b/>
          <w:sz w:val="28"/>
          <w:szCs w:val="28"/>
        </w:rPr>
      </w:pPr>
    </w:p>
    <w:p w14:paraId="2229A2CD" w14:textId="77777777" w:rsidR="003566E7" w:rsidRDefault="003566E7" w:rsidP="0058645F">
      <w:pPr>
        <w:jc w:val="center"/>
        <w:rPr>
          <w:b/>
          <w:sz w:val="28"/>
          <w:szCs w:val="28"/>
        </w:rPr>
      </w:pPr>
    </w:p>
    <w:p w14:paraId="32574487" w14:textId="77777777" w:rsidR="003566E7" w:rsidRDefault="003566E7" w:rsidP="0058645F">
      <w:pPr>
        <w:jc w:val="center"/>
        <w:rPr>
          <w:b/>
          <w:sz w:val="28"/>
          <w:szCs w:val="28"/>
        </w:rPr>
      </w:pPr>
    </w:p>
    <w:p w14:paraId="58ECAF68" w14:textId="77777777" w:rsidR="003566E7" w:rsidRDefault="003566E7">
      <w:pPr>
        <w:rPr>
          <w:b/>
          <w:sz w:val="28"/>
          <w:szCs w:val="28"/>
        </w:rPr>
      </w:pPr>
      <w:r>
        <w:rPr>
          <w:b/>
          <w:sz w:val="28"/>
          <w:szCs w:val="28"/>
        </w:rPr>
        <w:br w:type="page"/>
      </w:r>
    </w:p>
    <w:tbl>
      <w:tblPr>
        <w:tblStyle w:val="TableGrid"/>
        <w:tblW w:w="0" w:type="auto"/>
        <w:tblLook w:val="04A0" w:firstRow="1" w:lastRow="0" w:firstColumn="1" w:lastColumn="0" w:noHBand="0" w:noVBand="1"/>
      </w:tblPr>
      <w:tblGrid>
        <w:gridCol w:w="5095"/>
        <w:gridCol w:w="4481"/>
      </w:tblGrid>
      <w:tr w:rsidR="00835BD3" w14:paraId="6E1933BF" w14:textId="77777777" w:rsidTr="00835BD3">
        <w:tc>
          <w:tcPr>
            <w:tcW w:w="0" w:type="auto"/>
          </w:tcPr>
          <w:p w14:paraId="0B1203BF" w14:textId="77777777" w:rsidR="009A1D65" w:rsidRPr="009A1D65" w:rsidRDefault="009A1D65" w:rsidP="00835BD3">
            <w:pPr>
              <w:pStyle w:val="HEAD2"/>
              <w:rPr>
                <w:sz w:val="24"/>
                <w:szCs w:val="24"/>
              </w:rPr>
            </w:pPr>
            <w:bookmarkStart w:id="76" w:name="_Toc509325448"/>
            <w:r w:rsidRPr="009A1D65">
              <w:lastRenderedPageBreak/>
              <w:t>Teaching Learning Resource: End­of­Life Care</w:t>
            </w:r>
            <w:bookmarkEnd w:id="76"/>
          </w:p>
        </w:tc>
        <w:tc>
          <w:tcPr>
            <w:tcW w:w="0" w:type="auto"/>
          </w:tcPr>
          <w:p w14:paraId="4D267D7E" w14:textId="77777777" w:rsidR="004504FD" w:rsidRDefault="009A1D65" w:rsidP="009A1D65">
            <w:r w:rsidRPr="009A1D65">
              <w:t xml:space="preserve">Optional Activity </w:t>
            </w:r>
          </w:p>
          <w:p w14:paraId="58A93313" w14:textId="77777777" w:rsidR="009A1D65" w:rsidRPr="009A1D65" w:rsidRDefault="009A1D65" w:rsidP="009A1D65">
            <w:r w:rsidRPr="004504FD">
              <w:rPr>
                <w:b/>
              </w:rPr>
              <w:t>Cognitive Domain:</w:t>
            </w:r>
            <w:r w:rsidRPr="009A1D65">
              <w:t xml:space="preserve"> Understanding/Applying</w:t>
            </w:r>
          </w:p>
        </w:tc>
      </w:tr>
      <w:tr w:rsidR="00835BD3" w14:paraId="5A316B13" w14:textId="77777777" w:rsidTr="00835BD3">
        <w:tc>
          <w:tcPr>
            <w:tcW w:w="0" w:type="auto"/>
          </w:tcPr>
          <w:p w14:paraId="57E30A0A" w14:textId="77777777" w:rsidR="009A1D65" w:rsidRPr="009A1D65" w:rsidRDefault="004504FD" w:rsidP="00E94060">
            <w:r w:rsidRPr="004504FD">
              <w:rPr>
                <w:b/>
              </w:rPr>
              <w:t>Course:</w:t>
            </w:r>
            <w:r w:rsidRPr="004504FD">
              <w:t xml:space="preserve"> Variations in Health </w:t>
            </w:r>
            <w:r w:rsidR="00E94060">
              <w:t>A</w:t>
            </w:r>
          </w:p>
        </w:tc>
        <w:tc>
          <w:tcPr>
            <w:tcW w:w="0" w:type="auto"/>
          </w:tcPr>
          <w:p w14:paraId="3C0511F3" w14:textId="77777777" w:rsidR="004504FD" w:rsidRDefault="004504FD" w:rsidP="009A1D65">
            <w:r w:rsidRPr="004504FD">
              <w:rPr>
                <w:b/>
              </w:rPr>
              <w:t>Duration:</w:t>
            </w:r>
            <w:r w:rsidRPr="004504FD">
              <w:t xml:space="preserve"> Single session </w:t>
            </w:r>
          </w:p>
          <w:p w14:paraId="298E7BD5" w14:textId="77777777" w:rsidR="009A1D65" w:rsidRPr="009A1D65" w:rsidRDefault="004504FD" w:rsidP="009A1D65">
            <w:r w:rsidRPr="004504FD">
              <w:rPr>
                <w:b/>
              </w:rPr>
              <w:t>Preparation:</w:t>
            </w:r>
            <w:r w:rsidRPr="004504FD">
              <w:t xml:space="preserve"> Moderate</w:t>
            </w:r>
          </w:p>
        </w:tc>
      </w:tr>
      <w:tr w:rsidR="004504FD" w14:paraId="69AFAE2E" w14:textId="77777777" w:rsidTr="0034679A">
        <w:tc>
          <w:tcPr>
            <w:tcW w:w="9350" w:type="dxa"/>
            <w:gridSpan w:val="2"/>
          </w:tcPr>
          <w:p w14:paraId="34E5A9CB" w14:textId="77777777" w:rsidR="004504FD" w:rsidRPr="009A1D65" w:rsidRDefault="004504FD" w:rsidP="009A1D65">
            <w:r w:rsidRPr="004504FD">
              <w:rPr>
                <w:b/>
              </w:rPr>
              <w:t>Indigenous Competencies:</w:t>
            </w:r>
            <w:r w:rsidRPr="004504FD">
              <w:t xml:space="preserve"> Respect, Indigenous Knowledge</w:t>
            </w:r>
          </w:p>
        </w:tc>
      </w:tr>
      <w:tr w:rsidR="00B3775B" w14:paraId="02494EE0" w14:textId="77777777" w:rsidTr="0034679A">
        <w:tc>
          <w:tcPr>
            <w:tcW w:w="9350" w:type="dxa"/>
            <w:gridSpan w:val="2"/>
          </w:tcPr>
          <w:p w14:paraId="13BA07F6" w14:textId="77777777" w:rsidR="00B3775B" w:rsidRPr="00B3775B" w:rsidRDefault="00B3775B" w:rsidP="00B3775B">
            <w:pPr>
              <w:rPr>
                <w:b/>
              </w:rPr>
            </w:pPr>
            <w:r w:rsidRPr="00B3775B">
              <w:rPr>
                <w:b/>
              </w:rPr>
              <w:t>Purpose:</w:t>
            </w:r>
          </w:p>
          <w:p w14:paraId="62D01566" w14:textId="55C4AD29" w:rsidR="00B3775B" w:rsidRDefault="00B3775B" w:rsidP="00B3775B">
            <w:pPr>
              <w:pStyle w:val="ListParagraph"/>
              <w:numPr>
                <w:ilvl w:val="0"/>
                <w:numId w:val="134"/>
              </w:numPr>
            </w:pPr>
            <w:r>
              <w:t xml:space="preserve">To assist learners in recognizing cultural perspectives to end‐of‐life care for </w:t>
            </w:r>
            <w:r w:rsidR="00D16E39">
              <w:t xml:space="preserve">Indigenous </w:t>
            </w:r>
            <w:r>
              <w:t>peoples.</w:t>
            </w:r>
          </w:p>
          <w:p w14:paraId="63D1CA43" w14:textId="77777777" w:rsidR="00B3775B" w:rsidRPr="009A1D65" w:rsidRDefault="00B3775B" w:rsidP="009A1D65"/>
        </w:tc>
      </w:tr>
      <w:tr w:rsidR="00B3775B" w14:paraId="63274819" w14:textId="77777777" w:rsidTr="0034679A">
        <w:tc>
          <w:tcPr>
            <w:tcW w:w="9350" w:type="dxa"/>
            <w:gridSpan w:val="2"/>
          </w:tcPr>
          <w:p w14:paraId="51639561" w14:textId="77777777" w:rsidR="00B3775B" w:rsidRDefault="00B3775B" w:rsidP="00B3775B">
            <w:pPr>
              <w:rPr>
                <w:b/>
              </w:rPr>
            </w:pPr>
            <w:r w:rsidRPr="00B3775B">
              <w:rPr>
                <w:b/>
              </w:rPr>
              <w:t>Process:</w:t>
            </w:r>
          </w:p>
          <w:p w14:paraId="7466984F" w14:textId="77777777" w:rsidR="00B3775B" w:rsidRPr="00B3775B" w:rsidRDefault="00B3775B" w:rsidP="00B3775B">
            <w:pPr>
              <w:rPr>
                <w:b/>
              </w:rPr>
            </w:pPr>
          </w:p>
          <w:p w14:paraId="1EEDF906" w14:textId="77777777" w:rsidR="00B3775B" w:rsidRPr="00B3775B" w:rsidRDefault="00B3775B" w:rsidP="00B3775B">
            <w:pPr>
              <w:rPr>
                <w:b/>
              </w:rPr>
            </w:pPr>
            <w:r w:rsidRPr="00B3775B">
              <w:rPr>
                <w:b/>
              </w:rPr>
              <w:t>In Preparation:</w:t>
            </w:r>
          </w:p>
          <w:p w14:paraId="2A772B6E" w14:textId="6485AF53" w:rsidR="00B3775B" w:rsidRDefault="00B3775B" w:rsidP="00D8607F">
            <w:pPr>
              <w:pStyle w:val="ListParagraph"/>
              <w:numPr>
                <w:ilvl w:val="0"/>
                <w:numId w:val="136"/>
              </w:numPr>
            </w:pPr>
            <w:r>
              <w:t>Learners to read the following online module Longboat, D. (2002</w:t>
            </w:r>
            <w:r w:rsidRPr="008F4F5E">
              <w:rPr>
                <w:i/>
              </w:rPr>
              <w:t>). Ian Anderson Program in End‐of‐Life Care: Module 10: Indigenous perspectives on death and dying.</w:t>
            </w:r>
            <w:r>
              <w:t xml:space="preserve"> University of Toronto. </w:t>
            </w:r>
            <w:hyperlink r:id="rId506" w:history="1">
              <w:r w:rsidR="008F4F5E" w:rsidRPr="00E07424">
                <w:rPr>
                  <w:rStyle w:val="Hyperlink"/>
                </w:rPr>
                <w:t>http://www.cpd.utoronto.ca/endoflife/Modules/Indigenous%20Perspectives%20on%20Death%20and%20Dying.pdf</w:t>
              </w:r>
            </w:hyperlink>
          </w:p>
          <w:p w14:paraId="38C9E30B" w14:textId="77777777" w:rsidR="008F4F5E" w:rsidRDefault="008F4F5E" w:rsidP="00B3775B">
            <w:pPr>
              <w:rPr>
                <w:b/>
              </w:rPr>
            </w:pPr>
          </w:p>
          <w:p w14:paraId="3417ECCC" w14:textId="77A3EC46" w:rsidR="00B3775B" w:rsidRPr="00B3775B" w:rsidRDefault="00B3775B" w:rsidP="00B3775B">
            <w:pPr>
              <w:rPr>
                <w:b/>
              </w:rPr>
            </w:pPr>
            <w:r w:rsidRPr="00B3775B">
              <w:rPr>
                <w:b/>
              </w:rPr>
              <w:t xml:space="preserve">In </w:t>
            </w:r>
            <w:r w:rsidR="001725F1">
              <w:rPr>
                <w:b/>
              </w:rPr>
              <w:t>C</w:t>
            </w:r>
            <w:r w:rsidRPr="00B3775B">
              <w:rPr>
                <w:b/>
              </w:rPr>
              <w:t>lass:</w:t>
            </w:r>
          </w:p>
          <w:p w14:paraId="14E412BF" w14:textId="77777777" w:rsidR="001725F1" w:rsidRDefault="001725F1" w:rsidP="001725F1">
            <w:pPr>
              <w:pStyle w:val="ListParagraph"/>
              <w:numPr>
                <w:ilvl w:val="0"/>
                <w:numId w:val="135"/>
              </w:numPr>
            </w:pPr>
            <w:r>
              <w:t>Learners working in small groups of five or six role-play the scenario described in the module (physician, nurse, Mrs. Nahdee, daughter and observers).</w:t>
            </w:r>
          </w:p>
          <w:p w14:paraId="0CAFEB8D" w14:textId="77777777" w:rsidR="001725F1" w:rsidRDefault="001725F1" w:rsidP="001725F1">
            <w:pPr>
              <w:pStyle w:val="ListParagraph"/>
              <w:numPr>
                <w:ilvl w:val="0"/>
                <w:numId w:val="135"/>
              </w:numPr>
            </w:pPr>
            <w:r>
              <w:t>Select and adapt from list of questions accompanying the module in a class discussion.</w:t>
            </w:r>
          </w:p>
          <w:p w14:paraId="53EC429C" w14:textId="77777777" w:rsidR="001725F1" w:rsidRDefault="001725F1" w:rsidP="001725F1">
            <w:pPr>
              <w:pStyle w:val="ListParagraph"/>
              <w:numPr>
                <w:ilvl w:val="0"/>
                <w:numId w:val="135"/>
              </w:numPr>
            </w:pPr>
            <w:r>
              <w:t>Learners to reflect on their experience in their journal using the following prompts (below).</w:t>
            </w:r>
          </w:p>
          <w:p w14:paraId="6BDEF343" w14:textId="77777777" w:rsidR="00B3775B" w:rsidRPr="009A1D65" w:rsidRDefault="00B3775B" w:rsidP="009A1D65"/>
        </w:tc>
      </w:tr>
      <w:tr w:rsidR="008F4F5E" w14:paraId="7525FF7B" w14:textId="77777777" w:rsidTr="0034679A">
        <w:tc>
          <w:tcPr>
            <w:tcW w:w="9350" w:type="dxa"/>
            <w:gridSpan w:val="2"/>
          </w:tcPr>
          <w:p w14:paraId="7505E389" w14:textId="77777777" w:rsidR="00D657B6" w:rsidRPr="00D657B6" w:rsidRDefault="00D657B6" w:rsidP="00D657B6">
            <w:pPr>
              <w:rPr>
                <w:b/>
              </w:rPr>
            </w:pPr>
            <w:r w:rsidRPr="00D657B6">
              <w:rPr>
                <w:b/>
              </w:rPr>
              <w:t>Sample Reflection Prompts:</w:t>
            </w:r>
          </w:p>
          <w:p w14:paraId="7DF6F3A7" w14:textId="77777777" w:rsidR="00D657B6" w:rsidRDefault="00D657B6" w:rsidP="00D657B6"/>
          <w:p w14:paraId="05EE5BA9" w14:textId="77777777" w:rsidR="001725F1" w:rsidRDefault="001725F1" w:rsidP="001725F1">
            <w:pPr>
              <w:pStyle w:val="ListParagraph"/>
              <w:numPr>
                <w:ilvl w:val="0"/>
                <w:numId w:val="191"/>
              </w:numPr>
            </w:pPr>
            <w:r>
              <w:t>How will you partner with your interprofessional team members to provide culturally safe care to your end‐of‐life client, families and communities?</w:t>
            </w:r>
          </w:p>
          <w:p w14:paraId="243F1DF7" w14:textId="77777777" w:rsidR="001725F1" w:rsidRDefault="001725F1" w:rsidP="001725F1">
            <w:pPr>
              <w:pStyle w:val="ListParagraph"/>
              <w:numPr>
                <w:ilvl w:val="0"/>
                <w:numId w:val="191"/>
              </w:numPr>
            </w:pPr>
            <w:r>
              <w:t>What knowledge and/or gaps exist within your team? How will you share your resources?</w:t>
            </w:r>
          </w:p>
          <w:p w14:paraId="246D4FB8" w14:textId="77777777" w:rsidR="001725F1" w:rsidRDefault="001725F1" w:rsidP="001725F1">
            <w:pPr>
              <w:pStyle w:val="ListParagraph"/>
              <w:numPr>
                <w:ilvl w:val="0"/>
                <w:numId w:val="191"/>
              </w:numPr>
            </w:pPr>
            <w:r>
              <w:t>Identify nursing practices in end‐of‐life care that may require adaptation to be culturally sensitive.</w:t>
            </w:r>
          </w:p>
          <w:p w14:paraId="10980829" w14:textId="77777777" w:rsidR="001725F1" w:rsidRDefault="001725F1" w:rsidP="001725F1">
            <w:pPr>
              <w:pStyle w:val="ListParagraph"/>
              <w:numPr>
                <w:ilvl w:val="0"/>
                <w:numId w:val="191"/>
              </w:numPr>
            </w:pPr>
            <w:r>
              <w:t>How might culturally diverse client and family members express suffering, grief, anger and loss? How will you respond?</w:t>
            </w:r>
          </w:p>
          <w:p w14:paraId="337DB6DB" w14:textId="77777777" w:rsidR="001725F1" w:rsidRDefault="001725F1" w:rsidP="001725F1">
            <w:pPr>
              <w:pStyle w:val="ListParagraph"/>
              <w:numPr>
                <w:ilvl w:val="0"/>
                <w:numId w:val="191"/>
              </w:numPr>
            </w:pPr>
            <w:r>
              <w:t>How will you evaluate the effectiveness of your end‐of‐life care when working with Indigenous clients, families and communities?</w:t>
            </w:r>
          </w:p>
          <w:p w14:paraId="7C160E0D" w14:textId="77777777" w:rsidR="008F4F5E" w:rsidRPr="009A1D65" w:rsidRDefault="008F4F5E" w:rsidP="009A1D65"/>
        </w:tc>
      </w:tr>
      <w:tr w:rsidR="00D657B6" w14:paraId="0D2A574C" w14:textId="77777777" w:rsidTr="0034679A">
        <w:tc>
          <w:tcPr>
            <w:tcW w:w="9350" w:type="dxa"/>
            <w:gridSpan w:val="2"/>
          </w:tcPr>
          <w:p w14:paraId="4DC70E24" w14:textId="77777777" w:rsidR="00D657B6" w:rsidRPr="00D657B6" w:rsidRDefault="00D657B6" w:rsidP="00D657B6">
            <w:pPr>
              <w:rPr>
                <w:b/>
              </w:rPr>
            </w:pPr>
            <w:r w:rsidRPr="00D657B6">
              <w:rPr>
                <w:b/>
              </w:rPr>
              <w:t>References:</w:t>
            </w:r>
          </w:p>
          <w:p w14:paraId="687649AD" w14:textId="77777777" w:rsidR="00D657B6" w:rsidRDefault="00D657B6" w:rsidP="00D657B6"/>
          <w:p w14:paraId="1CF56072" w14:textId="77777777" w:rsidR="00D657B6" w:rsidRDefault="00D657B6" w:rsidP="00D657B6">
            <w:r>
              <w:t xml:space="preserve">Canadian Hospice Palliative Care Association. (2008). </w:t>
            </w:r>
            <w:r w:rsidRPr="0080324F">
              <w:rPr>
                <w:i/>
              </w:rPr>
              <w:t xml:space="preserve">Aboriginal Resource Commons. </w:t>
            </w:r>
            <w:hyperlink r:id="rId507" w:history="1">
              <w:r w:rsidRPr="00E07424">
                <w:rPr>
                  <w:rStyle w:val="Hyperlink"/>
                </w:rPr>
                <w:t>http://www.chpca.net/resource-commons/aboriginal-resource-commons.aspx</w:t>
              </w:r>
            </w:hyperlink>
          </w:p>
          <w:p w14:paraId="0C81ACCA" w14:textId="77777777" w:rsidR="00D657B6" w:rsidRDefault="00D657B6" w:rsidP="00D657B6"/>
          <w:p w14:paraId="65CE7DC6" w14:textId="77777777" w:rsidR="00956AB7" w:rsidRDefault="00D657B6" w:rsidP="00D657B6">
            <w:r>
              <w:t xml:space="preserve">Canadian Virtual Hospice. (2003‐2010). </w:t>
            </w:r>
            <w:r w:rsidRPr="0080324F">
              <w:rPr>
                <w:i/>
              </w:rPr>
              <w:t xml:space="preserve">Tools for </w:t>
            </w:r>
            <w:r w:rsidR="002F1C88" w:rsidRPr="0080324F">
              <w:rPr>
                <w:i/>
              </w:rPr>
              <w:t xml:space="preserve">Practice </w:t>
            </w:r>
            <w:r w:rsidRPr="0080324F">
              <w:rPr>
                <w:i/>
              </w:rPr>
              <w:t>– Aboriginal.</w:t>
            </w:r>
            <w:r>
              <w:t xml:space="preserve"> </w:t>
            </w:r>
            <w:hyperlink r:id="rId508" w:anchor="id_f42be229a54a25eb5725c552d22fbb91" w:history="1">
              <w:r w:rsidR="00956AB7" w:rsidRPr="00E07424">
                <w:rPr>
                  <w:rStyle w:val="Hyperlink"/>
                </w:rPr>
                <w:t>http://www.virtualhospice.ca/en_US/Main+Site+Navigation/Home/For+Professionals/For+Professionals/Tools+for+Practice/Aboriginal.aspx#id_f42be229a54a25eb5725c552d22fbb91</w:t>
              </w:r>
            </w:hyperlink>
          </w:p>
          <w:p w14:paraId="3DBBFE34" w14:textId="77777777" w:rsidR="00956AB7" w:rsidRDefault="00956AB7" w:rsidP="00D657B6"/>
          <w:p w14:paraId="7013F298" w14:textId="77777777" w:rsidR="00D657B6" w:rsidRDefault="00D657B6" w:rsidP="009A1D65">
            <w:r>
              <w:t xml:space="preserve">Longboat, D. (2002). </w:t>
            </w:r>
            <w:r w:rsidRPr="0080324F">
              <w:rPr>
                <w:i/>
              </w:rPr>
              <w:t>Ian Anderson Program in End‐of‐Life Care: Module 10: Indigenous perspectives on death and dying and dying</w:t>
            </w:r>
            <w:r>
              <w:t xml:space="preserve">. University of Toronto. </w:t>
            </w:r>
            <w:hyperlink r:id="rId509" w:history="1">
              <w:r w:rsidR="00956AB7" w:rsidRPr="00E07424">
                <w:rPr>
                  <w:rStyle w:val="Hyperlink"/>
                </w:rPr>
                <w:t>http://www.cpd.utoronto.ca/endoflife/Modules/Indigenous%20Perspectives%20on%20Death%20and%20Dying.pdf</w:t>
              </w:r>
            </w:hyperlink>
          </w:p>
          <w:p w14:paraId="484EAC07" w14:textId="77777777" w:rsidR="00956AB7" w:rsidRPr="009A1D65" w:rsidRDefault="00956AB7" w:rsidP="009A1D65"/>
        </w:tc>
      </w:tr>
    </w:tbl>
    <w:p w14:paraId="2C63AE6A" w14:textId="77777777" w:rsidR="003566E7" w:rsidRDefault="003566E7" w:rsidP="0058645F">
      <w:pPr>
        <w:jc w:val="center"/>
        <w:rPr>
          <w:b/>
          <w:sz w:val="28"/>
          <w:szCs w:val="28"/>
        </w:rPr>
      </w:pPr>
    </w:p>
    <w:p w14:paraId="0726EE01" w14:textId="77777777" w:rsidR="0080324F" w:rsidRDefault="0080324F" w:rsidP="0058645F">
      <w:pPr>
        <w:jc w:val="center"/>
        <w:rPr>
          <w:b/>
          <w:sz w:val="28"/>
          <w:szCs w:val="28"/>
        </w:rPr>
      </w:pPr>
    </w:p>
    <w:p w14:paraId="7B855980" w14:textId="77777777" w:rsidR="0080324F" w:rsidRDefault="0080324F" w:rsidP="0058645F">
      <w:pPr>
        <w:jc w:val="center"/>
        <w:rPr>
          <w:b/>
          <w:sz w:val="28"/>
          <w:szCs w:val="28"/>
        </w:rPr>
      </w:pPr>
    </w:p>
    <w:p w14:paraId="45C78C18" w14:textId="77777777" w:rsidR="001725F1" w:rsidRDefault="0080324F" w:rsidP="001725F1">
      <w:pPr>
        <w:rPr>
          <w:b/>
          <w:sz w:val="28"/>
          <w:szCs w:val="28"/>
        </w:rPr>
      </w:pPr>
      <w:r>
        <w:rPr>
          <w:b/>
          <w:sz w:val="28"/>
          <w:szCs w:val="28"/>
        </w:rPr>
        <w:br w:type="page"/>
      </w:r>
    </w:p>
    <w:p w14:paraId="135653A8" w14:textId="77777777" w:rsidR="001725F1" w:rsidRDefault="001725F1" w:rsidP="001725F1">
      <w:pPr>
        <w:rPr>
          <w:b/>
          <w:sz w:val="28"/>
          <w:szCs w:val="28"/>
        </w:rPr>
      </w:pPr>
    </w:p>
    <w:tbl>
      <w:tblPr>
        <w:tblStyle w:val="TableGrid"/>
        <w:tblW w:w="0" w:type="auto"/>
        <w:tblLook w:val="04A0" w:firstRow="1" w:lastRow="0" w:firstColumn="1" w:lastColumn="0" w:noHBand="0" w:noVBand="1"/>
      </w:tblPr>
      <w:tblGrid>
        <w:gridCol w:w="4675"/>
        <w:gridCol w:w="4675"/>
      </w:tblGrid>
      <w:tr w:rsidR="001725F1" w14:paraId="67820F7B" w14:textId="77777777" w:rsidTr="00A231B0">
        <w:tc>
          <w:tcPr>
            <w:tcW w:w="4675" w:type="dxa"/>
          </w:tcPr>
          <w:p w14:paraId="71D40CD3" w14:textId="77777777" w:rsidR="001725F1" w:rsidRPr="002F61E3" w:rsidRDefault="001725F1" w:rsidP="00A231B0">
            <w:pPr>
              <w:pStyle w:val="HEAD2"/>
              <w:rPr>
                <w:sz w:val="24"/>
                <w:szCs w:val="24"/>
              </w:rPr>
            </w:pPr>
            <w:bookmarkStart w:id="77" w:name="_Toc505505763"/>
            <w:bookmarkStart w:id="78" w:name="_Toc509325449"/>
            <w:r w:rsidRPr="002F61E3">
              <w:t>Teaching Learning Resource: Supporting Traditional Knowledge to Promote Health and Healing</w:t>
            </w:r>
            <w:bookmarkEnd w:id="77"/>
            <w:bookmarkEnd w:id="78"/>
          </w:p>
        </w:tc>
        <w:tc>
          <w:tcPr>
            <w:tcW w:w="4675" w:type="dxa"/>
          </w:tcPr>
          <w:p w14:paraId="6EFCEEB7" w14:textId="77777777" w:rsidR="001725F1" w:rsidRDefault="001725F1" w:rsidP="00A231B0">
            <w:r w:rsidRPr="002F61E3">
              <w:t xml:space="preserve">Recommended Activity </w:t>
            </w:r>
          </w:p>
          <w:p w14:paraId="785ECA41" w14:textId="77777777" w:rsidR="001725F1" w:rsidRPr="002F61E3" w:rsidRDefault="001725F1" w:rsidP="00A231B0">
            <w:r w:rsidRPr="002F61E3">
              <w:rPr>
                <w:b/>
              </w:rPr>
              <w:t>Cognitive Domain:</w:t>
            </w:r>
            <w:r w:rsidRPr="002F61E3">
              <w:t xml:space="preserve"> Understanding/Applying</w:t>
            </w:r>
          </w:p>
        </w:tc>
      </w:tr>
      <w:tr w:rsidR="001725F1" w14:paraId="50CAC342" w14:textId="77777777" w:rsidTr="00A231B0">
        <w:tc>
          <w:tcPr>
            <w:tcW w:w="4675" w:type="dxa"/>
          </w:tcPr>
          <w:p w14:paraId="0398C2DF" w14:textId="77777777" w:rsidR="001725F1" w:rsidRPr="002F61E3" w:rsidRDefault="001725F1" w:rsidP="00A231B0">
            <w:r w:rsidRPr="003C1C2B">
              <w:rPr>
                <w:b/>
              </w:rPr>
              <w:t>Course:</w:t>
            </w:r>
            <w:r w:rsidRPr="003C1C2B">
              <w:t xml:space="preserve"> Variations in Health III</w:t>
            </w:r>
          </w:p>
        </w:tc>
        <w:tc>
          <w:tcPr>
            <w:tcW w:w="4675" w:type="dxa"/>
          </w:tcPr>
          <w:p w14:paraId="167888AE" w14:textId="77777777" w:rsidR="001725F1" w:rsidRDefault="001725F1" w:rsidP="00A231B0">
            <w:r w:rsidRPr="003C1C2B">
              <w:rPr>
                <w:b/>
              </w:rPr>
              <w:t>Duration:</w:t>
            </w:r>
            <w:r>
              <w:t xml:space="preserve"> Multiple sessions (may be adapted as an assignment)</w:t>
            </w:r>
          </w:p>
          <w:p w14:paraId="2920405F" w14:textId="77777777" w:rsidR="001725F1" w:rsidRDefault="001725F1" w:rsidP="00A231B0">
            <w:r w:rsidRPr="003C1C2B">
              <w:rPr>
                <w:b/>
              </w:rPr>
              <w:t>Preparation:</w:t>
            </w:r>
            <w:r>
              <w:t xml:space="preserve"> High</w:t>
            </w:r>
          </w:p>
          <w:p w14:paraId="55524916" w14:textId="77777777" w:rsidR="001725F1" w:rsidRPr="002F61E3" w:rsidRDefault="001725F1" w:rsidP="00A231B0"/>
        </w:tc>
      </w:tr>
      <w:tr w:rsidR="001725F1" w14:paraId="70A9C777" w14:textId="77777777" w:rsidTr="00A231B0">
        <w:tc>
          <w:tcPr>
            <w:tcW w:w="9350" w:type="dxa"/>
            <w:gridSpan w:val="2"/>
          </w:tcPr>
          <w:p w14:paraId="0DB194E5" w14:textId="77777777" w:rsidR="001725F1" w:rsidRPr="002F61E3" w:rsidRDefault="001725F1" w:rsidP="00A231B0">
            <w:r w:rsidRPr="003C1C2B">
              <w:rPr>
                <w:b/>
              </w:rPr>
              <w:t>Indigenous Competencies:</w:t>
            </w:r>
            <w:r w:rsidRPr="003C1C2B">
              <w:t xml:space="preserve"> Respect, Indigenous Knowledge</w:t>
            </w:r>
          </w:p>
        </w:tc>
      </w:tr>
      <w:tr w:rsidR="001725F1" w14:paraId="500D4D2E" w14:textId="77777777" w:rsidTr="00A231B0">
        <w:tc>
          <w:tcPr>
            <w:tcW w:w="9350" w:type="dxa"/>
            <w:gridSpan w:val="2"/>
          </w:tcPr>
          <w:p w14:paraId="3C561BDD" w14:textId="77777777" w:rsidR="001725F1" w:rsidRPr="00AA7679" w:rsidRDefault="001725F1" w:rsidP="00A231B0">
            <w:pPr>
              <w:rPr>
                <w:b/>
              </w:rPr>
            </w:pPr>
            <w:r w:rsidRPr="00AA7679">
              <w:rPr>
                <w:b/>
              </w:rPr>
              <w:t>Purpose:</w:t>
            </w:r>
          </w:p>
          <w:p w14:paraId="4E77BC09" w14:textId="77777777" w:rsidR="001725F1" w:rsidRDefault="001725F1" w:rsidP="001725F1">
            <w:pPr>
              <w:pStyle w:val="ListParagraph"/>
              <w:numPr>
                <w:ilvl w:val="0"/>
                <w:numId w:val="138"/>
              </w:numPr>
            </w:pPr>
            <w:r>
              <w:t>To help learners appreciate the value of traditional knowledge in promoting health and healing of Indigenous peoples.</w:t>
            </w:r>
          </w:p>
          <w:p w14:paraId="62757B6F" w14:textId="77777777" w:rsidR="001725F1" w:rsidRPr="002F61E3" w:rsidRDefault="001725F1" w:rsidP="00A231B0"/>
        </w:tc>
      </w:tr>
      <w:tr w:rsidR="001725F1" w14:paraId="69BE160E" w14:textId="77777777" w:rsidTr="00A231B0">
        <w:tc>
          <w:tcPr>
            <w:tcW w:w="9350" w:type="dxa"/>
            <w:gridSpan w:val="2"/>
          </w:tcPr>
          <w:p w14:paraId="2956C138" w14:textId="77777777" w:rsidR="001725F1" w:rsidRDefault="001725F1" w:rsidP="00A231B0">
            <w:pPr>
              <w:rPr>
                <w:b/>
              </w:rPr>
            </w:pPr>
            <w:r w:rsidRPr="00D45948">
              <w:rPr>
                <w:b/>
              </w:rPr>
              <w:t>Process:</w:t>
            </w:r>
          </w:p>
          <w:p w14:paraId="003F3D37" w14:textId="77777777" w:rsidR="001725F1" w:rsidRPr="00D45948" w:rsidRDefault="001725F1" w:rsidP="00A231B0">
            <w:pPr>
              <w:rPr>
                <w:b/>
              </w:rPr>
            </w:pPr>
          </w:p>
          <w:p w14:paraId="151C1F7B" w14:textId="77777777" w:rsidR="001725F1" w:rsidRPr="00D45948" w:rsidRDefault="001725F1" w:rsidP="00A231B0">
            <w:pPr>
              <w:rPr>
                <w:b/>
              </w:rPr>
            </w:pPr>
            <w:r w:rsidRPr="00D45948">
              <w:rPr>
                <w:b/>
              </w:rPr>
              <w:t>In Preparation (class one):</w:t>
            </w:r>
          </w:p>
          <w:p w14:paraId="72F06382" w14:textId="77777777" w:rsidR="001725F1" w:rsidRDefault="001725F1" w:rsidP="001725F1">
            <w:pPr>
              <w:pStyle w:val="ListParagraph"/>
              <w:numPr>
                <w:ilvl w:val="0"/>
                <w:numId w:val="192"/>
              </w:numPr>
            </w:pPr>
            <w:r>
              <w:t>Learners to read the following,</w:t>
            </w:r>
          </w:p>
          <w:p w14:paraId="0B2678C8" w14:textId="77777777" w:rsidR="001725F1" w:rsidRDefault="001725F1" w:rsidP="001725F1">
            <w:pPr>
              <w:pStyle w:val="ListParagraph"/>
              <w:numPr>
                <w:ilvl w:val="1"/>
                <w:numId w:val="192"/>
              </w:numPr>
            </w:pPr>
            <w:r>
              <w:t xml:space="preserve">Struthers, R., Eschiti, V., &amp; Patchell, B. (2004). Traditional Indigenous Healing: Part I. </w:t>
            </w:r>
            <w:r w:rsidRPr="00840D5F">
              <w:rPr>
                <w:i/>
              </w:rPr>
              <w:t>Complementary Therapies in Nursing &amp; Midwifery</w:t>
            </w:r>
            <w:r>
              <w:t>, 10, 141</w:t>
            </w:r>
            <w:r>
              <w:rPr>
                <w:rFonts w:cstheme="minorHAnsi"/>
              </w:rPr>
              <w:t>–</w:t>
            </w:r>
            <w:r>
              <w:t xml:space="preserve">149. </w:t>
            </w:r>
          </w:p>
          <w:p w14:paraId="5DF454C4" w14:textId="77777777" w:rsidR="001725F1" w:rsidRDefault="001725F1" w:rsidP="00A231B0">
            <w:pPr>
              <w:pStyle w:val="ListParagraph"/>
            </w:pPr>
          </w:p>
          <w:p w14:paraId="0164C151" w14:textId="77777777" w:rsidR="001725F1" w:rsidRDefault="001725F1" w:rsidP="001725F1">
            <w:pPr>
              <w:pStyle w:val="ListParagraph"/>
              <w:numPr>
                <w:ilvl w:val="0"/>
                <w:numId w:val="145"/>
              </w:numPr>
            </w:pPr>
            <w:r>
              <w:t>Working in small groups, assign or have learners select one of the following traditional knowledge topics to conduct inquiry on. List of topics to include but not be limited to:</w:t>
            </w:r>
          </w:p>
          <w:p w14:paraId="1158F94D" w14:textId="77777777" w:rsidR="001725F1" w:rsidRDefault="001725F1" w:rsidP="00A231B0">
            <w:pPr>
              <w:pStyle w:val="ListParagraph"/>
            </w:pPr>
          </w:p>
          <w:p w14:paraId="1D60AD48" w14:textId="77777777" w:rsidR="001725F1" w:rsidRDefault="001725F1" w:rsidP="001725F1">
            <w:pPr>
              <w:pStyle w:val="ListParagraph"/>
              <w:numPr>
                <w:ilvl w:val="2"/>
                <w:numId w:val="105"/>
              </w:numPr>
            </w:pPr>
            <w:r>
              <w:t>Tobacco.</w:t>
            </w:r>
          </w:p>
          <w:p w14:paraId="20E46BE0" w14:textId="77777777" w:rsidR="001725F1" w:rsidRDefault="001725F1" w:rsidP="001725F1">
            <w:pPr>
              <w:pStyle w:val="ListParagraph"/>
              <w:numPr>
                <w:ilvl w:val="2"/>
                <w:numId w:val="105"/>
              </w:numPr>
            </w:pPr>
            <w:r>
              <w:t>Sage.</w:t>
            </w:r>
          </w:p>
          <w:p w14:paraId="760B41DB" w14:textId="77777777" w:rsidR="001725F1" w:rsidRDefault="001725F1" w:rsidP="001725F1">
            <w:pPr>
              <w:pStyle w:val="ListParagraph"/>
              <w:numPr>
                <w:ilvl w:val="2"/>
                <w:numId w:val="105"/>
              </w:numPr>
            </w:pPr>
            <w:r>
              <w:t>Cedar.</w:t>
            </w:r>
          </w:p>
          <w:p w14:paraId="28EA7013" w14:textId="77777777" w:rsidR="001725F1" w:rsidRDefault="001725F1" w:rsidP="001725F1">
            <w:pPr>
              <w:pStyle w:val="ListParagraph"/>
              <w:numPr>
                <w:ilvl w:val="2"/>
                <w:numId w:val="105"/>
              </w:numPr>
            </w:pPr>
            <w:r>
              <w:t>Sweet grass.</w:t>
            </w:r>
          </w:p>
          <w:p w14:paraId="44DA4E5C" w14:textId="77777777" w:rsidR="001725F1" w:rsidRDefault="001725F1" w:rsidP="001725F1">
            <w:pPr>
              <w:pStyle w:val="ListParagraph"/>
              <w:numPr>
                <w:ilvl w:val="2"/>
                <w:numId w:val="105"/>
              </w:numPr>
            </w:pPr>
            <w:r>
              <w:t>Sweats.</w:t>
            </w:r>
          </w:p>
          <w:p w14:paraId="05FD07E0" w14:textId="77777777" w:rsidR="001725F1" w:rsidRDefault="001725F1" w:rsidP="001725F1">
            <w:pPr>
              <w:pStyle w:val="ListParagraph"/>
              <w:numPr>
                <w:ilvl w:val="2"/>
                <w:numId w:val="105"/>
              </w:numPr>
            </w:pPr>
            <w:r>
              <w:t>Sacred items and bundles.</w:t>
            </w:r>
          </w:p>
          <w:p w14:paraId="5723D7CB" w14:textId="77777777" w:rsidR="001725F1" w:rsidRDefault="001725F1" w:rsidP="001725F1">
            <w:pPr>
              <w:pStyle w:val="ListParagraph"/>
              <w:numPr>
                <w:ilvl w:val="2"/>
                <w:numId w:val="105"/>
              </w:numPr>
            </w:pPr>
            <w:r>
              <w:t>Feast and giveaways.</w:t>
            </w:r>
          </w:p>
          <w:p w14:paraId="151A6229" w14:textId="77777777" w:rsidR="001725F1" w:rsidRDefault="001725F1" w:rsidP="001725F1">
            <w:pPr>
              <w:pStyle w:val="ListParagraph"/>
              <w:numPr>
                <w:ilvl w:val="2"/>
                <w:numId w:val="105"/>
              </w:numPr>
            </w:pPr>
            <w:r>
              <w:t>Fasting.</w:t>
            </w:r>
          </w:p>
          <w:p w14:paraId="30348973" w14:textId="77777777" w:rsidR="001725F1" w:rsidRDefault="001725F1" w:rsidP="001725F1">
            <w:pPr>
              <w:pStyle w:val="ListParagraph"/>
              <w:numPr>
                <w:ilvl w:val="2"/>
                <w:numId w:val="105"/>
              </w:numPr>
            </w:pPr>
            <w:r>
              <w:t>Traditional healing.</w:t>
            </w:r>
          </w:p>
          <w:p w14:paraId="6A89D059" w14:textId="77777777" w:rsidR="001725F1" w:rsidRDefault="001725F1" w:rsidP="001725F1">
            <w:pPr>
              <w:pStyle w:val="ListParagraph"/>
              <w:numPr>
                <w:ilvl w:val="2"/>
                <w:numId w:val="105"/>
              </w:numPr>
            </w:pPr>
            <w:r>
              <w:t>Care of body after death and dying (spiritual needs).</w:t>
            </w:r>
          </w:p>
          <w:p w14:paraId="440AE2CA" w14:textId="77777777" w:rsidR="001725F1" w:rsidRDefault="001725F1" w:rsidP="001725F1">
            <w:pPr>
              <w:pStyle w:val="ListParagraph"/>
              <w:numPr>
                <w:ilvl w:val="2"/>
                <w:numId w:val="105"/>
              </w:numPr>
            </w:pPr>
            <w:r>
              <w:t>Traditional foods, toiletries and constitution.</w:t>
            </w:r>
          </w:p>
          <w:p w14:paraId="70AB2DE8" w14:textId="77777777" w:rsidR="001725F1" w:rsidRDefault="001725F1" w:rsidP="001725F1">
            <w:pPr>
              <w:pStyle w:val="ListParagraph"/>
              <w:numPr>
                <w:ilvl w:val="2"/>
                <w:numId w:val="105"/>
              </w:numPr>
            </w:pPr>
            <w:r>
              <w:t>Body parts/tissues/substances (e.g., placenta after birth).</w:t>
            </w:r>
          </w:p>
          <w:p w14:paraId="720D04E8" w14:textId="77777777" w:rsidR="001725F1" w:rsidRDefault="001725F1" w:rsidP="001725F1">
            <w:pPr>
              <w:pStyle w:val="ListParagraph"/>
              <w:numPr>
                <w:ilvl w:val="2"/>
                <w:numId w:val="105"/>
              </w:numPr>
            </w:pPr>
            <w:r>
              <w:t>Healing songs/prayers.</w:t>
            </w:r>
          </w:p>
          <w:p w14:paraId="78821A36" w14:textId="77777777" w:rsidR="001725F1" w:rsidRDefault="001725F1" w:rsidP="001725F1">
            <w:pPr>
              <w:pStyle w:val="ListParagraph"/>
              <w:numPr>
                <w:ilvl w:val="2"/>
                <w:numId w:val="105"/>
              </w:numPr>
            </w:pPr>
            <w:r>
              <w:t>Smudging ceremonies.</w:t>
            </w:r>
          </w:p>
          <w:p w14:paraId="3234730B" w14:textId="77777777" w:rsidR="001725F1" w:rsidRDefault="001725F1" w:rsidP="00A231B0"/>
          <w:p w14:paraId="212E365A" w14:textId="77777777" w:rsidR="001725F1" w:rsidRDefault="001725F1" w:rsidP="001725F1">
            <w:pPr>
              <w:pStyle w:val="ListParagraph"/>
              <w:numPr>
                <w:ilvl w:val="0"/>
                <w:numId w:val="145"/>
              </w:numPr>
            </w:pPr>
            <w:r>
              <w:t>Encourage learners to attend community/institutional events such as Indigenous Days, soup and bannock lunches, Indigenous education workshops, Indigenous community centers, Friendship Centres, etc. to gather teachings (provide class/practice time for visits). Remind students of Indigenous</w:t>
            </w:r>
            <w:r w:rsidDel="000C578C">
              <w:t xml:space="preserve"> </w:t>
            </w:r>
            <w:r>
              <w:t xml:space="preserve">protocol during visits </w:t>
            </w:r>
            <w:r>
              <w:lastRenderedPageBreak/>
              <w:t>and seek permission/approval from local authorities.</w:t>
            </w:r>
          </w:p>
          <w:p w14:paraId="04E7EDDF" w14:textId="77777777" w:rsidR="001725F1" w:rsidRDefault="001725F1" w:rsidP="00A231B0"/>
          <w:p w14:paraId="509D28F3" w14:textId="77777777" w:rsidR="001725F1" w:rsidRDefault="001725F1" w:rsidP="001725F1">
            <w:pPr>
              <w:pStyle w:val="ListParagraph"/>
              <w:numPr>
                <w:ilvl w:val="0"/>
                <w:numId w:val="145"/>
              </w:numPr>
            </w:pPr>
            <w:r>
              <w:t>Learners to prepare a gathering to share their inquiry to address the following:</w:t>
            </w:r>
          </w:p>
          <w:p w14:paraId="3838E12C" w14:textId="77777777" w:rsidR="001725F1" w:rsidRDefault="001725F1" w:rsidP="00A231B0">
            <w:pPr>
              <w:pStyle w:val="ListParagraph"/>
            </w:pPr>
          </w:p>
          <w:p w14:paraId="7923283A" w14:textId="77777777" w:rsidR="001725F1" w:rsidRDefault="001725F1" w:rsidP="001725F1">
            <w:pPr>
              <w:pStyle w:val="ListParagraph"/>
              <w:numPr>
                <w:ilvl w:val="2"/>
                <w:numId w:val="105"/>
              </w:numPr>
            </w:pPr>
            <w:r>
              <w:t>Description of healing modality/practice.</w:t>
            </w:r>
          </w:p>
          <w:p w14:paraId="54CB31B4" w14:textId="77777777" w:rsidR="001725F1" w:rsidRDefault="001725F1" w:rsidP="001725F1">
            <w:pPr>
              <w:pStyle w:val="ListParagraph"/>
              <w:numPr>
                <w:ilvl w:val="2"/>
                <w:numId w:val="105"/>
              </w:numPr>
            </w:pPr>
            <w:r>
              <w:t>Purpose or effects on health and healing.</w:t>
            </w:r>
          </w:p>
          <w:p w14:paraId="123EB151" w14:textId="77777777" w:rsidR="001725F1" w:rsidRDefault="001725F1" w:rsidP="001725F1">
            <w:pPr>
              <w:pStyle w:val="ListParagraph"/>
              <w:numPr>
                <w:ilvl w:val="2"/>
                <w:numId w:val="105"/>
              </w:numPr>
            </w:pPr>
            <w:r>
              <w:t>Role of nurse in supporting modality/practice.</w:t>
            </w:r>
          </w:p>
          <w:p w14:paraId="0A252B9F" w14:textId="77777777" w:rsidR="001725F1" w:rsidRDefault="001725F1" w:rsidP="001725F1">
            <w:pPr>
              <w:pStyle w:val="ListParagraph"/>
              <w:numPr>
                <w:ilvl w:val="2"/>
                <w:numId w:val="105"/>
              </w:numPr>
            </w:pPr>
            <w:r>
              <w:t>Further inquiry or questions for investigation.</w:t>
            </w:r>
          </w:p>
          <w:p w14:paraId="4F073945" w14:textId="77777777" w:rsidR="001725F1" w:rsidRDefault="001725F1" w:rsidP="001725F1">
            <w:pPr>
              <w:pStyle w:val="ListParagraph"/>
              <w:numPr>
                <w:ilvl w:val="2"/>
                <w:numId w:val="105"/>
              </w:numPr>
            </w:pPr>
            <w:r>
              <w:t>References/resources.</w:t>
            </w:r>
          </w:p>
          <w:p w14:paraId="632CE2FB" w14:textId="77777777" w:rsidR="001725F1" w:rsidRDefault="001725F1" w:rsidP="00A231B0"/>
          <w:p w14:paraId="4C0CABFF" w14:textId="77777777" w:rsidR="001725F1" w:rsidRDefault="001725F1" w:rsidP="001725F1">
            <w:pPr>
              <w:pStyle w:val="ListParagraph"/>
              <w:numPr>
                <w:ilvl w:val="0"/>
                <w:numId w:val="144"/>
              </w:numPr>
            </w:pPr>
            <w:r>
              <w:t>Have learners create an invitation to the gathering and send out to community event organizers (where they visited), student bodies, nurses, students’ families, etc.</w:t>
            </w:r>
          </w:p>
          <w:p w14:paraId="1D2F364C" w14:textId="77777777" w:rsidR="001725F1" w:rsidRDefault="001725F1" w:rsidP="00A231B0"/>
          <w:p w14:paraId="3742C139" w14:textId="77777777" w:rsidR="001725F1" w:rsidRPr="000F2B84" w:rsidRDefault="001725F1" w:rsidP="00A231B0">
            <w:pPr>
              <w:rPr>
                <w:b/>
              </w:rPr>
            </w:pPr>
            <w:r w:rsidRPr="000F2B84">
              <w:rPr>
                <w:b/>
              </w:rPr>
              <w:t>Gathering</w:t>
            </w:r>
            <w:r>
              <w:rPr>
                <w:b/>
              </w:rPr>
              <w:t xml:space="preserve"> </w:t>
            </w:r>
            <w:r w:rsidRPr="000F2B84">
              <w:rPr>
                <w:b/>
              </w:rPr>
              <w:t>(class two):</w:t>
            </w:r>
          </w:p>
          <w:p w14:paraId="16FB89B7" w14:textId="77777777" w:rsidR="001725F1" w:rsidRDefault="001725F1" w:rsidP="00A231B0"/>
          <w:p w14:paraId="4ADEFB6F" w14:textId="77777777" w:rsidR="001725F1" w:rsidRDefault="001725F1" w:rsidP="001725F1">
            <w:pPr>
              <w:pStyle w:val="ListParagraph"/>
              <w:numPr>
                <w:ilvl w:val="1"/>
                <w:numId w:val="193"/>
              </w:numPr>
            </w:pPr>
            <w:r>
              <w:t>Create space for gathering and presentations.</w:t>
            </w:r>
          </w:p>
          <w:p w14:paraId="6760B5E0" w14:textId="77777777" w:rsidR="001725F1" w:rsidRDefault="001725F1" w:rsidP="001725F1">
            <w:pPr>
              <w:pStyle w:val="ListParagraph"/>
              <w:numPr>
                <w:ilvl w:val="1"/>
                <w:numId w:val="193"/>
              </w:numPr>
            </w:pPr>
            <w:r>
              <w:t>Invite Elders to participate and to provide lived experiences.</w:t>
            </w:r>
          </w:p>
          <w:p w14:paraId="042E4971" w14:textId="77777777" w:rsidR="001725F1" w:rsidRDefault="001725F1" w:rsidP="001725F1">
            <w:pPr>
              <w:pStyle w:val="ListParagraph"/>
              <w:numPr>
                <w:ilvl w:val="1"/>
                <w:numId w:val="193"/>
              </w:numPr>
            </w:pPr>
            <w:r>
              <w:t>During the gathering, invite learners to practice appropriate protocol and collect health and healing stories from visitors.</w:t>
            </w:r>
          </w:p>
          <w:p w14:paraId="7EC41936" w14:textId="77777777" w:rsidR="001725F1" w:rsidRDefault="001725F1" w:rsidP="00A231B0"/>
          <w:p w14:paraId="4408306B" w14:textId="77777777" w:rsidR="001725F1" w:rsidRPr="000F2B84" w:rsidRDefault="001725F1" w:rsidP="00A231B0">
            <w:pPr>
              <w:rPr>
                <w:b/>
              </w:rPr>
            </w:pPr>
            <w:r w:rsidRPr="000F2B84">
              <w:rPr>
                <w:b/>
              </w:rPr>
              <w:t>Debrief (class three):</w:t>
            </w:r>
          </w:p>
          <w:p w14:paraId="09363FD5" w14:textId="77777777" w:rsidR="001725F1" w:rsidRDefault="001725F1" w:rsidP="00A231B0"/>
          <w:p w14:paraId="013B8262" w14:textId="77777777" w:rsidR="001725F1" w:rsidRDefault="001725F1" w:rsidP="001725F1">
            <w:pPr>
              <w:pStyle w:val="ListParagraph"/>
              <w:numPr>
                <w:ilvl w:val="0"/>
                <w:numId w:val="146"/>
              </w:numPr>
            </w:pPr>
            <w:r>
              <w:t>Encourage learners to provide feedback on process as well as lessons learned (see below).</w:t>
            </w:r>
          </w:p>
          <w:p w14:paraId="63059F53" w14:textId="77777777" w:rsidR="001725F1" w:rsidRPr="002F61E3" w:rsidRDefault="001725F1" w:rsidP="00A231B0"/>
        </w:tc>
      </w:tr>
      <w:tr w:rsidR="001725F1" w14:paraId="583B1DBC" w14:textId="77777777" w:rsidTr="00A231B0">
        <w:tc>
          <w:tcPr>
            <w:tcW w:w="9350" w:type="dxa"/>
            <w:gridSpan w:val="2"/>
          </w:tcPr>
          <w:p w14:paraId="3C6119C3" w14:textId="77777777" w:rsidR="001725F1" w:rsidRPr="009911E6" w:rsidRDefault="001725F1" w:rsidP="00A231B0">
            <w:pPr>
              <w:rPr>
                <w:b/>
              </w:rPr>
            </w:pPr>
            <w:r>
              <w:rPr>
                <w:b/>
              </w:rPr>
              <w:lastRenderedPageBreak/>
              <w:t>Lessons Learned:</w:t>
            </w:r>
          </w:p>
          <w:p w14:paraId="74261F49" w14:textId="77777777" w:rsidR="001725F1" w:rsidRDefault="001725F1" w:rsidP="00A231B0"/>
          <w:p w14:paraId="758B1E5D" w14:textId="77777777" w:rsidR="001725F1" w:rsidRDefault="001725F1" w:rsidP="001725F1">
            <w:pPr>
              <w:pStyle w:val="ListParagraph"/>
              <w:numPr>
                <w:ilvl w:val="0"/>
                <w:numId w:val="148"/>
              </w:numPr>
            </w:pPr>
            <w:r>
              <w:t>What did you learn?</w:t>
            </w:r>
          </w:p>
          <w:p w14:paraId="7518D6E2" w14:textId="77777777" w:rsidR="001725F1" w:rsidRDefault="001725F1" w:rsidP="001725F1">
            <w:pPr>
              <w:pStyle w:val="ListParagraph"/>
              <w:numPr>
                <w:ilvl w:val="0"/>
                <w:numId w:val="148"/>
              </w:numPr>
            </w:pPr>
            <w:r>
              <w:t>What suggestions do you have?</w:t>
            </w:r>
          </w:p>
          <w:p w14:paraId="54F89B1B" w14:textId="77777777" w:rsidR="001725F1" w:rsidRDefault="001725F1" w:rsidP="001725F1">
            <w:pPr>
              <w:pStyle w:val="ListParagraph"/>
              <w:numPr>
                <w:ilvl w:val="0"/>
                <w:numId w:val="148"/>
              </w:numPr>
            </w:pPr>
            <w:r>
              <w:t>What should we (nurses) be paying attention to?</w:t>
            </w:r>
          </w:p>
          <w:p w14:paraId="60633026" w14:textId="77777777" w:rsidR="001725F1" w:rsidRPr="002F61E3" w:rsidRDefault="001725F1" w:rsidP="00A231B0"/>
        </w:tc>
      </w:tr>
      <w:tr w:rsidR="001725F1" w14:paraId="4CD498B4" w14:textId="77777777" w:rsidTr="00A231B0">
        <w:tc>
          <w:tcPr>
            <w:tcW w:w="9350" w:type="dxa"/>
            <w:gridSpan w:val="2"/>
          </w:tcPr>
          <w:p w14:paraId="6EF09FC4" w14:textId="77777777" w:rsidR="001725F1" w:rsidRDefault="001725F1" w:rsidP="00A231B0">
            <w:pPr>
              <w:rPr>
                <w:b/>
              </w:rPr>
            </w:pPr>
            <w:r w:rsidRPr="00D45948">
              <w:rPr>
                <w:b/>
              </w:rPr>
              <w:t>References:</w:t>
            </w:r>
          </w:p>
          <w:p w14:paraId="202E26AE" w14:textId="77777777" w:rsidR="001725F1" w:rsidRPr="00D45948" w:rsidRDefault="001725F1" w:rsidP="00A231B0">
            <w:pPr>
              <w:rPr>
                <w:b/>
              </w:rPr>
            </w:pPr>
          </w:p>
          <w:p w14:paraId="258E9A15" w14:textId="77777777" w:rsidR="001725F1" w:rsidRDefault="001725F1" w:rsidP="00A231B0">
            <w:r>
              <w:t>Anishnawbe Health Toronto. (n.d.)</w:t>
            </w:r>
            <w:r w:rsidR="002F1C88">
              <w:t>.</w:t>
            </w:r>
            <w:r>
              <w:t xml:space="preserve"> </w:t>
            </w:r>
            <w:r w:rsidRPr="00DE0C36">
              <w:rPr>
                <w:i/>
              </w:rPr>
              <w:t>Traditional Teachings Brochures.</w:t>
            </w:r>
            <w:r>
              <w:t xml:space="preserve"> </w:t>
            </w:r>
          </w:p>
          <w:p w14:paraId="6AB9EC4C" w14:textId="77777777" w:rsidR="001725F1" w:rsidRDefault="00B12C20" w:rsidP="00A231B0">
            <w:hyperlink r:id="rId510" w:history="1">
              <w:r w:rsidR="001725F1" w:rsidRPr="00E07424">
                <w:rPr>
                  <w:rStyle w:val="Hyperlink"/>
                </w:rPr>
                <w:t>http://aht.ca/circle-of-life/teachings</w:t>
              </w:r>
            </w:hyperlink>
          </w:p>
          <w:p w14:paraId="79AB0330" w14:textId="77777777" w:rsidR="001725F1" w:rsidRDefault="001725F1" w:rsidP="00A231B0"/>
          <w:p w14:paraId="30A631A3" w14:textId="77777777" w:rsidR="001725F1" w:rsidRDefault="001725F1" w:rsidP="00A231B0">
            <w:r>
              <w:t xml:space="preserve">National Aboriginal Health Organization. (2008). </w:t>
            </w:r>
            <w:r w:rsidRPr="00840D5F">
              <w:rPr>
                <w:i/>
              </w:rPr>
              <w:t>Cultural Competency and Safety: A Guide for Health Care Administrators, Providers and Educators</w:t>
            </w:r>
            <w:r>
              <w:t xml:space="preserve">. Retrieved from </w:t>
            </w:r>
            <w:hyperlink r:id="rId511" w:history="1">
              <w:r w:rsidRPr="00E07424">
                <w:rPr>
                  <w:rStyle w:val="Hyperlink"/>
                </w:rPr>
                <w:t>http://www.naho.ca/documents/naho/publications/culturalCompetency.pdf</w:t>
              </w:r>
            </w:hyperlink>
          </w:p>
          <w:p w14:paraId="72CB14F3" w14:textId="77777777" w:rsidR="001725F1" w:rsidRDefault="001725F1" w:rsidP="00A231B0"/>
          <w:p w14:paraId="73EFAD34" w14:textId="77777777" w:rsidR="001725F1" w:rsidRPr="002F61E3" w:rsidRDefault="001725F1" w:rsidP="00A231B0">
            <w:r>
              <w:t xml:space="preserve">Struthers, R., Eschiti, V., &amp; Patchell, B. (2004). Traditional Indigenous healing: Part I. </w:t>
            </w:r>
            <w:r w:rsidRPr="009911E6">
              <w:rPr>
                <w:i/>
              </w:rPr>
              <w:t>Complementary Therapies in Nursing &amp; Midwifery, 10,</w:t>
            </w:r>
            <w:r>
              <w:t xml:space="preserve"> 141‐149. </w:t>
            </w:r>
          </w:p>
        </w:tc>
      </w:tr>
    </w:tbl>
    <w:p w14:paraId="12F31220" w14:textId="77777777" w:rsidR="0080324F" w:rsidRDefault="0080324F">
      <w:pPr>
        <w:rPr>
          <w:b/>
          <w:sz w:val="28"/>
          <w:szCs w:val="28"/>
        </w:rPr>
      </w:pPr>
    </w:p>
    <w:p w14:paraId="120B1C36" w14:textId="77777777" w:rsidR="001725F1" w:rsidRDefault="001725F1">
      <w:pPr>
        <w:rPr>
          <w:b/>
          <w:sz w:val="28"/>
          <w:szCs w:val="28"/>
        </w:rPr>
      </w:pPr>
    </w:p>
    <w:tbl>
      <w:tblPr>
        <w:tblStyle w:val="TableGrid"/>
        <w:tblW w:w="0" w:type="auto"/>
        <w:tblLook w:val="04A0" w:firstRow="1" w:lastRow="0" w:firstColumn="1" w:lastColumn="0" w:noHBand="0" w:noVBand="1"/>
      </w:tblPr>
      <w:tblGrid>
        <w:gridCol w:w="4675"/>
        <w:gridCol w:w="4675"/>
      </w:tblGrid>
      <w:tr w:rsidR="00191414" w14:paraId="0676BA06" w14:textId="77777777" w:rsidTr="00191414">
        <w:tc>
          <w:tcPr>
            <w:tcW w:w="4675" w:type="dxa"/>
          </w:tcPr>
          <w:p w14:paraId="4F45FB23" w14:textId="77777777" w:rsidR="00191414" w:rsidRPr="00191414" w:rsidRDefault="00191414" w:rsidP="00835BD3">
            <w:pPr>
              <w:pStyle w:val="HEAD2"/>
              <w:rPr>
                <w:sz w:val="24"/>
                <w:szCs w:val="24"/>
              </w:rPr>
            </w:pPr>
            <w:bookmarkStart w:id="79" w:name="_Toc509325450"/>
            <w:r w:rsidRPr="00191414">
              <w:t>Teaching Learning Resource: Mental Health</w:t>
            </w:r>
            <w:bookmarkEnd w:id="79"/>
          </w:p>
        </w:tc>
        <w:tc>
          <w:tcPr>
            <w:tcW w:w="4675" w:type="dxa"/>
          </w:tcPr>
          <w:p w14:paraId="4AC05E68" w14:textId="77777777" w:rsidR="00191414" w:rsidRDefault="00191414" w:rsidP="00191414">
            <w:r w:rsidRPr="00191414">
              <w:t xml:space="preserve">Optional Activity </w:t>
            </w:r>
          </w:p>
          <w:p w14:paraId="50F29CD0" w14:textId="77777777" w:rsidR="00191414" w:rsidRPr="00191414" w:rsidRDefault="00191414" w:rsidP="00191414">
            <w:r w:rsidRPr="00B83534">
              <w:rPr>
                <w:b/>
              </w:rPr>
              <w:t>Cognitive Domain:</w:t>
            </w:r>
            <w:r w:rsidRPr="00191414">
              <w:t xml:space="preserve"> Understanding</w:t>
            </w:r>
          </w:p>
        </w:tc>
      </w:tr>
      <w:tr w:rsidR="00191414" w14:paraId="2B3C544C" w14:textId="77777777" w:rsidTr="00191414">
        <w:tc>
          <w:tcPr>
            <w:tcW w:w="4675" w:type="dxa"/>
          </w:tcPr>
          <w:p w14:paraId="13CB1F38" w14:textId="77777777" w:rsidR="00191414" w:rsidRPr="00191414" w:rsidRDefault="00B83534" w:rsidP="00191414">
            <w:r w:rsidRPr="00B83534">
              <w:rPr>
                <w:b/>
              </w:rPr>
              <w:t>Course:</w:t>
            </w:r>
            <w:r w:rsidRPr="00B83534">
              <w:t xml:space="preserve"> Variations in Health III</w:t>
            </w:r>
          </w:p>
        </w:tc>
        <w:tc>
          <w:tcPr>
            <w:tcW w:w="4675" w:type="dxa"/>
          </w:tcPr>
          <w:p w14:paraId="7279732B" w14:textId="77777777" w:rsidR="00B83534" w:rsidRDefault="00B83534" w:rsidP="00191414">
            <w:r w:rsidRPr="00B83534">
              <w:rPr>
                <w:b/>
              </w:rPr>
              <w:t>Duration:</w:t>
            </w:r>
            <w:r w:rsidRPr="00B83534">
              <w:t xml:space="preserve"> Single session </w:t>
            </w:r>
          </w:p>
          <w:p w14:paraId="384431EE" w14:textId="77777777" w:rsidR="00191414" w:rsidRPr="00191414" w:rsidRDefault="00B83534" w:rsidP="00191414">
            <w:r w:rsidRPr="00B83534">
              <w:rPr>
                <w:b/>
              </w:rPr>
              <w:t>Preparation:</w:t>
            </w:r>
            <w:r w:rsidRPr="00B83534">
              <w:t xml:space="preserve"> Moderate</w:t>
            </w:r>
          </w:p>
        </w:tc>
      </w:tr>
      <w:tr w:rsidR="00B83534" w14:paraId="34A9C6F5" w14:textId="77777777" w:rsidTr="0034679A">
        <w:tc>
          <w:tcPr>
            <w:tcW w:w="9350" w:type="dxa"/>
            <w:gridSpan w:val="2"/>
          </w:tcPr>
          <w:p w14:paraId="447AC379" w14:textId="77777777" w:rsidR="00B83534" w:rsidRPr="00191414" w:rsidRDefault="00B83534" w:rsidP="00191414">
            <w:r w:rsidRPr="00B83534">
              <w:rPr>
                <w:b/>
              </w:rPr>
              <w:t>Indigenous Competencies:</w:t>
            </w:r>
            <w:r w:rsidRPr="00B83534">
              <w:t xml:space="preserve"> Respect, Inclusivity, Indigenous Knowledge</w:t>
            </w:r>
          </w:p>
        </w:tc>
      </w:tr>
      <w:tr w:rsidR="00835BD3" w14:paraId="27330A8A" w14:textId="77777777" w:rsidTr="0034679A">
        <w:tc>
          <w:tcPr>
            <w:tcW w:w="9350" w:type="dxa"/>
            <w:gridSpan w:val="2"/>
          </w:tcPr>
          <w:p w14:paraId="70428236" w14:textId="77777777" w:rsidR="00835BD3" w:rsidRPr="00835BD3" w:rsidRDefault="00835BD3" w:rsidP="00835BD3">
            <w:pPr>
              <w:rPr>
                <w:b/>
              </w:rPr>
            </w:pPr>
            <w:r w:rsidRPr="00835BD3">
              <w:rPr>
                <w:b/>
              </w:rPr>
              <w:t>Purpose:</w:t>
            </w:r>
          </w:p>
          <w:p w14:paraId="428A5052" w14:textId="77777777" w:rsidR="001725F1" w:rsidRDefault="001725F1" w:rsidP="001725F1">
            <w:pPr>
              <w:pStyle w:val="ListParagraph"/>
              <w:numPr>
                <w:ilvl w:val="0"/>
                <w:numId w:val="138"/>
              </w:numPr>
            </w:pPr>
            <w:r>
              <w:t>To help learners explore and adapting principles that are considered effective and appropriate for mental health workers who work with Indigenous clients and families.</w:t>
            </w:r>
          </w:p>
          <w:p w14:paraId="3B076ED1" w14:textId="77777777" w:rsidR="00835BD3" w:rsidRPr="00191414" w:rsidRDefault="00835BD3" w:rsidP="00191414"/>
        </w:tc>
      </w:tr>
      <w:tr w:rsidR="00835BD3" w14:paraId="092E9FC0" w14:textId="77777777" w:rsidTr="0034679A">
        <w:tc>
          <w:tcPr>
            <w:tcW w:w="9350" w:type="dxa"/>
            <w:gridSpan w:val="2"/>
          </w:tcPr>
          <w:p w14:paraId="6C2815F7" w14:textId="77777777" w:rsidR="00835BD3" w:rsidRDefault="00835BD3" w:rsidP="00835BD3">
            <w:pPr>
              <w:rPr>
                <w:b/>
              </w:rPr>
            </w:pPr>
            <w:r w:rsidRPr="00D8607F">
              <w:rPr>
                <w:b/>
              </w:rPr>
              <w:t>Process:</w:t>
            </w:r>
          </w:p>
          <w:p w14:paraId="58DF89A8" w14:textId="77777777" w:rsidR="00D8607F" w:rsidRPr="00D8607F" w:rsidRDefault="00D8607F" w:rsidP="00835BD3">
            <w:pPr>
              <w:rPr>
                <w:b/>
              </w:rPr>
            </w:pPr>
          </w:p>
          <w:p w14:paraId="12B0E5A6" w14:textId="77777777" w:rsidR="00835BD3" w:rsidRPr="00D8607F" w:rsidRDefault="00D8607F" w:rsidP="00835BD3">
            <w:pPr>
              <w:rPr>
                <w:b/>
              </w:rPr>
            </w:pPr>
            <w:r w:rsidRPr="00D8607F">
              <w:rPr>
                <w:b/>
              </w:rPr>
              <w:t>In Preparation:</w:t>
            </w:r>
          </w:p>
          <w:p w14:paraId="2766CF33" w14:textId="77777777" w:rsidR="001725F1" w:rsidRDefault="001725F1" w:rsidP="001725F1">
            <w:pPr>
              <w:pStyle w:val="ListParagraph"/>
              <w:numPr>
                <w:ilvl w:val="2"/>
                <w:numId w:val="139"/>
              </w:numPr>
            </w:pPr>
            <w:r>
              <w:t>Learners to read the following:</w:t>
            </w:r>
            <w:r>
              <w:br/>
              <w:t xml:space="preserve">Postl, B. (1997). It’s time for action. </w:t>
            </w:r>
            <w:r w:rsidRPr="001A7EE7">
              <w:rPr>
                <w:i/>
              </w:rPr>
              <w:t>Canadian Medical Association Journal, 157</w:t>
            </w:r>
            <w:r>
              <w:t>(2), 1655‐1656.</w:t>
            </w:r>
          </w:p>
          <w:p w14:paraId="2E278C5A" w14:textId="77777777" w:rsidR="001725F1" w:rsidRDefault="001725F1" w:rsidP="001725F1">
            <w:pPr>
              <w:pStyle w:val="ListParagraph"/>
              <w:numPr>
                <w:ilvl w:val="0"/>
                <w:numId w:val="140"/>
              </w:numPr>
            </w:pPr>
            <w:r>
              <w:t xml:space="preserve">Learners to access and read through the section of “Concepts – Focus on Mental Health.” </w:t>
            </w:r>
            <w:r w:rsidRPr="00395163">
              <w:rPr>
                <w:i/>
              </w:rPr>
              <w:t>Cultural Safety: Module 3: Peoples’ Experiences of Colonization in Relation to Health Care</w:t>
            </w:r>
            <w:r>
              <w:t xml:space="preserve">. </w:t>
            </w:r>
            <w:hyperlink r:id="rId512" w:history="1">
              <w:r w:rsidRPr="00E07424">
                <w:rPr>
                  <w:rStyle w:val="Hyperlink"/>
                </w:rPr>
                <w:t>http://web2.uvcs.uvic.ca/courses/csafety/mod3/index.htm</w:t>
              </w:r>
            </w:hyperlink>
          </w:p>
          <w:p w14:paraId="3E4034B5" w14:textId="77777777" w:rsidR="001725F1" w:rsidRDefault="001725F1" w:rsidP="001725F1">
            <w:pPr>
              <w:pStyle w:val="ListParagraph"/>
              <w:numPr>
                <w:ilvl w:val="0"/>
                <w:numId w:val="140"/>
              </w:numPr>
            </w:pPr>
            <w:r>
              <w:t>Invite learners to visit various websites associated with Indigenous mental health.</w:t>
            </w:r>
          </w:p>
          <w:p w14:paraId="4032DFB1" w14:textId="77777777" w:rsidR="001725F1" w:rsidRDefault="001725F1" w:rsidP="001725F1"/>
          <w:p w14:paraId="7ABC5E44" w14:textId="77777777" w:rsidR="001725F1" w:rsidRPr="00D8607F" w:rsidRDefault="001725F1" w:rsidP="001725F1">
            <w:pPr>
              <w:rPr>
                <w:b/>
              </w:rPr>
            </w:pPr>
            <w:r w:rsidRPr="00D8607F">
              <w:rPr>
                <w:b/>
              </w:rPr>
              <w:t>In Class:</w:t>
            </w:r>
          </w:p>
          <w:p w14:paraId="27795628" w14:textId="77777777" w:rsidR="001725F1" w:rsidRDefault="001725F1" w:rsidP="001725F1">
            <w:pPr>
              <w:pStyle w:val="ListParagraph"/>
              <w:numPr>
                <w:ilvl w:val="0"/>
                <w:numId w:val="141"/>
              </w:numPr>
            </w:pPr>
            <w:r>
              <w:t>Share with learners the study by Mehl‐Madrona (2009) revealing 12 common points as guideposts for mental health workers who wish to work with Indigenous peoples (see below).</w:t>
            </w:r>
          </w:p>
          <w:p w14:paraId="74EB1552" w14:textId="77777777" w:rsidR="001725F1" w:rsidRDefault="001725F1" w:rsidP="001725F1">
            <w:pPr>
              <w:pStyle w:val="ListParagraph"/>
              <w:numPr>
                <w:ilvl w:val="0"/>
                <w:numId w:val="141"/>
              </w:numPr>
            </w:pPr>
            <w:r>
              <w:t>Invite Elder to discuss the importance of holistic approach to mental health interventions for Indigenous peoples.</w:t>
            </w:r>
          </w:p>
          <w:p w14:paraId="799DCDFE" w14:textId="77777777" w:rsidR="001725F1" w:rsidRDefault="001725F1" w:rsidP="001725F1">
            <w:pPr>
              <w:pStyle w:val="ListParagraph"/>
              <w:numPr>
                <w:ilvl w:val="0"/>
                <w:numId w:val="141"/>
              </w:numPr>
            </w:pPr>
            <w:r>
              <w:t>Working in groups, learners to create a concept map of their role in mental health support of Indigenous peoples to include the Mehl‐Madrona’s (2009) 12 common points and implications for nursing care (listed below).</w:t>
            </w:r>
          </w:p>
          <w:p w14:paraId="5FC0F973" w14:textId="77777777" w:rsidR="00835BD3" w:rsidRPr="00191414" w:rsidRDefault="00835BD3" w:rsidP="00191414"/>
        </w:tc>
      </w:tr>
      <w:tr w:rsidR="007F3E5C" w14:paraId="1274DA6A" w14:textId="77777777" w:rsidTr="0034679A">
        <w:tc>
          <w:tcPr>
            <w:tcW w:w="9350" w:type="dxa"/>
            <w:gridSpan w:val="2"/>
          </w:tcPr>
          <w:p w14:paraId="5CB33C99" w14:textId="32951F93" w:rsidR="004A2EA0" w:rsidRDefault="004A2EA0" w:rsidP="004A2EA0">
            <w:r>
              <w:t xml:space="preserve">Discussions with </w:t>
            </w:r>
            <w:r w:rsidR="001725F1">
              <w:t xml:space="preserve">traditional healing Elders </w:t>
            </w:r>
            <w:r>
              <w:t xml:space="preserve">from the United States and Canada raised the following 12 common points that were unanimously accepted as guideposts for training mental health workers who wish to work with </w:t>
            </w:r>
            <w:r w:rsidR="001725F1">
              <w:t xml:space="preserve">Indigenous </w:t>
            </w:r>
            <w:r>
              <w:t>people:</w:t>
            </w:r>
          </w:p>
          <w:p w14:paraId="6328AE18" w14:textId="77777777" w:rsidR="004A2EA0" w:rsidRDefault="004A2EA0" w:rsidP="004A2EA0"/>
          <w:p w14:paraId="2AABB9DE" w14:textId="77777777" w:rsidR="001725F1" w:rsidRDefault="001725F1" w:rsidP="008E33D0">
            <w:pPr>
              <w:pStyle w:val="ListParagraph"/>
              <w:numPr>
                <w:ilvl w:val="0"/>
                <w:numId w:val="194"/>
              </w:numPr>
            </w:pPr>
            <w:r>
              <w:t>Teach students the importance of listening.</w:t>
            </w:r>
          </w:p>
          <w:p w14:paraId="190649C0" w14:textId="77777777" w:rsidR="001725F1" w:rsidRDefault="001725F1" w:rsidP="008E33D0">
            <w:pPr>
              <w:pStyle w:val="ListParagraph"/>
              <w:numPr>
                <w:ilvl w:val="0"/>
                <w:numId w:val="194"/>
              </w:numPr>
            </w:pPr>
            <w:r>
              <w:t>Teach students a relational model of the self.</w:t>
            </w:r>
          </w:p>
          <w:p w14:paraId="214804E6" w14:textId="77777777" w:rsidR="001725F1" w:rsidRDefault="001725F1" w:rsidP="008E33D0">
            <w:pPr>
              <w:pStyle w:val="ListParagraph"/>
              <w:numPr>
                <w:ilvl w:val="0"/>
                <w:numId w:val="194"/>
              </w:numPr>
            </w:pPr>
            <w:r>
              <w:t>Solutions must be internally derived.</w:t>
            </w:r>
          </w:p>
          <w:p w14:paraId="62F09D3B" w14:textId="77777777" w:rsidR="001725F1" w:rsidRDefault="001725F1" w:rsidP="008E33D0">
            <w:pPr>
              <w:pStyle w:val="ListParagraph"/>
              <w:numPr>
                <w:ilvl w:val="0"/>
                <w:numId w:val="194"/>
              </w:numPr>
            </w:pPr>
            <w:r>
              <w:t>People are spontaneously self‐healing.</w:t>
            </w:r>
          </w:p>
          <w:p w14:paraId="43CCCAAF" w14:textId="77777777" w:rsidR="001725F1" w:rsidRDefault="001725F1" w:rsidP="008E33D0">
            <w:pPr>
              <w:pStyle w:val="ListParagraph"/>
              <w:numPr>
                <w:ilvl w:val="0"/>
                <w:numId w:val="194"/>
              </w:numPr>
            </w:pPr>
            <w:r>
              <w:t>The healer should be selfless of intent.</w:t>
            </w:r>
          </w:p>
          <w:p w14:paraId="228864C8" w14:textId="77777777" w:rsidR="001725F1" w:rsidRDefault="001725F1" w:rsidP="008E33D0">
            <w:pPr>
              <w:pStyle w:val="ListParagraph"/>
              <w:numPr>
                <w:ilvl w:val="0"/>
                <w:numId w:val="194"/>
              </w:numPr>
            </w:pPr>
            <w:r>
              <w:t>Healers need to be passionate about their work.</w:t>
            </w:r>
          </w:p>
          <w:p w14:paraId="658F11E3" w14:textId="77777777" w:rsidR="001725F1" w:rsidRDefault="001725F1" w:rsidP="008E33D0">
            <w:pPr>
              <w:pStyle w:val="ListParagraph"/>
              <w:numPr>
                <w:ilvl w:val="0"/>
                <w:numId w:val="194"/>
              </w:numPr>
            </w:pPr>
            <w:r>
              <w:t>Healers have to maintain some independence from political structures.</w:t>
            </w:r>
          </w:p>
          <w:p w14:paraId="3CAE2B60" w14:textId="77777777" w:rsidR="001725F1" w:rsidRDefault="001725F1" w:rsidP="008E33D0">
            <w:pPr>
              <w:pStyle w:val="ListParagraph"/>
              <w:numPr>
                <w:ilvl w:val="0"/>
                <w:numId w:val="194"/>
              </w:numPr>
            </w:pPr>
            <w:r>
              <w:t xml:space="preserve">Teach students the importance of faith, hope and the power of the activated </w:t>
            </w:r>
            <w:r>
              <w:lastRenderedPageBreak/>
              <w:t>mind.</w:t>
            </w:r>
          </w:p>
          <w:p w14:paraId="00C2C9A9" w14:textId="77777777" w:rsidR="001725F1" w:rsidRDefault="001725F1" w:rsidP="008E33D0">
            <w:pPr>
              <w:pStyle w:val="ListParagraph"/>
              <w:numPr>
                <w:ilvl w:val="0"/>
                <w:numId w:val="194"/>
              </w:numPr>
            </w:pPr>
            <w:r>
              <w:t>Empowerment is different from treatment.</w:t>
            </w:r>
          </w:p>
          <w:p w14:paraId="4BBF0C52" w14:textId="77777777" w:rsidR="001725F1" w:rsidRDefault="001725F1" w:rsidP="008E33D0">
            <w:pPr>
              <w:pStyle w:val="ListParagraph"/>
              <w:numPr>
                <w:ilvl w:val="0"/>
                <w:numId w:val="194"/>
              </w:numPr>
            </w:pPr>
            <w:r>
              <w:t>Teach students the importance of community.</w:t>
            </w:r>
          </w:p>
          <w:p w14:paraId="7B487AE8" w14:textId="77777777" w:rsidR="001725F1" w:rsidRDefault="001725F1" w:rsidP="008E33D0">
            <w:pPr>
              <w:pStyle w:val="ListParagraph"/>
              <w:numPr>
                <w:ilvl w:val="0"/>
                <w:numId w:val="194"/>
              </w:numPr>
            </w:pPr>
            <w:r>
              <w:t>Only Creator can give prognoses.</w:t>
            </w:r>
          </w:p>
          <w:p w14:paraId="26A008C6" w14:textId="77777777" w:rsidR="001725F1" w:rsidRDefault="001725F1" w:rsidP="008E33D0">
            <w:pPr>
              <w:pStyle w:val="ListParagraph"/>
              <w:numPr>
                <w:ilvl w:val="0"/>
                <w:numId w:val="194"/>
              </w:numPr>
            </w:pPr>
            <w:r>
              <w:t xml:space="preserve">All healing is ultimately spiritual healing. </w:t>
            </w:r>
          </w:p>
          <w:p w14:paraId="556904ED" w14:textId="77777777" w:rsidR="004A2EA0" w:rsidRDefault="004A2EA0" w:rsidP="004A2EA0"/>
          <w:p w14:paraId="38EEDF93" w14:textId="77777777" w:rsidR="004A2EA0" w:rsidRDefault="004A2EA0" w:rsidP="004A2EA0">
            <w:r>
              <w:t>Source: Mehl‐Madrona, L. (2009).</w:t>
            </w:r>
          </w:p>
          <w:p w14:paraId="3F03DE53" w14:textId="77777777" w:rsidR="007F3E5C" w:rsidRPr="00191414" w:rsidRDefault="007F3E5C" w:rsidP="00191414"/>
        </w:tc>
      </w:tr>
      <w:tr w:rsidR="008D74D9" w14:paraId="1420A418" w14:textId="77777777" w:rsidTr="0034679A">
        <w:tc>
          <w:tcPr>
            <w:tcW w:w="9350" w:type="dxa"/>
            <w:gridSpan w:val="2"/>
          </w:tcPr>
          <w:p w14:paraId="27EBDA31" w14:textId="77777777" w:rsidR="00616D92" w:rsidRPr="00616D92" w:rsidRDefault="00616D92" w:rsidP="00616D92">
            <w:pPr>
              <w:rPr>
                <w:b/>
              </w:rPr>
            </w:pPr>
            <w:r w:rsidRPr="00616D92">
              <w:rPr>
                <w:b/>
              </w:rPr>
              <w:lastRenderedPageBreak/>
              <w:t>References:</w:t>
            </w:r>
          </w:p>
          <w:p w14:paraId="1E1E60CC" w14:textId="77777777" w:rsidR="00616D92" w:rsidRDefault="00616D92" w:rsidP="00616D92"/>
          <w:p w14:paraId="0E74212B" w14:textId="77777777" w:rsidR="00616D92" w:rsidRDefault="0096614A" w:rsidP="00616D92">
            <w:r>
              <w:t>Health Canada. (2017</w:t>
            </w:r>
            <w:r w:rsidR="00616D92">
              <w:t xml:space="preserve">). </w:t>
            </w:r>
            <w:r w:rsidRPr="0096614A">
              <w:rPr>
                <w:i/>
              </w:rPr>
              <w:t>First Nations and Inuit Health Mental Health and Wellness.</w:t>
            </w:r>
            <w:r w:rsidRPr="0096614A">
              <w:t xml:space="preserve"> </w:t>
            </w:r>
            <w:hyperlink r:id="rId513" w:history="1">
              <w:r w:rsidRPr="00E07424">
                <w:rPr>
                  <w:rStyle w:val="Hyperlink"/>
                </w:rPr>
                <w:t>https://www.canada.ca/en/health-canada/services/first-nations-inuit-health/health-promotion/mental-health-wellness.html</w:t>
              </w:r>
            </w:hyperlink>
          </w:p>
          <w:p w14:paraId="182924CC" w14:textId="77777777" w:rsidR="00616D92" w:rsidRDefault="00616D92" w:rsidP="00616D92"/>
          <w:p w14:paraId="7D756618" w14:textId="77777777" w:rsidR="00616D92" w:rsidRDefault="00616D92" w:rsidP="00616D92">
            <w:r>
              <w:t xml:space="preserve">Mehl‐Madrona, L. (2009). What </w:t>
            </w:r>
            <w:r w:rsidR="001725F1">
              <w:t xml:space="preserve">Traditional </w:t>
            </w:r>
            <w:r>
              <w:t xml:space="preserve">Indigenous Elders </w:t>
            </w:r>
            <w:r w:rsidR="001725F1">
              <w:t xml:space="preserve">Say </w:t>
            </w:r>
            <w:r>
              <w:t xml:space="preserve">about </w:t>
            </w:r>
            <w:r w:rsidR="001725F1">
              <w:t>Cross‐Cultural Mental Health Training</w:t>
            </w:r>
            <w:r>
              <w:t xml:space="preserve">. </w:t>
            </w:r>
            <w:r w:rsidRPr="00616D92">
              <w:rPr>
                <w:i/>
              </w:rPr>
              <w:t>EXPLORE: The Journal of Science and Healing, 5</w:t>
            </w:r>
            <w:r>
              <w:t>(1), 20‐29.</w:t>
            </w:r>
          </w:p>
          <w:p w14:paraId="1BDAAB92" w14:textId="77777777" w:rsidR="00616D92" w:rsidRDefault="00616D92" w:rsidP="00616D92"/>
          <w:p w14:paraId="2EF4B577" w14:textId="015EB34F" w:rsidR="00616D92" w:rsidRDefault="00616D92" w:rsidP="00616D92">
            <w:r>
              <w:t xml:space="preserve">Mussell, B., Cardiff, K., &amp; White, J. (2004). </w:t>
            </w:r>
            <w:r w:rsidRPr="00BD6D26">
              <w:rPr>
                <w:i/>
              </w:rPr>
              <w:t xml:space="preserve">The </w:t>
            </w:r>
            <w:r w:rsidR="001725F1" w:rsidRPr="00BD6D26">
              <w:rPr>
                <w:i/>
              </w:rPr>
              <w:t xml:space="preserve">Mental Health </w:t>
            </w:r>
            <w:r w:rsidRPr="00BD6D26">
              <w:rPr>
                <w:i/>
              </w:rPr>
              <w:t xml:space="preserve">and </w:t>
            </w:r>
            <w:r w:rsidR="001725F1" w:rsidRPr="00BD6D26">
              <w:rPr>
                <w:i/>
              </w:rPr>
              <w:t xml:space="preserve">Well‐Being </w:t>
            </w:r>
            <w:r w:rsidRPr="00BD6D26">
              <w:rPr>
                <w:i/>
              </w:rPr>
              <w:t xml:space="preserve">of </w:t>
            </w:r>
            <w:r w:rsidR="001725F1" w:rsidRPr="00BD6D26">
              <w:rPr>
                <w:i/>
              </w:rPr>
              <w:t xml:space="preserve">Aboriginal children </w:t>
            </w:r>
            <w:r w:rsidRPr="00BD6D26">
              <w:rPr>
                <w:i/>
              </w:rPr>
              <w:t xml:space="preserve">and </w:t>
            </w:r>
            <w:r w:rsidR="001725F1" w:rsidRPr="00BD6D26">
              <w:rPr>
                <w:i/>
              </w:rPr>
              <w:t>Youth</w:t>
            </w:r>
            <w:r w:rsidRPr="00BD6D26">
              <w:rPr>
                <w:i/>
              </w:rPr>
              <w:t xml:space="preserve">: Guidance for </w:t>
            </w:r>
            <w:r w:rsidR="001725F1" w:rsidRPr="00BD6D26">
              <w:rPr>
                <w:i/>
              </w:rPr>
              <w:t xml:space="preserve">New Approaches </w:t>
            </w:r>
            <w:r w:rsidRPr="00BD6D26">
              <w:rPr>
                <w:i/>
              </w:rPr>
              <w:t xml:space="preserve">and </w:t>
            </w:r>
            <w:r w:rsidR="001725F1" w:rsidRPr="00BD6D26">
              <w:rPr>
                <w:i/>
              </w:rPr>
              <w:t>Services</w:t>
            </w:r>
            <w:r>
              <w:t xml:space="preserve">. The Sal'i'shan Institute and The University of British Columbia. </w:t>
            </w:r>
            <w:hyperlink r:id="rId514" w:history="1">
              <w:r w:rsidR="00771281" w:rsidRPr="00E07424">
                <w:rPr>
                  <w:rStyle w:val="Hyperlink"/>
                </w:rPr>
                <w:t>http://citeseerx.ist.psu.edu/viewdoc/download?doi=10.1.1.455.9214&amp;rep=rep1&amp;type=pdf</w:t>
              </w:r>
            </w:hyperlink>
            <w:r w:rsidR="00771281" w:rsidRPr="00771281">
              <w:t xml:space="preserve"> </w:t>
            </w:r>
          </w:p>
          <w:p w14:paraId="7CE25D42" w14:textId="77777777" w:rsidR="00771281" w:rsidRDefault="00771281" w:rsidP="00616D92"/>
          <w:p w14:paraId="1320B4AD" w14:textId="77777777" w:rsidR="00616D92" w:rsidRDefault="00616D92" w:rsidP="00616D92">
            <w:r>
              <w:t xml:space="preserve">Postl, B. (1997). It’s </w:t>
            </w:r>
            <w:r w:rsidR="001725F1">
              <w:t xml:space="preserve">Time </w:t>
            </w:r>
            <w:r>
              <w:t xml:space="preserve">for </w:t>
            </w:r>
            <w:r w:rsidR="001725F1">
              <w:t>Action</w:t>
            </w:r>
            <w:r>
              <w:t>. Canadian Medical Association Journal, 157(2), 1655‐1656.</w:t>
            </w:r>
          </w:p>
          <w:p w14:paraId="68C00286" w14:textId="77777777" w:rsidR="00616D92" w:rsidRDefault="00616D92" w:rsidP="00616D92"/>
          <w:p w14:paraId="292DB8EE" w14:textId="77777777" w:rsidR="001725F1" w:rsidRDefault="001725F1" w:rsidP="001725F1">
            <w:r>
              <w:t xml:space="preserve">Smye, V., &amp; Mussell, B. (2001). </w:t>
            </w:r>
            <w:r w:rsidRPr="00616D92">
              <w:rPr>
                <w:i/>
              </w:rPr>
              <w:t>Aboriginal Mental health: ‘What Works Best</w:t>
            </w:r>
            <w:r>
              <w:rPr>
                <w:i/>
              </w:rPr>
              <w:t>.</w:t>
            </w:r>
            <w:r w:rsidRPr="00616D92">
              <w:rPr>
                <w:i/>
              </w:rPr>
              <w:t xml:space="preserve">’ </w:t>
            </w:r>
            <w:r>
              <w:t xml:space="preserve">University of British Columbia: Mental Health Evaluation &amp; Community Consultation Unit. </w:t>
            </w:r>
            <w:hyperlink r:id="rId515" w:history="1">
              <w:r w:rsidRPr="00E07424">
                <w:rPr>
                  <w:rStyle w:val="Hyperlink"/>
                </w:rPr>
                <w:t>https://www.sfu.ca/carmha/publications/aboriginal-mental-health-what-works-best.html</w:t>
              </w:r>
            </w:hyperlink>
          </w:p>
          <w:p w14:paraId="0A8FA45C" w14:textId="77777777" w:rsidR="00771281" w:rsidRDefault="00771281" w:rsidP="00616D92"/>
          <w:p w14:paraId="43A10A9B" w14:textId="77777777" w:rsidR="008D74D9" w:rsidRPr="00191414" w:rsidRDefault="008D74D9" w:rsidP="00191414"/>
        </w:tc>
      </w:tr>
    </w:tbl>
    <w:p w14:paraId="4343E0A5" w14:textId="77777777" w:rsidR="0080324F" w:rsidRDefault="0080324F" w:rsidP="0058645F">
      <w:pPr>
        <w:jc w:val="center"/>
        <w:rPr>
          <w:b/>
          <w:sz w:val="28"/>
          <w:szCs w:val="28"/>
        </w:rPr>
      </w:pPr>
    </w:p>
    <w:p w14:paraId="1E0DEF10" w14:textId="77777777" w:rsidR="00EA121D" w:rsidRDefault="00EA121D">
      <w:pPr>
        <w:rPr>
          <w:b/>
          <w:sz w:val="28"/>
          <w:szCs w:val="28"/>
        </w:rPr>
      </w:pPr>
      <w:r>
        <w:rPr>
          <w:b/>
          <w:sz w:val="28"/>
          <w:szCs w:val="28"/>
        </w:rPr>
        <w:br w:type="page"/>
      </w:r>
    </w:p>
    <w:tbl>
      <w:tblPr>
        <w:tblStyle w:val="TableGrid"/>
        <w:tblW w:w="0" w:type="auto"/>
        <w:tblLook w:val="04A0" w:firstRow="1" w:lastRow="0" w:firstColumn="1" w:lastColumn="0" w:noHBand="0" w:noVBand="1"/>
      </w:tblPr>
      <w:tblGrid>
        <w:gridCol w:w="4675"/>
        <w:gridCol w:w="4675"/>
      </w:tblGrid>
      <w:tr w:rsidR="00DC073F" w14:paraId="2DA65672" w14:textId="77777777" w:rsidTr="00DC073F">
        <w:tc>
          <w:tcPr>
            <w:tcW w:w="4675" w:type="dxa"/>
          </w:tcPr>
          <w:p w14:paraId="59516A60" w14:textId="77777777" w:rsidR="00DC073F" w:rsidRPr="00DC073F" w:rsidRDefault="00DC073F" w:rsidP="00DC073F">
            <w:pPr>
              <w:pStyle w:val="HEAD2"/>
              <w:rPr>
                <w:sz w:val="24"/>
                <w:szCs w:val="24"/>
              </w:rPr>
            </w:pPr>
            <w:r>
              <w:lastRenderedPageBreak/>
              <w:br w:type="page"/>
            </w:r>
            <w:bookmarkStart w:id="80" w:name="_Toc509325451"/>
            <w:r w:rsidRPr="00DC073F">
              <w:t>Teaching Learning Resource: Pain Management</w:t>
            </w:r>
            <w:bookmarkEnd w:id="80"/>
          </w:p>
        </w:tc>
        <w:tc>
          <w:tcPr>
            <w:tcW w:w="4675" w:type="dxa"/>
          </w:tcPr>
          <w:p w14:paraId="236AB9FF" w14:textId="77777777" w:rsidR="00DC073F" w:rsidRDefault="00DC073F" w:rsidP="00DC073F">
            <w:r w:rsidRPr="00DC073F">
              <w:t xml:space="preserve">Optional Activity </w:t>
            </w:r>
          </w:p>
          <w:p w14:paraId="506E2C4D" w14:textId="77777777" w:rsidR="00DC073F" w:rsidRPr="00DC073F" w:rsidRDefault="00DC073F" w:rsidP="00DC073F">
            <w:r w:rsidRPr="00DC073F">
              <w:rPr>
                <w:b/>
              </w:rPr>
              <w:t>Cognitive Domain:</w:t>
            </w:r>
            <w:r w:rsidRPr="00DC073F">
              <w:t xml:space="preserve"> Understanding/Applying</w:t>
            </w:r>
          </w:p>
        </w:tc>
      </w:tr>
      <w:tr w:rsidR="00DC073F" w14:paraId="7B2C0E62" w14:textId="77777777" w:rsidTr="00DC073F">
        <w:tc>
          <w:tcPr>
            <w:tcW w:w="4675" w:type="dxa"/>
          </w:tcPr>
          <w:p w14:paraId="614F3066" w14:textId="77777777" w:rsidR="00DC073F" w:rsidRPr="00DC073F" w:rsidRDefault="004C5A96" w:rsidP="00DC073F">
            <w:r w:rsidRPr="004C5A96">
              <w:rPr>
                <w:b/>
              </w:rPr>
              <w:t>Course:</w:t>
            </w:r>
            <w:r w:rsidRPr="004C5A96">
              <w:t xml:space="preserve"> Variations in Health IV</w:t>
            </w:r>
          </w:p>
        </w:tc>
        <w:tc>
          <w:tcPr>
            <w:tcW w:w="4675" w:type="dxa"/>
          </w:tcPr>
          <w:p w14:paraId="3600A2DB" w14:textId="77777777" w:rsidR="00566C5B" w:rsidRDefault="004C5A96" w:rsidP="00DC073F">
            <w:r w:rsidRPr="00566C5B">
              <w:rPr>
                <w:b/>
              </w:rPr>
              <w:t>Duration</w:t>
            </w:r>
            <w:r w:rsidRPr="004C5A96">
              <w:t xml:space="preserve">: Single session </w:t>
            </w:r>
          </w:p>
          <w:p w14:paraId="51747151" w14:textId="77777777" w:rsidR="00DC073F" w:rsidRPr="00DC073F" w:rsidRDefault="004C5A96" w:rsidP="00DC073F">
            <w:r w:rsidRPr="00566C5B">
              <w:rPr>
                <w:b/>
              </w:rPr>
              <w:t>Preparation:</w:t>
            </w:r>
            <w:r w:rsidRPr="004C5A96">
              <w:t xml:space="preserve"> Moderate</w:t>
            </w:r>
          </w:p>
        </w:tc>
      </w:tr>
      <w:tr w:rsidR="008F01A6" w14:paraId="3CD99054" w14:textId="77777777" w:rsidTr="0034679A">
        <w:tc>
          <w:tcPr>
            <w:tcW w:w="9350" w:type="dxa"/>
            <w:gridSpan w:val="2"/>
          </w:tcPr>
          <w:p w14:paraId="6430BD43" w14:textId="77777777" w:rsidR="008F01A6" w:rsidRPr="00DC073F" w:rsidRDefault="008F01A6" w:rsidP="00DC073F">
            <w:r w:rsidRPr="008F01A6">
              <w:rPr>
                <w:b/>
              </w:rPr>
              <w:t>Indigenous Competencies:</w:t>
            </w:r>
            <w:r w:rsidRPr="008F01A6">
              <w:t xml:space="preserve"> Respect, Indigenous Knowledge</w:t>
            </w:r>
          </w:p>
        </w:tc>
      </w:tr>
      <w:tr w:rsidR="008864DD" w14:paraId="7C35A6CE" w14:textId="77777777" w:rsidTr="0034679A">
        <w:tc>
          <w:tcPr>
            <w:tcW w:w="9350" w:type="dxa"/>
            <w:gridSpan w:val="2"/>
          </w:tcPr>
          <w:p w14:paraId="0182A9F5" w14:textId="77777777" w:rsidR="008864DD" w:rsidRPr="008864DD" w:rsidRDefault="008864DD" w:rsidP="008864DD">
            <w:pPr>
              <w:rPr>
                <w:b/>
              </w:rPr>
            </w:pPr>
            <w:r w:rsidRPr="008864DD">
              <w:rPr>
                <w:b/>
              </w:rPr>
              <w:t>Purpose:</w:t>
            </w:r>
          </w:p>
          <w:p w14:paraId="0CBEBB67" w14:textId="77777777" w:rsidR="00020DE5" w:rsidRDefault="00020DE5" w:rsidP="00020DE5">
            <w:pPr>
              <w:pStyle w:val="ListParagraph"/>
              <w:numPr>
                <w:ilvl w:val="0"/>
                <w:numId w:val="149"/>
              </w:numPr>
            </w:pPr>
            <w:r>
              <w:t>To help learners recognize the effects of culture on pain perception, responses and management.</w:t>
            </w:r>
          </w:p>
          <w:p w14:paraId="78E17440" w14:textId="77777777" w:rsidR="008864DD" w:rsidRPr="00DC073F" w:rsidRDefault="008864DD" w:rsidP="00DC073F"/>
        </w:tc>
      </w:tr>
      <w:tr w:rsidR="008864DD" w14:paraId="66B26DB5" w14:textId="77777777" w:rsidTr="0034679A">
        <w:tc>
          <w:tcPr>
            <w:tcW w:w="9350" w:type="dxa"/>
            <w:gridSpan w:val="2"/>
          </w:tcPr>
          <w:p w14:paraId="314D367B" w14:textId="77777777" w:rsidR="008864DD" w:rsidRDefault="008864DD" w:rsidP="008864DD">
            <w:pPr>
              <w:rPr>
                <w:b/>
              </w:rPr>
            </w:pPr>
            <w:r w:rsidRPr="008864DD">
              <w:rPr>
                <w:b/>
              </w:rPr>
              <w:t>Process:</w:t>
            </w:r>
          </w:p>
          <w:p w14:paraId="7A2FDA15" w14:textId="77777777" w:rsidR="008864DD" w:rsidRPr="008864DD" w:rsidRDefault="008864DD" w:rsidP="008864DD">
            <w:pPr>
              <w:rPr>
                <w:b/>
              </w:rPr>
            </w:pPr>
          </w:p>
          <w:p w14:paraId="18CE49D3" w14:textId="77777777" w:rsidR="008864DD" w:rsidRPr="008864DD" w:rsidRDefault="008864DD" w:rsidP="008864DD">
            <w:pPr>
              <w:rPr>
                <w:b/>
              </w:rPr>
            </w:pPr>
            <w:r w:rsidRPr="008864DD">
              <w:rPr>
                <w:b/>
              </w:rPr>
              <w:t>In Preparation:</w:t>
            </w:r>
          </w:p>
          <w:p w14:paraId="3CF2D03C" w14:textId="77777777" w:rsidR="00377785" w:rsidRDefault="00377785" w:rsidP="00377785"/>
          <w:p w14:paraId="4A2B6A8F" w14:textId="77777777" w:rsidR="00020DE5" w:rsidRDefault="00020DE5" w:rsidP="00020DE5">
            <w:pPr>
              <w:pStyle w:val="ListParagraph"/>
              <w:numPr>
                <w:ilvl w:val="0"/>
                <w:numId w:val="195"/>
              </w:numPr>
            </w:pPr>
            <w:r>
              <w:t>Learners to read the following:</w:t>
            </w:r>
          </w:p>
          <w:p w14:paraId="7EA3C4D7" w14:textId="77777777" w:rsidR="00020DE5" w:rsidRDefault="00020DE5" w:rsidP="00020DE5">
            <w:pPr>
              <w:pStyle w:val="ListParagraph"/>
              <w:numPr>
                <w:ilvl w:val="0"/>
                <w:numId w:val="149"/>
              </w:numPr>
            </w:pPr>
            <w:r>
              <w:t xml:space="preserve">D’Arcy, Y. (2009). The Effect of Culture on Pain. </w:t>
            </w:r>
            <w:r w:rsidRPr="00395163">
              <w:rPr>
                <w:i/>
              </w:rPr>
              <w:t>Nursing Made Incredibly Easy! 7</w:t>
            </w:r>
            <w:r>
              <w:t xml:space="preserve">(3), 5‐7. doi: 10.1097/01.NME.0000350931.12036.c7 </w:t>
            </w:r>
          </w:p>
          <w:p w14:paraId="6BC36496" w14:textId="77777777" w:rsidR="00020DE5" w:rsidRDefault="00020DE5" w:rsidP="00020DE5"/>
          <w:p w14:paraId="41F6D1B1" w14:textId="77777777" w:rsidR="00020DE5" w:rsidRDefault="00020DE5" w:rsidP="00020DE5">
            <w:pPr>
              <w:pStyle w:val="ListParagraph"/>
              <w:numPr>
                <w:ilvl w:val="0"/>
                <w:numId w:val="149"/>
              </w:numPr>
            </w:pPr>
            <w:r>
              <w:t xml:space="preserve">Latimer, M., et al. (2014). </w:t>
            </w:r>
            <w:r w:rsidRPr="00377785">
              <w:t>Understanding the Impact of the Pain Experience on Aboriginal Children</w:t>
            </w:r>
            <w:r>
              <w:t>’</w:t>
            </w:r>
            <w:r w:rsidRPr="00377785">
              <w:t>s Wellbeing: Viewing through a Two-Eyed Seeing Lens</w:t>
            </w:r>
            <w:r>
              <w:t xml:space="preserve">. </w:t>
            </w:r>
            <w:r w:rsidRPr="00DE2B42">
              <w:rPr>
                <w:i/>
              </w:rPr>
              <w:t>First Nations Child and Family Review, 9</w:t>
            </w:r>
            <w:r>
              <w:t xml:space="preserve">(1), 22–37. </w:t>
            </w:r>
            <w:hyperlink r:id="rId516" w:history="1">
              <w:r w:rsidRPr="00E07424">
                <w:rPr>
                  <w:rStyle w:val="Hyperlink"/>
                </w:rPr>
                <w:t>http://journals.sfu.ca/fpcfr/index.php/FPCFR/article/viewFile/183/216</w:t>
              </w:r>
            </w:hyperlink>
          </w:p>
          <w:p w14:paraId="34D74F3D" w14:textId="77777777" w:rsidR="00020DE5" w:rsidRDefault="00020DE5" w:rsidP="00020DE5"/>
          <w:p w14:paraId="4307AC21" w14:textId="77777777" w:rsidR="00020DE5" w:rsidRPr="008864DD" w:rsidRDefault="00020DE5" w:rsidP="00020DE5">
            <w:pPr>
              <w:rPr>
                <w:b/>
              </w:rPr>
            </w:pPr>
            <w:r w:rsidRPr="008864DD">
              <w:rPr>
                <w:b/>
              </w:rPr>
              <w:t>In Class:</w:t>
            </w:r>
          </w:p>
          <w:p w14:paraId="18634715" w14:textId="77777777" w:rsidR="00020DE5" w:rsidRDefault="00020DE5" w:rsidP="00020DE5">
            <w:pPr>
              <w:pStyle w:val="ListParagraph"/>
              <w:numPr>
                <w:ilvl w:val="0"/>
                <w:numId w:val="196"/>
              </w:numPr>
            </w:pPr>
            <w:r>
              <w:t>Think‐pair‐share: Learners individually respond to questions (see below). Pair learners to share responses. Then, two pairs of learners get together to form a group of four.</w:t>
            </w:r>
          </w:p>
          <w:p w14:paraId="33AAA2FB" w14:textId="77777777" w:rsidR="00020DE5" w:rsidRDefault="00020DE5" w:rsidP="00020DE5">
            <w:pPr>
              <w:pStyle w:val="ListParagraph"/>
              <w:numPr>
                <w:ilvl w:val="0"/>
                <w:numId w:val="196"/>
              </w:numPr>
            </w:pPr>
            <w:r>
              <w:t>Learners present findings to other groups in class.</w:t>
            </w:r>
          </w:p>
          <w:p w14:paraId="446B6299" w14:textId="77777777" w:rsidR="008864DD" w:rsidRPr="00DC073F" w:rsidRDefault="008864DD" w:rsidP="00DC073F"/>
        </w:tc>
      </w:tr>
      <w:tr w:rsidR="009B5CF0" w14:paraId="4533A226" w14:textId="77777777" w:rsidTr="0034679A">
        <w:tc>
          <w:tcPr>
            <w:tcW w:w="9350" w:type="dxa"/>
            <w:gridSpan w:val="2"/>
          </w:tcPr>
          <w:p w14:paraId="6627A8B2" w14:textId="77777777" w:rsidR="00020DE5" w:rsidRPr="002169EE" w:rsidRDefault="00020DE5" w:rsidP="00020DE5">
            <w:pPr>
              <w:rPr>
                <w:b/>
              </w:rPr>
            </w:pPr>
            <w:r w:rsidRPr="002169EE">
              <w:rPr>
                <w:b/>
              </w:rPr>
              <w:t xml:space="preserve">Sample </w:t>
            </w:r>
            <w:r>
              <w:rPr>
                <w:b/>
              </w:rPr>
              <w:t>Questions</w:t>
            </w:r>
            <w:r w:rsidRPr="002169EE">
              <w:rPr>
                <w:b/>
              </w:rPr>
              <w:t>:</w:t>
            </w:r>
          </w:p>
          <w:p w14:paraId="1A7F9CBE" w14:textId="77777777" w:rsidR="00020DE5" w:rsidRDefault="00020DE5" w:rsidP="00020DE5"/>
          <w:p w14:paraId="2CACE3F7" w14:textId="77777777" w:rsidR="00020DE5" w:rsidRDefault="00020DE5" w:rsidP="00020DE5">
            <w:pPr>
              <w:pStyle w:val="ListParagraph"/>
              <w:numPr>
                <w:ilvl w:val="0"/>
                <w:numId w:val="197"/>
              </w:numPr>
            </w:pPr>
            <w:r>
              <w:t>Describe the different natures of pain (physical, emotional, etc). Describe the relationship between ethnic background and pain. Discuss ethnic differences in pain perception and pain responses.</w:t>
            </w:r>
          </w:p>
          <w:p w14:paraId="7FB24462" w14:textId="77777777" w:rsidR="00020DE5" w:rsidRDefault="00020DE5" w:rsidP="00020DE5">
            <w:pPr>
              <w:pStyle w:val="ListParagraph"/>
              <w:numPr>
                <w:ilvl w:val="0"/>
                <w:numId w:val="197"/>
              </w:numPr>
            </w:pPr>
            <w:r>
              <w:t>Explain how a nurse’s own culture, personal bias, values and beliefs may alter the interpretation of patients’ pain experience.</w:t>
            </w:r>
          </w:p>
          <w:p w14:paraId="74F652A4" w14:textId="77777777" w:rsidR="00020DE5" w:rsidRDefault="00020DE5" w:rsidP="00020DE5">
            <w:pPr>
              <w:pStyle w:val="ListParagraph"/>
              <w:numPr>
                <w:ilvl w:val="0"/>
                <w:numId w:val="197"/>
              </w:numPr>
            </w:pPr>
            <w:r>
              <w:t>What might some variations be in assessment of pain when caring for First Nations, Inuit and Métis peoples? What are the verbal cues? What are the non‐verbal cues?</w:t>
            </w:r>
          </w:p>
          <w:p w14:paraId="28CD6546" w14:textId="77777777" w:rsidR="00020DE5" w:rsidRDefault="00020DE5" w:rsidP="00020DE5">
            <w:pPr>
              <w:pStyle w:val="ListParagraph"/>
              <w:numPr>
                <w:ilvl w:val="0"/>
                <w:numId w:val="197"/>
              </w:numPr>
            </w:pPr>
            <w:r>
              <w:t>Which pain assessment tool would you use? Why?</w:t>
            </w:r>
          </w:p>
          <w:p w14:paraId="6AB30678" w14:textId="77777777" w:rsidR="00020DE5" w:rsidRDefault="00020DE5" w:rsidP="00020DE5">
            <w:pPr>
              <w:pStyle w:val="ListParagraph"/>
              <w:numPr>
                <w:ilvl w:val="0"/>
                <w:numId w:val="197"/>
              </w:numPr>
            </w:pPr>
            <w:r>
              <w:t>What might some variations of nursing interventions be in management of pain when caring for First Nations, Inuit and Métis peoples? Pharmaceutical? Traditional? Alternative? Interprofessional?</w:t>
            </w:r>
          </w:p>
          <w:p w14:paraId="7114C76D" w14:textId="77777777" w:rsidR="009B5CF0" w:rsidRPr="00DC073F" w:rsidRDefault="009B5CF0" w:rsidP="00DC073F"/>
        </w:tc>
      </w:tr>
      <w:tr w:rsidR="002169EE" w14:paraId="2AA8A43F" w14:textId="77777777" w:rsidTr="0034679A">
        <w:tc>
          <w:tcPr>
            <w:tcW w:w="9350" w:type="dxa"/>
            <w:gridSpan w:val="2"/>
          </w:tcPr>
          <w:p w14:paraId="68E067E4" w14:textId="77777777" w:rsidR="00AA6F93" w:rsidRPr="00AA6F93" w:rsidRDefault="00AA6F93" w:rsidP="00AA6F93">
            <w:pPr>
              <w:rPr>
                <w:b/>
              </w:rPr>
            </w:pPr>
            <w:r w:rsidRPr="00AA6F93">
              <w:rPr>
                <w:b/>
              </w:rPr>
              <w:t>References:</w:t>
            </w:r>
          </w:p>
          <w:p w14:paraId="03FE78BD" w14:textId="77777777" w:rsidR="00AA6F93" w:rsidRDefault="00AA6F93" w:rsidP="00AA6F93"/>
          <w:p w14:paraId="546A9525" w14:textId="77777777" w:rsidR="00AA6F93" w:rsidRDefault="00AA6F93" w:rsidP="00AA6F93">
            <w:r>
              <w:lastRenderedPageBreak/>
              <w:t xml:space="preserve">D’Arcy, Y. (2009). The </w:t>
            </w:r>
            <w:r w:rsidR="00020DE5">
              <w:t xml:space="preserve">Effect </w:t>
            </w:r>
            <w:r>
              <w:t xml:space="preserve">of </w:t>
            </w:r>
            <w:r w:rsidR="00020DE5">
              <w:t xml:space="preserve">Culture </w:t>
            </w:r>
            <w:r>
              <w:t xml:space="preserve">on </w:t>
            </w:r>
            <w:r w:rsidR="00020DE5">
              <w:t>Pain</w:t>
            </w:r>
            <w:r>
              <w:t xml:space="preserve">. </w:t>
            </w:r>
            <w:r w:rsidRPr="008E33D0">
              <w:rPr>
                <w:i/>
              </w:rPr>
              <w:t xml:space="preserve">Nursing </w:t>
            </w:r>
            <w:r w:rsidR="00020DE5" w:rsidRPr="00020DE5">
              <w:rPr>
                <w:i/>
              </w:rPr>
              <w:t xml:space="preserve">Made </w:t>
            </w:r>
            <w:r w:rsidR="002F1C88" w:rsidRPr="002F1C88">
              <w:rPr>
                <w:i/>
              </w:rPr>
              <w:t xml:space="preserve">Incredibly </w:t>
            </w:r>
            <w:r w:rsidRPr="008E33D0">
              <w:rPr>
                <w:i/>
              </w:rPr>
              <w:t>Easy</w:t>
            </w:r>
            <w:r>
              <w:t>! 7(3), 5‐7. doi: 10.1097/01.NME.0000350931.12036.c7</w:t>
            </w:r>
          </w:p>
          <w:p w14:paraId="17E885E9" w14:textId="77777777" w:rsidR="00AA6F93" w:rsidRDefault="00AA6F93" w:rsidP="00AA6F93"/>
          <w:p w14:paraId="4E65EA79" w14:textId="77777777" w:rsidR="00AA6F93" w:rsidRDefault="00AA6F93" w:rsidP="00AA6F93">
            <w:r>
              <w:t>Kelly, L. (2007). End‐of‐</w:t>
            </w:r>
            <w:r w:rsidR="00020DE5">
              <w:t xml:space="preserve">Life Issues </w:t>
            </w:r>
            <w:r>
              <w:t xml:space="preserve">for Aboriginal </w:t>
            </w:r>
            <w:r w:rsidR="00020DE5">
              <w:t>Patients</w:t>
            </w:r>
            <w:r>
              <w:t xml:space="preserve">: A </w:t>
            </w:r>
            <w:r w:rsidR="00020DE5">
              <w:t>Literature Review</w:t>
            </w:r>
            <w:r>
              <w:t xml:space="preserve">. </w:t>
            </w:r>
            <w:r w:rsidRPr="001E3F97">
              <w:rPr>
                <w:i/>
              </w:rPr>
              <w:t>Canadian Family Physician, 53</w:t>
            </w:r>
            <w:r>
              <w:t>(9), 1459‐1465.</w:t>
            </w:r>
          </w:p>
          <w:p w14:paraId="36E111F4" w14:textId="77777777" w:rsidR="00AA6F93" w:rsidRDefault="00AA6F93" w:rsidP="00AA6F93"/>
          <w:p w14:paraId="737A89FD" w14:textId="77777777" w:rsidR="00AA6F93" w:rsidRDefault="00AA6F93" w:rsidP="00AA6F93">
            <w:r>
              <w:t xml:space="preserve">Latimer, M., et al. (2014). </w:t>
            </w:r>
            <w:r w:rsidRPr="00377785">
              <w:t>Understanding the Impact of the Pain Experience on Aboriginal Children's Wellbeing: Viewing Through a Two-Eyed Seeing Lens</w:t>
            </w:r>
            <w:r>
              <w:t xml:space="preserve">. </w:t>
            </w:r>
            <w:r w:rsidRPr="00AA6F93">
              <w:rPr>
                <w:i/>
              </w:rPr>
              <w:t>First Nations Child and Family Review, 9</w:t>
            </w:r>
            <w:r>
              <w:t xml:space="preserve">(1), 22 – 37. </w:t>
            </w:r>
            <w:hyperlink r:id="rId517" w:history="1">
              <w:r w:rsidRPr="00E07424">
                <w:rPr>
                  <w:rStyle w:val="Hyperlink"/>
                </w:rPr>
                <w:t>http://journals.sfu.ca/fpcfr/index.php/FPCFR/article/viewFile/183/216</w:t>
              </w:r>
            </w:hyperlink>
          </w:p>
          <w:p w14:paraId="3F0CB2A2" w14:textId="77777777" w:rsidR="00AA6F93" w:rsidRDefault="00AA6F93" w:rsidP="00AA6F93"/>
          <w:p w14:paraId="652DD747" w14:textId="77777777" w:rsidR="002169EE" w:rsidRPr="00DC073F" w:rsidRDefault="002169EE" w:rsidP="00DC073F"/>
        </w:tc>
      </w:tr>
    </w:tbl>
    <w:p w14:paraId="22B1DC7B" w14:textId="77777777" w:rsidR="00EA121D" w:rsidRDefault="00EA121D" w:rsidP="0058645F">
      <w:pPr>
        <w:jc w:val="center"/>
        <w:rPr>
          <w:b/>
          <w:sz w:val="28"/>
          <w:szCs w:val="28"/>
        </w:rPr>
      </w:pPr>
    </w:p>
    <w:p w14:paraId="1C641B20" w14:textId="77777777" w:rsidR="00416577" w:rsidRDefault="00416577" w:rsidP="0058645F">
      <w:pPr>
        <w:jc w:val="center"/>
        <w:rPr>
          <w:b/>
          <w:sz w:val="28"/>
          <w:szCs w:val="28"/>
        </w:rPr>
      </w:pPr>
    </w:p>
    <w:p w14:paraId="47715631" w14:textId="77777777" w:rsidR="00416577" w:rsidRDefault="00416577">
      <w:pPr>
        <w:rPr>
          <w:b/>
          <w:sz w:val="28"/>
          <w:szCs w:val="28"/>
        </w:rPr>
      </w:pPr>
      <w:r>
        <w:rPr>
          <w:b/>
          <w:sz w:val="28"/>
          <w:szCs w:val="28"/>
        </w:rPr>
        <w:br w:type="page"/>
      </w:r>
    </w:p>
    <w:p w14:paraId="62047F26" w14:textId="32D9584C" w:rsidR="0034679A" w:rsidRPr="0034679A" w:rsidRDefault="0034679A" w:rsidP="0034679A">
      <w:pPr>
        <w:pStyle w:val="Head1"/>
      </w:pPr>
      <w:bookmarkStart w:id="81" w:name="_Toc509325452"/>
      <w:r w:rsidRPr="0034679A">
        <w:lastRenderedPageBreak/>
        <w:t>Work</w:t>
      </w:r>
      <w:r w:rsidR="00020DE5">
        <w:t>S</w:t>
      </w:r>
      <w:r w:rsidRPr="0034679A">
        <w:t>afeBC Resources</w:t>
      </w:r>
      <w:bookmarkEnd w:id="81"/>
    </w:p>
    <w:p w14:paraId="618EBD7A" w14:textId="77777777" w:rsidR="0034679A" w:rsidRPr="0034679A" w:rsidRDefault="0034679A" w:rsidP="0034679A">
      <w:pPr>
        <w:rPr>
          <w:b/>
          <w:sz w:val="28"/>
          <w:szCs w:val="28"/>
        </w:rPr>
      </w:pPr>
    </w:p>
    <w:p w14:paraId="3C07E802" w14:textId="77777777" w:rsidR="0034679A" w:rsidRPr="0034679A" w:rsidRDefault="0034679A" w:rsidP="0034679A">
      <w:pPr>
        <w:rPr>
          <w:b/>
          <w:sz w:val="28"/>
          <w:szCs w:val="28"/>
        </w:rPr>
      </w:pPr>
    </w:p>
    <w:p w14:paraId="165C63C7" w14:textId="77777777" w:rsidR="0034679A" w:rsidRPr="00AD2205" w:rsidRDefault="00996860" w:rsidP="008E33D0">
      <w:pPr>
        <w:pStyle w:val="ListParagraph"/>
        <w:numPr>
          <w:ilvl w:val="0"/>
          <w:numId w:val="231"/>
        </w:numPr>
      </w:pPr>
      <w:r w:rsidRPr="008E33D0">
        <w:t xml:space="preserve">Be Sure...Be Safe: Safety in the Health Care Workplace (Discussion Guide) </w:t>
      </w:r>
      <w:hyperlink r:id="rId518" w:history="1">
        <w:r w:rsidR="00C34ED0" w:rsidRPr="00AD2205">
          <w:rPr>
            <w:rStyle w:val="Hyperlink"/>
          </w:rPr>
          <w:t>https://www.worksafebc.com/en/resources/health-safety/books-guides/be-sure-be-safe</w:t>
        </w:r>
      </w:hyperlink>
    </w:p>
    <w:p w14:paraId="716C94F8" w14:textId="77777777" w:rsidR="0034679A" w:rsidRPr="008E33D0" w:rsidRDefault="0034679A" w:rsidP="0034679A"/>
    <w:p w14:paraId="6D9BD977" w14:textId="77777777" w:rsidR="0034679A" w:rsidRPr="00AD2205" w:rsidRDefault="0034679A" w:rsidP="008E33D0">
      <w:pPr>
        <w:pStyle w:val="ListParagraph"/>
        <w:numPr>
          <w:ilvl w:val="0"/>
          <w:numId w:val="231"/>
        </w:numPr>
      </w:pPr>
      <w:r w:rsidRPr="008E33D0">
        <w:t>Controlling Exposure: Protecting w</w:t>
      </w:r>
      <w:r w:rsidR="001F6B55" w:rsidRPr="008E33D0">
        <w:t xml:space="preserve">orkers from infectious diseases </w:t>
      </w:r>
      <w:hyperlink r:id="rId519" w:history="1">
        <w:r w:rsidR="00DF6B12" w:rsidRPr="00AD2205">
          <w:rPr>
            <w:rStyle w:val="Hyperlink"/>
          </w:rPr>
          <w:t>https://www.worksafebc.com/en/resources/health-safety/books-guides/controlling-exposure-protecting-workers-from-infectious-disease</w:t>
        </w:r>
      </w:hyperlink>
    </w:p>
    <w:p w14:paraId="0EF28F50" w14:textId="77777777" w:rsidR="0034679A" w:rsidRPr="008E33D0" w:rsidRDefault="0034679A" w:rsidP="0034679A"/>
    <w:p w14:paraId="0A70A4E4" w14:textId="77777777" w:rsidR="0034679A" w:rsidRPr="00AD2205" w:rsidRDefault="0034679A" w:rsidP="008E33D0">
      <w:pPr>
        <w:pStyle w:val="ListParagraph"/>
        <w:numPr>
          <w:ilvl w:val="0"/>
          <w:numId w:val="231"/>
        </w:numPr>
      </w:pPr>
      <w:r w:rsidRPr="008E33D0">
        <w:t>Dementia: Understandin</w:t>
      </w:r>
      <w:r w:rsidR="002351E3" w:rsidRPr="008E33D0">
        <w:t xml:space="preserve">g risks and preventing violence </w:t>
      </w:r>
      <w:hyperlink r:id="rId520" w:history="1">
        <w:r w:rsidR="002351E3" w:rsidRPr="00AD2205">
          <w:rPr>
            <w:rStyle w:val="Hyperlink"/>
          </w:rPr>
          <w:t>https://www.worksafebc.com/en/resources/health-safety/books-guides/dementia-understanding-risks-and-preventing-violence</w:t>
        </w:r>
      </w:hyperlink>
    </w:p>
    <w:p w14:paraId="1E72747B" w14:textId="77777777" w:rsidR="0034679A" w:rsidRPr="008E33D0" w:rsidRDefault="0034679A" w:rsidP="0034679A"/>
    <w:p w14:paraId="54A40E9C" w14:textId="3D199470" w:rsidR="00AD2205" w:rsidRPr="00AD2205" w:rsidRDefault="0034679A" w:rsidP="008E33D0">
      <w:pPr>
        <w:pStyle w:val="ListParagraph"/>
        <w:numPr>
          <w:ilvl w:val="0"/>
          <w:numId w:val="231"/>
        </w:numPr>
      </w:pPr>
      <w:r w:rsidRPr="008E33D0">
        <w:t>Handle with Care: Patient handling and the application of ergonomics (MSI) requirements</w:t>
      </w:r>
      <w:r w:rsidR="00AD2205">
        <w:t xml:space="preserve"> </w:t>
      </w:r>
      <w:hyperlink r:id="rId521" w:history="1">
        <w:r w:rsidR="00E96B0E" w:rsidRPr="00AD2205">
          <w:rPr>
            <w:rStyle w:val="Hyperlink"/>
          </w:rPr>
          <w:t>https://www.worksafebc.com/en/resources/health-safety/books-guides/handle-with-care-patient-handling-application-ergonomics-musculoskeletal-msi-requirements</w:t>
        </w:r>
      </w:hyperlink>
    </w:p>
    <w:p w14:paraId="15A57D02" w14:textId="77777777" w:rsidR="0034679A" w:rsidRPr="008E33D0" w:rsidRDefault="0034679A" w:rsidP="0034679A"/>
    <w:p w14:paraId="08B96815" w14:textId="77777777" w:rsidR="00DC4036" w:rsidRPr="00AD2205" w:rsidRDefault="00DC4036" w:rsidP="008E33D0">
      <w:pPr>
        <w:pStyle w:val="ListParagraph"/>
        <w:numPr>
          <w:ilvl w:val="0"/>
          <w:numId w:val="231"/>
        </w:numPr>
      </w:pPr>
      <w:r w:rsidRPr="008E33D0">
        <w:t xml:space="preserve">Identifying risk factors of falls among BC’s health care workers: </w:t>
      </w:r>
      <w:hyperlink r:id="rId522" w:history="1">
        <w:r w:rsidRPr="00AD2205">
          <w:rPr>
            <w:rStyle w:val="Hyperlink"/>
          </w:rPr>
          <w:t>https://www.worksafebc.com/en/resources/about-us/research/identifying-risk-factors-for-falls-among-bcs-health-care-workers</w:t>
        </w:r>
      </w:hyperlink>
    </w:p>
    <w:p w14:paraId="4BDAA381" w14:textId="77777777" w:rsidR="00DC4036" w:rsidRPr="008E33D0" w:rsidRDefault="00DC4036" w:rsidP="00CF5E50"/>
    <w:p w14:paraId="50603693" w14:textId="19605CAD" w:rsidR="0034679A" w:rsidRPr="00AD2205" w:rsidRDefault="00CF5E50" w:rsidP="008E33D0">
      <w:pPr>
        <w:pStyle w:val="ListParagraph"/>
        <w:numPr>
          <w:ilvl w:val="0"/>
          <w:numId w:val="231"/>
        </w:numPr>
      </w:pPr>
      <w:r w:rsidRPr="008E33D0">
        <w:t>Patient Handling: Reducing the Risks</w:t>
      </w:r>
      <w:r w:rsidR="00AD2205">
        <w:t xml:space="preserve"> </w:t>
      </w:r>
      <w:hyperlink r:id="rId523" w:history="1">
        <w:r w:rsidRPr="00AD2205">
          <w:rPr>
            <w:rStyle w:val="Hyperlink"/>
          </w:rPr>
          <w:t>https://www.worksafebc.com/en/resources/health-safety/hazard-alerts/patient-handling-reducing-the-risks</w:t>
        </w:r>
      </w:hyperlink>
    </w:p>
    <w:p w14:paraId="161A7F9E" w14:textId="77777777" w:rsidR="00CF5E50" w:rsidRPr="008E33D0" w:rsidRDefault="00CF5E50" w:rsidP="0034679A"/>
    <w:p w14:paraId="119E9E8D" w14:textId="77777777" w:rsidR="0034679A" w:rsidRPr="00AD2205" w:rsidRDefault="004D2122" w:rsidP="008E33D0">
      <w:pPr>
        <w:pStyle w:val="ListParagraph"/>
        <w:numPr>
          <w:ilvl w:val="0"/>
          <w:numId w:val="231"/>
        </w:numPr>
      </w:pPr>
      <w:r w:rsidRPr="008E33D0">
        <w:t xml:space="preserve">Patient Handling in Small Facilities: A Companion Guide to Handle with Care </w:t>
      </w:r>
      <w:hyperlink r:id="rId524" w:history="1">
        <w:r w:rsidR="00906D07" w:rsidRPr="00AD2205">
          <w:rPr>
            <w:rStyle w:val="Hyperlink"/>
          </w:rPr>
          <w:t>https://www.worksafebc.com/en/resources/health-safety/books-guides/patient-handling-in-small-facilities-a-companion-guide-to-handle-with-care</w:t>
        </w:r>
      </w:hyperlink>
    </w:p>
    <w:p w14:paraId="0D354C03" w14:textId="77777777" w:rsidR="0034679A" w:rsidRPr="008E33D0" w:rsidRDefault="0034679A" w:rsidP="0034679A"/>
    <w:p w14:paraId="50B1B8D3" w14:textId="77777777" w:rsidR="0034679A" w:rsidRPr="00AD2205" w:rsidRDefault="0034679A" w:rsidP="008E33D0">
      <w:pPr>
        <w:pStyle w:val="ListParagraph"/>
        <w:numPr>
          <w:ilvl w:val="0"/>
          <w:numId w:val="231"/>
        </w:numPr>
      </w:pPr>
      <w:r w:rsidRPr="008E33D0">
        <w:t xml:space="preserve">Preventing violence in health care: Five steps to an effective program: </w:t>
      </w:r>
      <w:hyperlink r:id="rId525" w:history="1">
        <w:r w:rsidR="00C13D13" w:rsidRPr="00AD2205">
          <w:rPr>
            <w:rStyle w:val="Hyperlink"/>
          </w:rPr>
          <w:t>https://www.worksafebc.com/en/resources/health-safety/books-guides/preventing-violence-in-health-care-five-steps-to-an-effective-program</w:t>
        </w:r>
      </w:hyperlink>
    </w:p>
    <w:p w14:paraId="4D0C5729" w14:textId="77777777" w:rsidR="0034679A" w:rsidRPr="008E33D0" w:rsidRDefault="0034679A" w:rsidP="0034679A"/>
    <w:p w14:paraId="6D7897EF" w14:textId="77777777" w:rsidR="0034679A" w:rsidRPr="00AD2205" w:rsidRDefault="0034679A" w:rsidP="008E33D0">
      <w:pPr>
        <w:pStyle w:val="ListParagraph"/>
        <w:numPr>
          <w:ilvl w:val="0"/>
          <w:numId w:val="231"/>
        </w:numPr>
      </w:pPr>
      <w:r w:rsidRPr="008E33D0">
        <w:t>Working with Dementia</w:t>
      </w:r>
      <w:r w:rsidR="00F14E9B" w:rsidRPr="008E33D0">
        <w:t xml:space="preserve">: Safe practices for caregivers </w:t>
      </w:r>
      <w:r w:rsidR="00121463" w:rsidRPr="008E33D0">
        <w:t xml:space="preserve">Video Discussion Guide </w:t>
      </w:r>
      <w:hyperlink r:id="rId526" w:history="1">
        <w:r w:rsidR="00121463" w:rsidRPr="00AD2205">
          <w:rPr>
            <w:rStyle w:val="Hyperlink"/>
          </w:rPr>
          <w:t>https://www.worksafebc.com/en/resources/health-safety/books-guides/working-with-dementia-safe-work-practices-for-caregivers</w:t>
        </w:r>
      </w:hyperlink>
    </w:p>
    <w:p w14:paraId="46699613" w14:textId="77777777" w:rsidR="00416577" w:rsidRPr="008E33D0" w:rsidRDefault="00416577" w:rsidP="0034679A"/>
    <w:sectPr w:rsidR="00416577" w:rsidRPr="008E33D0" w:rsidSect="002952C0">
      <w:headerReference w:type="even" r:id="rId527"/>
      <w:headerReference w:type="default" r:id="rId528"/>
      <w:footerReference w:type="even" r:id="rId529"/>
      <w:footerReference w:type="default" r:id="rId530"/>
      <w:headerReference w:type="first" r:id="rId531"/>
      <w:footerReference w:type="first" r:id="rId532"/>
      <w:pgSz w:w="12240" w:h="15840"/>
      <w:pgMar w:top="1440" w:right="1440" w:bottom="1440" w:left="1440" w:header="737" w:footer="85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033E1" w14:textId="77777777" w:rsidR="00642972" w:rsidRDefault="00642972" w:rsidP="006B5A7D">
      <w:r>
        <w:separator/>
      </w:r>
    </w:p>
  </w:endnote>
  <w:endnote w:type="continuationSeparator" w:id="0">
    <w:p w14:paraId="6E2E0D4F" w14:textId="77777777" w:rsidR="00642972" w:rsidRDefault="00642972" w:rsidP="006B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884D" w14:textId="77777777" w:rsidR="00B12C20" w:rsidRDefault="00B12C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76DE" w14:textId="77777777" w:rsidR="00B12C20" w:rsidRDefault="00B12C20">
    <w:pPr>
      <w:pStyle w:val="Footer"/>
    </w:pPr>
    <w:r>
      <w:rPr>
        <w:noProof/>
      </w:rPr>
      <mc:AlternateContent>
        <mc:Choice Requires="wps">
          <w:drawing>
            <wp:anchor distT="0" distB="0" distL="0" distR="0" simplePos="0" relativeHeight="251657728" behindDoc="0" locked="0" layoutInCell="1" allowOverlap="1" wp14:anchorId="28AC050C" wp14:editId="6A4A6DFB">
              <wp:simplePos x="0" y="0"/>
              <wp:positionH relativeFrom="rightMargin">
                <wp:posOffset>-6009640</wp:posOffset>
              </wp:positionH>
              <wp:positionV relativeFrom="bottomMargin">
                <wp:posOffset>231140</wp:posOffset>
              </wp:positionV>
              <wp:extent cx="617855" cy="320040"/>
              <wp:effectExtent l="0" t="0" r="0" b="10160"/>
              <wp:wrapSquare wrapText="bothSides"/>
              <wp:docPr id="40" name="Rectangle 40"/>
              <wp:cNvGraphicFramePr/>
              <a:graphic xmlns:a="http://schemas.openxmlformats.org/drawingml/2006/main">
                <a:graphicData uri="http://schemas.microsoft.com/office/word/2010/wordprocessingShape">
                  <wps:wsp>
                    <wps:cNvSpPr/>
                    <wps:spPr>
                      <a:xfrm>
                        <a:off x="0" y="0"/>
                        <a:ext cx="617855" cy="320040"/>
                      </a:xfrm>
                      <a:prstGeom prst="rect">
                        <a:avLst/>
                      </a:prstGeom>
                      <a:solidFill>
                        <a:schemeClr val="accent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2905AF" w14:textId="77777777" w:rsidR="00B12C20" w:rsidRDefault="00B12C20" w:rsidP="00562D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1156B">
                            <w:rPr>
                              <w:noProof/>
                              <w:color w:val="FFFFFF" w:themeColor="background1"/>
                              <w:sz w:val="28"/>
                              <w:szCs w:val="28"/>
                            </w:rPr>
                            <w:t>10</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C050C" id="Rectangle 40" o:spid="_x0000_s1035" style="position:absolute;margin-left:-473.2pt;margin-top:18.2pt;width:48.65pt;height:25.2pt;z-index:25165772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Z+b6QCAADABQAADgAAAGRycy9lMm9Eb2MueG1srFRNb9swDL0P2H8QdF8dZ00/gjpF0KLDgK4t&#10;2g49K7IUG5BETVJiZ79+lOS4XdvtMOxiUyL5SD6RPDvvtSJb4XwLpqLlwYQSYTjUrVlX9Pvj1acT&#10;SnxgpmYKjKjoTnh6vvj44ayzczGFBlQtHEEQ4+edrWgTgp0XheeN0MwfgBUGlRKcZgGPbl3UjnWI&#10;rlUxnUyOig5cbR1w4T3eXmYlXSR8KQUPt1J6EYiqKOYW0tel7yp+i8UZm68ds03LhzTYP2ShWWsw&#10;6Ah1yQIjG9e+gdItd+BBhgMOugApWy5SDVhNOXlVzUPDrEi1IDnejjT5/wfLb7Z3jrR1RQ+RHsM0&#10;vtE9ssbMWgmCd0hQZ/0c7R7snRtOHsVYbS+djn+sg/SJ1N1IqugD4Xh5VB6fzGaUcFR9xifLmMWz&#10;s3U+fBGgSRQq6jB6opJtr33AgGi6N4mxPKi2vmqVSofYJ+JCObJl+MKMc2FCmdzVRn+DOt8fzyaT&#10;VApipdaKLgn5NzRlSIdJnpRoHNENxDg5BWXQPjKRa09S2CkR7ZS5FxJJxGqnyXGM8TYt37Ba5OuY&#10;1PtZJcCILDH+iJ3r+gN2znKwj64idf/onCv6q/PokSKDCaOzbg249ypTSPYQOdvvScrURJZCv+rR&#10;JIorqHfYbQ7yGHrLr1p882vmwx1zOHfYgrhLwi1+pAJ8CxgkShpwP9+7j/Y4DqilpMM5rqj/sWFO&#10;UKK+GhyU0/IwdnZIh8PZ8RQP7qVm9VJjNvoCsJFK3FqWJzHaB7UXpQP9hCtnGaOiihmOsSu62osX&#10;IW8XXFlcLJfJCEfdsnBtHiyP0JHe2NGP/RNzdmj7gPNyA/uJZ/NX3Z9to6eB5SaAbNNoPLM6EI9r&#10;IvX1sNLiHnp5TlbPi3fxCwAA//8DAFBLAwQUAAYACAAAACEAV+5w+uMAAAALAQAADwAAAGRycy9k&#10;b3ducmV2LnhtbEyPy07DMBBF90j8gzVIbFDqBEKUhjhViWDFqqVC6m4aOw+Ix1Hstmm/vu6Krkaj&#10;Obpzbr6YdM8OarSdIQHRLASmqDKyo0bA5vszSIFZhySxN6QEnJSFRXF/l2MmzZFW6rB2DfMhZDMU&#10;0Do3ZJzbqlUa7cwMivytNqNG59ex4XLEow/XPX8Ow4Rr7Mh/aHFQZauqv/VeCyhXT6ev3+hjuz3/&#10;vNcbvSyxfu2EeHyYlm/AnJrcPwxXfa8OhXfamT1Jy3oBwTxOYs8KeLlOTwRpPI+A7QSkSQq8yPlt&#10;h+ICAAD//wMAUEsBAi0AFAAGAAgAAAAhAOSZw8D7AAAA4QEAABMAAAAAAAAAAAAAAAAAAAAAAFtD&#10;b250ZW50X1R5cGVzXS54bWxQSwECLQAUAAYACAAAACEAI7Jq4dcAAACUAQAACwAAAAAAAAAAAAAA&#10;AAAsAQAAX3JlbHMvLnJlbHNQSwECLQAUAAYACAAAACEArzZ+b6QCAADABQAADgAAAAAAAAAAAAAA&#10;AAAsAgAAZHJzL2Uyb0RvYy54bWxQSwECLQAUAAYACAAAACEAV+5w+uMAAAALAQAADwAAAAAAAAAA&#10;AAAAAAD8BAAAZHJzL2Rvd25yZXYueG1sUEsFBgAAAAAEAAQA8wAAAAwGAAAAAA==&#10;" fillcolor="#2f5496 [2404]" stroked="f" strokeweight="3pt">
              <v:textbox>
                <w:txbxContent>
                  <w:p w14:paraId="4F2905AF" w14:textId="77777777" w:rsidR="00B12C20" w:rsidRDefault="00B12C20" w:rsidP="00562D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1156B">
                      <w:rPr>
                        <w:noProof/>
                        <w:color w:val="FFFFFF" w:themeColor="background1"/>
                        <w:sz w:val="28"/>
                        <w:szCs w:val="28"/>
                      </w:rPr>
                      <w:t>10</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56704" behindDoc="0" locked="0" layoutInCell="1" allowOverlap="1" wp14:anchorId="446A211B" wp14:editId="3684EA5E">
              <wp:simplePos x="0" y="0"/>
              <wp:positionH relativeFrom="margin">
                <wp:posOffset>-64770</wp:posOffset>
              </wp:positionH>
              <wp:positionV relativeFrom="bottomMargin">
                <wp:posOffset>229870</wp:posOffset>
              </wp:positionV>
              <wp:extent cx="5943600" cy="320040"/>
              <wp:effectExtent l="0" t="0" r="25400" b="3556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3-20T00:00:00Z">
                                <w:dateFormat w:val="MMMM d, yyyy"/>
                                <w:lid w:val="en-US"/>
                                <w:storeMappedDataAs w:val="dateTime"/>
                                <w:calendar w:val="gregorian"/>
                              </w:date>
                            </w:sdtPr>
                            <w:sdtContent>
                              <w:p w14:paraId="73288418" w14:textId="3B700752" w:rsidR="00B12C20" w:rsidRDefault="00B12C20" w:rsidP="00562DD8">
                                <w:pPr>
                                  <w:jc w:val="right"/>
                                  <w:rPr>
                                    <w:color w:val="7F7F7F" w:themeColor="text1" w:themeTint="80"/>
                                  </w:rPr>
                                </w:pPr>
                                <w:r>
                                  <w:rPr>
                                    <w:color w:val="7F7F7F" w:themeColor="text1" w:themeTint="80"/>
                                  </w:rPr>
                                  <w:t>March 20, 2018</w:t>
                                </w:r>
                              </w:p>
                            </w:sdtContent>
                          </w:sdt>
                          <w:p w14:paraId="74608DAB" w14:textId="77777777" w:rsidR="00B12C20" w:rsidRDefault="00B12C20" w:rsidP="00562DD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46A211B" id="Group 37" o:spid="_x0000_s1036" style="position:absolute;margin-left:-5.1pt;margin-top:18.1pt;width:468pt;height:25.2pt;z-index:251656704;mso-width-percent:1000;mso-wrap-distance-left:0;mso-wrap-distance-right:0;mso-position-horizontal-relative:margin;mso-position-vertical-relative:bottom-margin-area;mso-width-percent:10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5J9oMDAADmCgAADgAAAGRycy9lMm9Eb2MueG1szFZbT9swFH6ftP9g+X2kaWnaRgTEYEWTECBg&#10;4tl1nIvm2J7tkrBfv2Pn0gLVYExCvKQ+9rl+PuerD46aiqN7pk0pRYLDvRFGTFCZliJP8I/b5Zc5&#10;RsYSkRIuBUvwAzP46PDzp4NaxWwsC8lTphE4ESauVYILa1UcBIYWrCJmTyom4DCTuiIWRJ0HqSY1&#10;eK94MB6NoqCWOlVaUmYM7J62h/jQ+88yRu1llhlmEU8w5Gb9V/vvyn2DwwMS55qooqRdGuQNWVSk&#10;FBB0cHVKLEFrXT5zVZVUSyMzu0dlFcgsKynzNUA14ehJNWdarpWvJY/rXA0wAbRPcHqzW3pxf6VR&#10;mSZ4MsNIkAruyIdFIAM4tcpj0DnT6kZd6W4jbyVXb5Ppyv1CJajxsD4MsLLGIgqb08X+JBoB+hTO&#10;JnBr+x3utIDLeWZGi2+DYTSOpoPhZD4NXU5BHzZw2Q3J1ApayGxQMv+H0k1BFPPgG4dAjxL0c4vS&#10;NfQWETlnaDJvkfJ6A0wmNoDYDozCxcjV9AJO4Xw+jh5VS2KljT1jskJukWANGfimI/fnxrbA9Cou&#10;rpG8TJcl515wE8VOuEb3BGbBNj2Uj7S4eG6o89VgtlyejOAm21hblnAlzhQupC/br+wDZ84hF9cs&#10;gy6DZhj7jP18b7IhlDJhw/aoIClrk5xCrCFYn7+/f+/Qec6gvMF356DXbJ30vtucO31nyjw9DMaj&#10;vyXWGg8WPrIUdjCuSiH1Lgccquoit/o9SC00DqWVTB+gu7Rsyckouizhfs+JsVdEAxtBswDD2kv4&#10;ZFzWCZbdCqNC6t+79p0+tD+cYlQDuyXY/FoTzTDi3wUMxiLchyFE1gv709kYBL19sto+EevqRELT&#10;hMDlivql07e8X2ZaVndAxMcuKhwRQSF2gqnVvXBiW9YFKqfs+NirAQUqYs/FjaLOuUPV9e9tc0e0&#10;6prcAotcyH4YSfyk11tdZynk8drKrPSDsMG1wxuIwZHZezDEomeIW0eAX2WDJosnBIFsA/uuZugN&#10;Pym7qQKgBJqIomjmqQB6dmDGLUodT2fhbNq1WU/IPRG8kiuEdEQB2bhhRdBj0QRIyolbUw7CP5BB&#10;P2EdN23K9Ksd1PCKCdw9968wfO+5T3++OPe2WTX+n3fogg/MBNCJb2aB1UfiAP9mgMeU/xvpHn7u&#10;tbYte87YPE8P/wAAAP//AwBQSwMEFAAGAAgAAAAhAPV6OUTgAAAACQEAAA8AAABkcnMvZG93bnJl&#10;di54bWxMj8FOwzAMhu9IvENkJG5bugJllKYTILgxIUYHHLPGNBWNU5qsK2+POcHJsvzp9/cXq8l1&#10;YsQhtJ4ULOYJCKTam5YaBdXLw2wJIkRNRneeUME3BliVx0eFzo0/0DOOm9gIDqGQawU2xj6XMtQW&#10;nQ5z3yPx7cMPTkdeh0aaQR843HUyTZJMOt0Sf7C6xzuL9edm7xSkl9vzcP/eP92ut1+v4+NbZYem&#10;Uur0ZLq5BhFxin8w/OqzOpTstPN7MkF0CmaLJGVUwVnGk4Gr9IK77BQsswxkWcj/DcofAAAA//8D&#10;AFBLAQItABQABgAIAAAAIQDkmcPA+wAAAOEBAAATAAAAAAAAAAAAAAAAAAAAAABbQ29udGVudF9U&#10;eXBlc10ueG1sUEsBAi0AFAAGAAgAAAAhACOyauHXAAAAlAEAAAsAAAAAAAAAAAAAAAAALAEAAF9y&#10;ZWxzLy5yZWxzUEsBAi0AFAAGAAgAAAAhAF6+SfaDAwAA5goAAA4AAAAAAAAAAAAAAAAALAIAAGRy&#10;cy9lMm9Eb2MueG1sUEsBAi0AFAAGAAgAAAAhAPV6OUTgAAAACQEAAA8AAAAAAAAAAAAAAAAA2wUA&#10;AGRycy9kb3ducmV2LnhtbFBLBQYAAAAABAAEAPMAAADoBgAAAAA=&#10;">
              <v:rect id="Rectangle 38" o:spid="_x0000_s1037"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JR6pvwAA&#10;ANsAAAAPAAAAZHJzL2Rvd25yZXYueG1sRE/LisIwFN0L/kO4gjtNfQ1SjSIDA4MgjLXj+tJc22Jz&#10;U5JMrX9vFgMuD+e93femER05X1tWMJsmIIgLq2suFeSXr8kahA/IGhvLpOBJHva74WCLqbYPPlOX&#10;hVLEEPYpKqhCaFMpfVGRQT+1LXHkbtYZDBG6UmqHjxhuGjlPkg9psObYUGFLnxUV9+zPKLiulvO+&#10;O+mf33N+cNlxeZVyZpQaj/rDBkSgPrzF/+5vrWARx8Yv8QfI3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8lHqm/AAAA2wAAAA8AAAAAAAAAAAAAAAAAlwIAAGRycy9kb3ducmV2&#10;LnhtbFBLBQYAAAAABAAEAPUAAACDAwAAAAA=&#10;" fillcolor="black [3213]" strokecolor="#ffc000" strokeweight="1pt"/>
              <v:shapetype id="_x0000_t202" coordsize="21600,21600" o:spt="202" path="m0,0l0,21600,21600,21600,21600,0xe">
                <v:stroke joinstyle="miter"/>
                <v:path gradientshapeok="t" o:connecttype="rect"/>
              </v:shapetype>
              <v:shape id="Text Box 39" o:spid="_x0000_s1038"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jXMmwQAA&#10;ANsAAAAPAAAAZHJzL2Rvd25yZXYueG1sRI9Bi8IwFITvC/6H8ARva1pdRKupiCAKgrBV0OOjebbF&#10;5qU0Ueu/NwvCHoeZ+YZZLDtTiwe1rrKsIB5GIIhzqysuFJyOm+8pCOeRNdaWScGLHCzT3tcCE22f&#10;/EuPzBciQNglqKD0vkmkdHlJBt3QNsTBu9rWoA+yLaRu8RngppajKJpIgxWHhRIbWpeU37K7UfCz&#10;zfF4qQ3pSYbRwcXn1352VmrQ71ZzEJ46/x/+tHdawXgGf1/CD5Dp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o1zJsEAAADbAAAADwAAAAAAAAAAAAAAAACXAgAAZHJzL2Rvd25y&#10;ZXYueG1sUEsFBgAAAAAEAAQA9QAAAIUDAAAAAA==&#10;" filled="f" strokecolor="#ffc000" strokeweight=".5pt">
                <v:textbox inset=",,,0">
                  <w:txbxContent>
                    <w:sdt>
                      <w:sdtPr>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3-20T00:00:00Z">
                          <w:dateFormat w:val="MMMM d, yyyy"/>
                          <w:lid w:val="en-US"/>
                          <w:storeMappedDataAs w:val="dateTime"/>
                          <w:calendar w:val="gregorian"/>
                        </w:date>
                      </w:sdtPr>
                      <w:sdtEndPr/>
                      <w:sdtContent>
                        <w:p w14:paraId="73288418" w14:textId="3B700752" w:rsidR="008C51FF" w:rsidRDefault="00A52F21" w:rsidP="00562DD8">
                          <w:pPr>
                            <w:jc w:val="right"/>
                            <w:rPr>
                              <w:color w:val="7F7F7F" w:themeColor="text1" w:themeTint="80"/>
                            </w:rPr>
                          </w:pPr>
                          <w:r>
                            <w:rPr>
                              <w:color w:val="7F7F7F" w:themeColor="text1" w:themeTint="80"/>
                            </w:rPr>
                            <w:t>March 20, 2018</w:t>
                          </w:r>
                        </w:p>
                      </w:sdtContent>
                    </w:sdt>
                    <w:p w14:paraId="74608DAB" w14:textId="77777777" w:rsidR="008C51FF" w:rsidRDefault="008C51FF" w:rsidP="00562DD8">
                      <w:pPr>
                        <w:jc w:val="right"/>
                        <w:rPr>
                          <w:color w:val="808080" w:themeColor="background1" w:themeShade="80"/>
                        </w:rPr>
                      </w:pPr>
                    </w:p>
                  </w:txbxContent>
                </v:textbox>
              </v:shape>
              <w10:wrap type="square" anchorx="margin" anchory="margin"/>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E2411" w14:textId="77777777" w:rsidR="00B12C20" w:rsidRDefault="00B12C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D159" w14:textId="77777777" w:rsidR="00642972" w:rsidRDefault="00642972" w:rsidP="006B5A7D">
      <w:r>
        <w:separator/>
      </w:r>
    </w:p>
  </w:footnote>
  <w:footnote w:type="continuationSeparator" w:id="0">
    <w:p w14:paraId="36009763" w14:textId="77777777" w:rsidR="00642972" w:rsidRDefault="00642972" w:rsidP="006B5A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1913" w14:textId="77777777" w:rsidR="00B12C20" w:rsidRDefault="00B12C2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44D3F" w14:textId="20D01BB0" w:rsidR="00B12C20" w:rsidRPr="00A85C67" w:rsidRDefault="00B12C20" w:rsidP="004A0417">
    <w:pPr>
      <w:pStyle w:val="Header"/>
      <w:rPr>
        <w:sz w:val="20"/>
        <w:szCs w:val="20"/>
      </w:rPr>
    </w:pPr>
    <w:r>
      <w:rPr>
        <w:i/>
        <w:sz w:val="20"/>
        <w:szCs w:val="20"/>
        <w:lang w:val="en-CA"/>
      </w:rPr>
      <w:t xml:space="preserve"> 2012 Access to </w:t>
    </w:r>
    <w:r w:rsidRPr="00A85C67">
      <w:rPr>
        <w:i/>
        <w:sz w:val="20"/>
        <w:szCs w:val="20"/>
        <w:lang w:val="en-CA"/>
      </w:rPr>
      <w:t xml:space="preserve">Practical Nursing Program Provincial </w:t>
    </w:r>
    <w:r>
      <w:rPr>
        <w:i/>
        <w:sz w:val="20"/>
        <w:szCs w:val="20"/>
        <w:lang w:val="en-CA"/>
      </w:rPr>
      <w:t>Curriculum Guide Supplement</w:t>
    </w:r>
    <w:r w:rsidRPr="00A85C67">
      <w:rPr>
        <w:i/>
        <w:sz w:val="20"/>
        <w:szCs w:val="20"/>
        <w:lang w:val="en-CA"/>
      </w:rPr>
      <w:t>, 2017</w:t>
    </w:r>
  </w:p>
  <w:p w14:paraId="57646298" w14:textId="77777777" w:rsidR="00B12C20" w:rsidRDefault="00B12C2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897C" w14:textId="77777777" w:rsidR="00B12C20" w:rsidRDefault="00B12C2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50D3"/>
    <w:multiLevelType w:val="hybridMultilevel"/>
    <w:tmpl w:val="E7D8FE64"/>
    <w:lvl w:ilvl="0" w:tplc="04090011">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
    <w:nsid w:val="00876852"/>
    <w:multiLevelType w:val="hybridMultilevel"/>
    <w:tmpl w:val="DD4C6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341FD"/>
    <w:multiLevelType w:val="hybridMultilevel"/>
    <w:tmpl w:val="8E745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B65E8"/>
    <w:multiLevelType w:val="hybridMultilevel"/>
    <w:tmpl w:val="6A74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025A6F"/>
    <w:multiLevelType w:val="hybridMultilevel"/>
    <w:tmpl w:val="50901E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1B131F"/>
    <w:multiLevelType w:val="hybridMultilevel"/>
    <w:tmpl w:val="63D2E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9D0E16"/>
    <w:multiLevelType w:val="hybridMultilevel"/>
    <w:tmpl w:val="0AC6B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ED0614"/>
    <w:multiLevelType w:val="hybridMultilevel"/>
    <w:tmpl w:val="A9CA3254"/>
    <w:lvl w:ilvl="0" w:tplc="4D60C670">
      <w:start w:val="1"/>
      <w:numFmt w:val="decimal"/>
      <w:lvlText w:val="%1)"/>
      <w:lvlJc w:val="left"/>
      <w:pPr>
        <w:ind w:left="1080" w:hanging="360"/>
      </w:pPr>
      <w:rPr>
        <w:rFonts w:hint="default"/>
      </w:rPr>
    </w:lvl>
    <w:lvl w:ilvl="1" w:tplc="4D60C670">
      <w:start w:val="1"/>
      <w:numFmt w:val="decimal"/>
      <w:lvlText w:val="%2)"/>
      <w:lvlJc w:val="left"/>
      <w:pPr>
        <w:ind w:left="2160" w:hanging="720"/>
      </w:pPr>
      <w:rPr>
        <w:rFonts w:hint="default"/>
      </w:rPr>
    </w:lvl>
    <w:lvl w:ilvl="2" w:tplc="F4EC8E24">
      <w:start w:val="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36B5BEF"/>
    <w:multiLevelType w:val="hybridMultilevel"/>
    <w:tmpl w:val="4FB07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171062"/>
    <w:multiLevelType w:val="hybridMultilevel"/>
    <w:tmpl w:val="7952A43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44440F"/>
    <w:multiLevelType w:val="hybridMultilevel"/>
    <w:tmpl w:val="5A54A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54452B"/>
    <w:multiLevelType w:val="hybridMultilevel"/>
    <w:tmpl w:val="A23A3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A14D50"/>
    <w:multiLevelType w:val="hybridMultilevel"/>
    <w:tmpl w:val="6276E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4C120C5"/>
    <w:multiLevelType w:val="hybridMultilevel"/>
    <w:tmpl w:val="AB902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508232A"/>
    <w:multiLevelType w:val="hybridMultilevel"/>
    <w:tmpl w:val="5FB06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57043B"/>
    <w:multiLevelType w:val="hybridMultilevel"/>
    <w:tmpl w:val="0D749258"/>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59E20C1"/>
    <w:multiLevelType w:val="hybridMultilevel"/>
    <w:tmpl w:val="979E2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5E66707"/>
    <w:multiLevelType w:val="hybridMultilevel"/>
    <w:tmpl w:val="9D7AC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6495266"/>
    <w:multiLevelType w:val="hybridMultilevel"/>
    <w:tmpl w:val="90E2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67031F1"/>
    <w:multiLevelType w:val="hybridMultilevel"/>
    <w:tmpl w:val="C17057E2"/>
    <w:lvl w:ilvl="0" w:tplc="0409000F">
      <w:start w:val="1"/>
      <w:numFmt w:val="decimal"/>
      <w:lvlText w:val="%1."/>
      <w:lvlJc w:val="left"/>
      <w:pPr>
        <w:ind w:left="780" w:hanging="360"/>
      </w:pPr>
    </w:lvl>
    <w:lvl w:ilvl="1" w:tplc="D5AE0B74">
      <w:start w:val="1"/>
      <w:numFmt w:val="lowerLetter"/>
      <w:lvlText w:val="%2)"/>
      <w:lvlJc w:val="left"/>
      <w:pPr>
        <w:ind w:left="1500" w:hanging="360"/>
      </w:pPr>
      <w:rPr>
        <w:rFonts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06B632AD"/>
    <w:multiLevelType w:val="hybridMultilevel"/>
    <w:tmpl w:val="A2EEEC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8106BB0"/>
    <w:multiLevelType w:val="hybridMultilevel"/>
    <w:tmpl w:val="7A1C1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8303AA1"/>
    <w:multiLevelType w:val="hybridMultilevel"/>
    <w:tmpl w:val="CBE463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A910CB5"/>
    <w:multiLevelType w:val="hybridMultilevel"/>
    <w:tmpl w:val="4B627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600170"/>
    <w:multiLevelType w:val="hybridMultilevel"/>
    <w:tmpl w:val="A5A29F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C0D70BF"/>
    <w:multiLevelType w:val="hybridMultilevel"/>
    <w:tmpl w:val="59AEDF6A"/>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nsid w:val="0CAB3626"/>
    <w:multiLevelType w:val="hybridMultilevel"/>
    <w:tmpl w:val="1EC25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2A3779"/>
    <w:multiLevelType w:val="hybridMultilevel"/>
    <w:tmpl w:val="D26E7A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442444"/>
    <w:multiLevelType w:val="hybridMultilevel"/>
    <w:tmpl w:val="A00420D8"/>
    <w:lvl w:ilvl="0" w:tplc="C9CC3840">
      <w:start w:val="1"/>
      <w:numFmt w:val="decimal"/>
      <w:lvlText w:val="%1."/>
      <w:lvlJc w:val="left"/>
      <w:pPr>
        <w:ind w:left="1080" w:hanging="360"/>
      </w:pPr>
      <w:rPr>
        <w:rFonts w:hint="default"/>
      </w:rPr>
    </w:lvl>
    <w:lvl w:ilvl="1" w:tplc="A90E216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D9653BA"/>
    <w:multiLevelType w:val="hybridMultilevel"/>
    <w:tmpl w:val="97CE54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E046D80"/>
    <w:multiLevelType w:val="hybridMultilevel"/>
    <w:tmpl w:val="53403F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E71279D"/>
    <w:multiLevelType w:val="hybridMultilevel"/>
    <w:tmpl w:val="F00A5F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EA800D3"/>
    <w:multiLevelType w:val="hybridMultilevel"/>
    <w:tmpl w:val="3EB287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26304E"/>
    <w:multiLevelType w:val="hybridMultilevel"/>
    <w:tmpl w:val="D0666B64"/>
    <w:lvl w:ilvl="0" w:tplc="BE88DFB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66255B"/>
    <w:multiLevelType w:val="hybridMultilevel"/>
    <w:tmpl w:val="B4F835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086EB0"/>
    <w:multiLevelType w:val="hybridMultilevel"/>
    <w:tmpl w:val="3D228A48"/>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2452411"/>
    <w:multiLevelType w:val="hybridMultilevel"/>
    <w:tmpl w:val="23642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2491DDF"/>
    <w:multiLevelType w:val="hybridMultilevel"/>
    <w:tmpl w:val="7BF046B8"/>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2562CF1"/>
    <w:multiLevelType w:val="hybridMultilevel"/>
    <w:tmpl w:val="CBE81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32B0B29"/>
    <w:multiLevelType w:val="hybridMultilevel"/>
    <w:tmpl w:val="97922B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3FF46E0"/>
    <w:multiLevelType w:val="hybridMultilevel"/>
    <w:tmpl w:val="67385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452E9F"/>
    <w:multiLevelType w:val="hybridMultilevel"/>
    <w:tmpl w:val="68A267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154B077A"/>
    <w:multiLevelType w:val="hybridMultilevel"/>
    <w:tmpl w:val="54FA6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C60DBD"/>
    <w:multiLevelType w:val="hybridMultilevel"/>
    <w:tmpl w:val="7C6E24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5E34814"/>
    <w:multiLevelType w:val="hybridMultilevel"/>
    <w:tmpl w:val="ED82154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61F5880"/>
    <w:multiLevelType w:val="hybridMultilevel"/>
    <w:tmpl w:val="049051D2"/>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920CEA"/>
    <w:multiLevelType w:val="hybridMultilevel"/>
    <w:tmpl w:val="496AC426"/>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7">
    <w:nsid w:val="16945C00"/>
    <w:multiLevelType w:val="hybridMultilevel"/>
    <w:tmpl w:val="4EE29D04"/>
    <w:lvl w:ilvl="0" w:tplc="0409000B">
      <w:start w:val="1"/>
      <w:numFmt w:val="bullet"/>
      <w:lvlText w:val=""/>
      <w:lvlJc w:val="left"/>
      <w:pPr>
        <w:ind w:left="720" w:hanging="360"/>
      </w:pPr>
      <w:rPr>
        <w:rFonts w:ascii="Wingdings" w:hAnsi="Wingdings" w:hint="default"/>
        <w:b/>
        <w:bCs/>
        <w:spacing w:val="-2"/>
        <w:w w:val="100"/>
        <w:sz w:val="24"/>
        <w:szCs w:val="24"/>
      </w:rPr>
    </w:lvl>
    <w:lvl w:ilvl="1" w:tplc="0409000B">
      <w:start w:val="1"/>
      <w:numFmt w:val="bullet"/>
      <w:lvlText w:val=""/>
      <w:lvlJc w:val="left"/>
      <w:pPr>
        <w:ind w:left="720" w:hanging="360"/>
      </w:pPr>
      <w:rPr>
        <w:rFonts w:ascii="Wingdings" w:hAnsi="Wingding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48">
    <w:nsid w:val="17CD500E"/>
    <w:multiLevelType w:val="hybridMultilevel"/>
    <w:tmpl w:val="1D7229F2"/>
    <w:lvl w:ilvl="0" w:tplc="04090011">
      <w:start w:val="1"/>
      <w:numFmt w:val="decimal"/>
      <w:lvlText w:val="%1)"/>
      <w:lvlJc w:val="left"/>
      <w:pPr>
        <w:ind w:left="1440" w:hanging="360"/>
      </w:pPr>
    </w:lvl>
    <w:lvl w:ilvl="1" w:tplc="F76A5E00">
      <w:start w:val="1"/>
      <w:numFmt w:val="decimal"/>
      <w:lvlText w:val="%2)"/>
      <w:lvlJc w:val="left"/>
      <w:pPr>
        <w:ind w:left="2520" w:hanging="720"/>
      </w:pPr>
      <w:rPr>
        <w:rFonts w:hint="default"/>
      </w:rPr>
    </w:lvl>
    <w:lvl w:ilvl="2" w:tplc="F4EC8E24">
      <w:start w:val="6"/>
      <w:numFmt w:val="bullet"/>
      <w:lvlText w:val="−"/>
      <w:lvlJc w:val="left"/>
      <w:pPr>
        <w:ind w:left="3420" w:hanging="720"/>
      </w:pPr>
      <w:rPr>
        <w:rFonts w:ascii="Calibri" w:eastAsiaTheme="minorHAnsi" w:hAnsi="Calibri"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18287341"/>
    <w:multiLevelType w:val="hybridMultilevel"/>
    <w:tmpl w:val="E2462392"/>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82C1299"/>
    <w:multiLevelType w:val="hybridMultilevel"/>
    <w:tmpl w:val="55A4DC1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18A63BF0"/>
    <w:multiLevelType w:val="hybridMultilevel"/>
    <w:tmpl w:val="6FEAF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8F10EB7"/>
    <w:multiLevelType w:val="hybridMultilevel"/>
    <w:tmpl w:val="73DC55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9440320"/>
    <w:multiLevelType w:val="hybridMultilevel"/>
    <w:tmpl w:val="3E80031C"/>
    <w:lvl w:ilvl="0" w:tplc="04090011">
      <w:start w:val="1"/>
      <w:numFmt w:val="decimal"/>
      <w:lvlText w:val="%1)"/>
      <w:lvlJc w:val="left"/>
      <w:pPr>
        <w:ind w:left="720" w:hanging="360"/>
      </w:pPr>
      <w:rPr>
        <w:rFonts w:hint="default"/>
      </w:rPr>
    </w:lvl>
    <w:lvl w:ilvl="1" w:tplc="A90E216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98243DF"/>
    <w:multiLevelType w:val="hybridMultilevel"/>
    <w:tmpl w:val="A2623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B511B7C"/>
    <w:multiLevelType w:val="hybridMultilevel"/>
    <w:tmpl w:val="1E421124"/>
    <w:lvl w:ilvl="0" w:tplc="04090011">
      <w:start w:val="1"/>
      <w:numFmt w:val="decimal"/>
      <w:lvlText w:val="%1)"/>
      <w:lvlJc w:val="left"/>
      <w:pPr>
        <w:ind w:left="720" w:hanging="360"/>
      </w:pPr>
      <w:rPr>
        <w:rFonts w:hint="default"/>
      </w:rPr>
    </w:lvl>
    <w:lvl w:ilvl="1" w:tplc="08DE6922">
      <w:start w:val="1"/>
      <w:numFmt w:val="decimal"/>
      <w:lvlText w:val="%2)"/>
      <w:lvlJc w:val="left"/>
      <w:pPr>
        <w:ind w:left="720" w:hanging="360"/>
      </w:pPr>
      <w:rPr>
        <w:rFont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B8275D8"/>
    <w:multiLevelType w:val="hybridMultilevel"/>
    <w:tmpl w:val="3DF69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C2B60DC"/>
    <w:multiLevelType w:val="hybridMultilevel"/>
    <w:tmpl w:val="4502BE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C594C05"/>
    <w:multiLevelType w:val="hybridMultilevel"/>
    <w:tmpl w:val="29C8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C855CAC"/>
    <w:multiLevelType w:val="hybridMultilevel"/>
    <w:tmpl w:val="15C0B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CD13F11"/>
    <w:multiLevelType w:val="hybridMultilevel"/>
    <w:tmpl w:val="8654C460"/>
    <w:lvl w:ilvl="0" w:tplc="AD482BC2">
      <w:numFmt w:val="bullet"/>
      <w:lvlText w:val="•"/>
      <w:lvlJc w:val="left"/>
      <w:pPr>
        <w:ind w:left="480" w:hanging="360"/>
      </w:pPr>
      <w:rPr>
        <w:rFonts w:ascii="Arial" w:eastAsia="Arial" w:hAnsi="Arial" w:cs="Arial" w:hint="default"/>
        <w:w w:val="131"/>
        <w:sz w:val="24"/>
        <w:szCs w:val="24"/>
      </w:rPr>
    </w:lvl>
    <w:lvl w:ilvl="1" w:tplc="0409000B">
      <w:start w:val="1"/>
      <w:numFmt w:val="bullet"/>
      <w:lvlText w:val=""/>
      <w:lvlJc w:val="left"/>
      <w:pPr>
        <w:ind w:left="720" w:hanging="360"/>
      </w:pPr>
      <w:rPr>
        <w:rFonts w:ascii="Wingdings" w:hAnsi="Wingdings" w:hint="default"/>
        <w:w w:val="131"/>
      </w:rPr>
    </w:lvl>
    <w:lvl w:ilvl="2" w:tplc="18C23906">
      <w:numFmt w:val="bullet"/>
      <w:lvlText w:val="•"/>
      <w:lvlJc w:val="left"/>
      <w:pPr>
        <w:ind w:left="1560" w:hanging="360"/>
      </w:pPr>
      <w:rPr>
        <w:rFonts w:ascii="Arial" w:eastAsia="Arial" w:hAnsi="Arial" w:cs="Arial" w:hint="default"/>
        <w:w w:val="131"/>
        <w:sz w:val="24"/>
        <w:szCs w:val="24"/>
      </w:rPr>
    </w:lvl>
    <w:lvl w:ilvl="3" w:tplc="FCF4BBA6">
      <w:numFmt w:val="bullet"/>
      <w:lvlText w:val="•"/>
      <w:lvlJc w:val="left"/>
      <w:pPr>
        <w:ind w:left="2280" w:hanging="360"/>
      </w:pPr>
      <w:rPr>
        <w:rFonts w:hint="default"/>
      </w:rPr>
    </w:lvl>
    <w:lvl w:ilvl="4" w:tplc="7AFCB938">
      <w:numFmt w:val="bullet"/>
      <w:lvlText w:val="•"/>
      <w:lvlJc w:val="left"/>
      <w:pPr>
        <w:ind w:left="2269" w:hanging="360"/>
      </w:pPr>
      <w:rPr>
        <w:rFonts w:hint="default"/>
      </w:rPr>
    </w:lvl>
    <w:lvl w:ilvl="5" w:tplc="15E8C6FC">
      <w:numFmt w:val="bullet"/>
      <w:lvlText w:val="•"/>
      <w:lvlJc w:val="left"/>
      <w:pPr>
        <w:ind w:left="2258" w:hanging="360"/>
      </w:pPr>
      <w:rPr>
        <w:rFonts w:hint="default"/>
      </w:rPr>
    </w:lvl>
    <w:lvl w:ilvl="6" w:tplc="64B6EE7C">
      <w:numFmt w:val="bullet"/>
      <w:lvlText w:val="•"/>
      <w:lvlJc w:val="left"/>
      <w:pPr>
        <w:ind w:left="2247" w:hanging="360"/>
      </w:pPr>
      <w:rPr>
        <w:rFonts w:hint="default"/>
      </w:rPr>
    </w:lvl>
    <w:lvl w:ilvl="7" w:tplc="C37AB928">
      <w:numFmt w:val="bullet"/>
      <w:lvlText w:val="•"/>
      <w:lvlJc w:val="left"/>
      <w:pPr>
        <w:ind w:left="2237" w:hanging="360"/>
      </w:pPr>
      <w:rPr>
        <w:rFonts w:hint="default"/>
      </w:rPr>
    </w:lvl>
    <w:lvl w:ilvl="8" w:tplc="E1BC9A82">
      <w:numFmt w:val="bullet"/>
      <w:lvlText w:val="•"/>
      <w:lvlJc w:val="left"/>
      <w:pPr>
        <w:ind w:left="2226" w:hanging="360"/>
      </w:pPr>
      <w:rPr>
        <w:rFonts w:hint="default"/>
      </w:rPr>
    </w:lvl>
  </w:abstractNum>
  <w:abstractNum w:abstractNumId="61">
    <w:nsid w:val="1D5C1357"/>
    <w:multiLevelType w:val="hybridMultilevel"/>
    <w:tmpl w:val="D5F23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D991F02"/>
    <w:multiLevelType w:val="hybridMultilevel"/>
    <w:tmpl w:val="737CD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E4E40C8"/>
    <w:multiLevelType w:val="hybridMultilevel"/>
    <w:tmpl w:val="D13C8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1E696426"/>
    <w:multiLevelType w:val="hybridMultilevel"/>
    <w:tmpl w:val="AE709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FCC0F76"/>
    <w:multiLevelType w:val="hybridMultilevel"/>
    <w:tmpl w:val="A9C0CB0E"/>
    <w:lvl w:ilvl="0" w:tplc="5ECE6E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FD90635"/>
    <w:multiLevelType w:val="hybridMultilevel"/>
    <w:tmpl w:val="7DA0D18E"/>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09C2EF7"/>
    <w:multiLevelType w:val="hybridMultilevel"/>
    <w:tmpl w:val="8F7C17CE"/>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876025"/>
    <w:multiLevelType w:val="hybridMultilevel"/>
    <w:tmpl w:val="43D819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28F0892"/>
    <w:multiLevelType w:val="hybridMultilevel"/>
    <w:tmpl w:val="4E6CE496"/>
    <w:lvl w:ilvl="0" w:tplc="0409000B">
      <w:start w:val="1"/>
      <w:numFmt w:val="bullet"/>
      <w:lvlText w:val=""/>
      <w:lvlJc w:val="left"/>
      <w:pPr>
        <w:ind w:left="840" w:hanging="360"/>
      </w:pPr>
      <w:rPr>
        <w:rFonts w:ascii="Wingdings" w:hAnsi="Wingdings" w:hint="default"/>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70">
    <w:nsid w:val="22D040D9"/>
    <w:multiLevelType w:val="hybridMultilevel"/>
    <w:tmpl w:val="1E3A0C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240C0636"/>
    <w:multiLevelType w:val="hybridMultilevel"/>
    <w:tmpl w:val="EDC2CEA4"/>
    <w:lvl w:ilvl="0" w:tplc="C9CC3840">
      <w:start w:val="1"/>
      <w:numFmt w:val="decimal"/>
      <w:lvlText w:val="%1."/>
      <w:lvlJc w:val="left"/>
      <w:pPr>
        <w:ind w:left="1080" w:hanging="360"/>
      </w:pPr>
      <w:rPr>
        <w:rFonts w:hint="default"/>
      </w:rPr>
    </w:lvl>
    <w:lvl w:ilvl="1" w:tplc="04090011">
      <w:start w:val="1"/>
      <w:numFmt w:val="decimal"/>
      <w:lvlText w:val="%2)"/>
      <w:lvlJc w:val="left"/>
      <w:pPr>
        <w:ind w:left="7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246038C6"/>
    <w:multiLevelType w:val="hybridMultilevel"/>
    <w:tmpl w:val="67D24B14"/>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nsid w:val="24D40FB7"/>
    <w:multiLevelType w:val="hybridMultilevel"/>
    <w:tmpl w:val="1492AC64"/>
    <w:lvl w:ilvl="0" w:tplc="04090001">
      <w:start w:val="1"/>
      <w:numFmt w:val="bullet"/>
      <w:lvlText w:val=""/>
      <w:lvlJc w:val="left"/>
      <w:pPr>
        <w:ind w:left="1080" w:hanging="360"/>
      </w:pPr>
      <w:rPr>
        <w:rFonts w:ascii="Symbol" w:hAnsi="Symbol" w:hint="default"/>
      </w:rPr>
    </w:lvl>
    <w:lvl w:ilvl="1" w:tplc="D5AE0B74">
      <w:start w:val="1"/>
      <w:numFmt w:val="lowerLetter"/>
      <w:lvlText w:val="%2)"/>
      <w:lvlJc w:val="left"/>
      <w:pPr>
        <w:ind w:left="1860" w:hanging="360"/>
      </w:pPr>
      <w:rPr>
        <w:rFonts w:hint="default"/>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4">
    <w:nsid w:val="24F16C20"/>
    <w:multiLevelType w:val="hybridMultilevel"/>
    <w:tmpl w:val="8D0C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5A13CE8"/>
    <w:multiLevelType w:val="hybridMultilevel"/>
    <w:tmpl w:val="7FE4DB62"/>
    <w:lvl w:ilvl="0" w:tplc="08DE6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5B67EFA"/>
    <w:multiLevelType w:val="hybridMultilevel"/>
    <w:tmpl w:val="35103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6A254AF"/>
    <w:multiLevelType w:val="hybridMultilevel"/>
    <w:tmpl w:val="2AE4CB8C"/>
    <w:lvl w:ilvl="0" w:tplc="0409000B">
      <w:start w:val="1"/>
      <w:numFmt w:val="bullet"/>
      <w:lvlText w:val=""/>
      <w:lvlJc w:val="left"/>
      <w:pPr>
        <w:ind w:left="840" w:hanging="360"/>
      </w:pPr>
      <w:rPr>
        <w:rFonts w:ascii="Wingdings" w:hAnsi="Wingdings" w:hint="default"/>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78">
    <w:nsid w:val="2847570E"/>
    <w:multiLevelType w:val="hybridMultilevel"/>
    <w:tmpl w:val="D30ADCDC"/>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8476234"/>
    <w:multiLevelType w:val="hybridMultilevel"/>
    <w:tmpl w:val="86084E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9F315D1"/>
    <w:multiLevelType w:val="hybridMultilevel"/>
    <w:tmpl w:val="292827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A0A6BD7"/>
    <w:multiLevelType w:val="hybridMultilevel"/>
    <w:tmpl w:val="F3BC324E"/>
    <w:lvl w:ilvl="0" w:tplc="0409000B">
      <w:start w:val="1"/>
      <w:numFmt w:val="bullet"/>
      <w:lvlText w:val=""/>
      <w:lvlJc w:val="left"/>
      <w:pPr>
        <w:ind w:left="1080" w:hanging="360"/>
      </w:pPr>
      <w:rPr>
        <w:rFonts w:ascii="Wingdings" w:hAnsi="Wingdings" w:hint="default"/>
      </w:rPr>
    </w:lvl>
    <w:lvl w:ilvl="1" w:tplc="A90E216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2ABD500F"/>
    <w:multiLevelType w:val="hybridMultilevel"/>
    <w:tmpl w:val="0C660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B2C78C8"/>
    <w:multiLevelType w:val="hybridMultilevel"/>
    <w:tmpl w:val="C3B0C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B3A0044"/>
    <w:multiLevelType w:val="hybridMultilevel"/>
    <w:tmpl w:val="C9766A92"/>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C660E91"/>
    <w:multiLevelType w:val="hybridMultilevel"/>
    <w:tmpl w:val="E40C2096"/>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2C951022"/>
    <w:multiLevelType w:val="hybridMultilevel"/>
    <w:tmpl w:val="2ECEF4EA"/>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D4F6F04"/>
    <w:multiLevelType w:val="hybridMultilevel"/>
    <w:tmpl w:val="60306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E9C64C5"/>
    <w:multiLevelType w:val="hybridMultilevel"/>
    <w:tmpl w:val="0ED8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F0C122B"/>
    <w:multiLevelType w:val="hybridMultilevel"/>
    <w:tmpl w:val="3956185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0">
    <w:nsid w:val="30544EB3"/>
    <w:multiLevelType w:val="hybridMultilevel"/>
    <w:tmpl w:val="29BA31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0643435"/>
    <w:multiLevelType w:val="hybridMultilevel"/>
    <w:tmpl w:val="059A2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31205512"/>
    <w:multiLevelType w:val="hybridMultilevel"/>
    <w:tmpl w:val="CE843FC8"/>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3">
    <w:nsid w:val="314C6160"/>
    <w:multiLevelType w:val="hybridMultilevel"/>
    <w:tmpl w:val="146E1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1BF2456"/>
    <w:multiLevelType w:val="hybridMultilevel"/>
    <w:tmpl w:val="421EE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1F40D89"/>
    <w:multiLevelType w:val="hybridMultilevel"/>
    <w:tmpl w:val="F44A6AC4"/>
    <w:lvl w:ilvl="0" w:tplc="0409000B">
      <w:start w:val="1"/>
      <w:numFmt w:val="bullet"/>
      <w:lvlText w:val=""/>
      <w:lvlJc w:val="left"/>
      <w:pPr>
        <w:ind w:left="720" w:hanging="360"/>
      </w:pPr>
      <w:rPr>
        <w:rFonts w:ascii="Wingdings" w:hAnsi="Wingdings" w:hint="default"/>
        <w:w w:val="13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1F4162B"/>
    <w:multiLevelType w:val="hybridMultilevel"/>
    <w:tmpl w:val="111826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32361016"/>
    <w:multiLevelType w:val="hybridMultilevel"/>
    <w:tmpl w:val="79EC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33767DFC"/>
    <w:multiLevelType w:val="hybridMultilevel"/>
    <w:tmpl w:val="E4C84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39F19FB"/>
    <w:multiLevelType w:val="hybridMultilevel"/>
    <w:tmpl w:val="AD925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343F0D66"/>
    <w:multiLevelType w:val="hybridMultilevel"/>
    <w:tmpl w:val="7ACE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4445857"/>
    <w:multiLevelType w:val="hybridMultilevel"/>
    <w:tmpl w:val="ACEC8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49E5A6C"/>
    <w:multiLevelType w:val="hybridMultilevel"/>
    <w:tmpl w:val="30BC013C"/>
    <w:lvl w:ilvl="0" w:tplc="1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366571FF"/>
    <w:multiLevelType w:val="hybridMultilevel"/>
    <w:tmpl w:val="4088F7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7767868"/>
    <w:multiLevelType w:val="hybridMultilevel"/>
    <w:tmpl w:val="F23478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7CA7FF8"/>
    <w:multiLevelType w:val="hybridMultilevel"/>
    <w:tmpl w:val="59769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84A337D"/>
    <w:multiLevelType w:val="hybridMultilevel"/>
    <w:tmpl w:val="06C884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866660D"/>
    <w:multiLevelType w:val="hybridMultilevel"/>
    <w:tmpl w:val="7A8E1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96A5FD4"/>
    <w:multiLevelType w:val="hybridMultilevel"/>
    <w:tmpl w:val="AE929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9787519"/>
    <w:multiLevelType w:val="hybridMultilevel"/>
    <w:tmpl w:val="1EBA2214"/>
    <w:lvl w:ilvl="0" w:tplc="BCB4F63A">
      <w:start w:val="1"/>
      <w:numFmt w:val="lowerLetter"/>
      <w:lvlText w:val="%1)"/>
      <w:lvlJc w:val="left"/>
      <w:pPr>
        <w:ind w:left="360" w:hanging="360"/>
      </w:pPr>
      <w:rPr>
        <w:rFonts w:ascii="Calibri" w:eastAsia="Calibri" w:hAnsi="Calibri" w:cs="Calibri"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110">
    <w:nsid w:val="3A0A4E20"/>
    <w:multiLevelType w:val="hybridMultilevel"/>
    <w:tmpl w:val="045A53EC"/>
    <w:lvl w:ilvl="0" w:tplc="99F843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A4D591C"/>
    <w:multiLevelType w:val="hybridMultilevel"/>
    <w:tmpl w:val="96ACEBF6"/>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3AC95FFA"/>
    <w:multiLevelType w:val="hybridMultilevel"/>
    <w:tmpl w:val="7BCCD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B114965"/>
    <w:multiLevelType w:val="hybridMultilevel"/>
    <w:tmpl w:val="6EAAFDAA"/>
    <w:lvl w:ilvl="0" w:tplc="04090011">
      <w:start w:val="1"/>
      <w:numFmt w:val="decimal"/>
      <w:lvlText w:val="%1)"/>
      <w:lvlJc w:val="left"/>
      <w:pPr>
        <w:ind w:left="1080" w:hanging="360"/>
      </w:pPr>
    </w:lvl>
    <w:lvl w:ilvl="1" w:tplc="F76A5E00">
      <w:start w:val="1"/>
      <w:numFmt w:val="decimal"/>
      <w:lvlText w:val="%2)"/>
      <w:lvlJc w:val="left"/>
      <w:pPr>
        <w:ind w:left="2160" w:hanging="720"/>
      </w:pPr>
      <w:rPr>
        <w:rFonts w:hint="default"/>
      </w:rPr>
    </w:lvl>
    <w:lvl w:ilvl="2" w:tplc="F4EC8E24">
      <w:start w:val="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B31011A"/>
    <w:multiLevelType w:val="hybridMultilevel"/>
    <w:tmpl w:val="D67E1B6E"/>
    <w:lvl w:ilvl="0" w:tplc="C9CC384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5">
    <w:nsid w:val="3B4740C7"/>
    <w:multiLevelType w:val="hybridMultilevel"/>
    <w:tmpl w:val="8F1CB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C803C81"/>
    <w:multiLevelType w:val="hybridMultilevel"/>
    <w:tmpl w:val="B0EE1016"/>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3CAA7EF2"/>
    <w:multiLevelType w:val="hybridMultilevel"/>
    <w:tmpl w:val="A260E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CC808D0"/>
    <w:multiLevelType w:val="hybridMultilevel"/>
    <w:tmpl w:val="AB543E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3D273CB7"/>
    <w:multiLevelType w:val="hybridMultilevel"/>
    <w:tmpl w:val="673844A0"/>
    <w:lvl w:ilvl="0" w:tplc="C550186C">
      <w:start w:val="2"/>
      <w:numFmt w:val="decimal"/>
      <w:lvlText w:val="%1"/>
      <w:lvlJc w:val="left"/>
      <w:pPr>
        <w:ind w:left="120" w:hanging="170"/>
      </w:pPr>
      <w:rPr>
        <w:rFonts w:ascii="Calibri" w:eastAsia="Calibri" w:hAnsi="Calibri" w:cs="Calibri" w:hint="default"/>
        <w:w w:val="100"/>
        <w:position w:val="10"/>
        <w:sz w:val="14"/>
        <w:szCs w:val="14"/>
      </w:rPr>
    </w:lvl>
    <w:lvl w:ilvl="1" w:tplc="0409000B">
      <w:start w:val="1"/>
      <w:numFmt w:val="bullet"/>
      <w:lvlText w:val=""/>
      <w:lvlJc w:val="left"/>
      <w:pPr>
        <w:ind w:left="894" w:hanging="360"/>
      </w:pPr>
      <w:rPr>
        <w:rFonts w:ascii="Wingdings" w:hAnsi="Wingdings" w:hint="default"/>
        <w:w w:val="131"/>
      </w:rPr>
    </w:lvl>
    <w:lvl w:ilvl="2" w:tplc="D92C09E6">
      <w:numFmt w:val="bullet"/>
      <w:lvlText w:val="•"/>
      <w:lvlJc w:val="left"/>
      <w:pPr>
        <w:ind w:left="1560" w:hanging="306"/>
      </w:pPr>
      <w:rPr>
        <w:rFonts w:ascii="Arial" w:eastAsia="Arial" w:hAnsi="Arial" w:cs="Arial" w:hint="default"/>
        <w:w w:val="131"/>
        <w:sz w:val="24"/>
        <w:szCs w:val="24"/>
      </w:rPr>
    </w:lvl>
    <w:lvl w:ilvl="3" w:tplc="FE024FCC">
      <w:numFmt w:val="bullet"/>
      <w:lvlText w:val=""/>
      <w:lvlJc w:val="left"/>
      <w:pPr>
        <w:ind w:left="2280" w:hanging="306"/>
      </w:pPr>
      <w:rPr>
        <w:rFonts w:ascii="Wingdings" w:eastAsia="Wingdings" w:hAnsi="Wingdings" w:cs="Wingdings" w:hint="default"/>
        <w:w w:val="100"/>
        <w:sz w:val="24"/>
        <w:szCs w:val="24"/>
      </w:rPr>
    </w:lvl>
    <w:lvl w:ilvl="4" w:tplc="B154514E">
      <w:numFmt w:val="bullet"/>
      <w:lvlText w:val="•"/>
      <w:lvlJc w:val="left"/>
      <w:pPr>
        <w:ind w:left="2280" w:hanging="306"/>
      </w:pPr>
      <w:rPr>
        <w:rFonts w:hint="default"/>
      </w:rPr>
    </w:lvl>
    <w:lvl w:ilvl="5" w:tplc="97C03B14">
      <w:numFmt w:val="bullet"/>
      <w:lvlText w:val="•"/>
      <w:lvlJc w:val="left"/>
      <w:pPr>
        <w:ind w:left="2519" w:hanging="306"/>
      </w:pPr>
      <w:rPr>
        <w:rFonts w:hint="default"/>
      </w:rPr>
    </w:lvl>
    <w:lvl w:ilvl="6" w:tplc="CB1EB312">
      <w:numFmt w:val="bullet"/>
      <w:lvlText w:val="•"/>
      <w:lvlJc w:val="left"/>
      <w:pPr>
        <w:ind w:left="2759" w:hanging="306"/>
      </w:pPr>
      <w:rPr>
        <w:rFonts w:hint="default"/>
      </w:rPr>
    </w:lvl>
    <w:lvl w:ilvl="7" w:tplc="5016E718">
      <w:numFmt w:val="bullet"/>
      <w:lvlText w:val="•"/>
      <w:lvlJc w:val="left"/>
      <w:pPr>
        <w:ind w:left="2999" w:hanging="306"/>
      </w:pPr>
      <w:rPr>
        <w:rFonts w:hint="default"/>
      </w:rPr>
    </w:lvl>
    <w:lvl w:ilvl="8" w:tplc="097E78FE">
      <w:numFmt w:val="bullet"/>
      <w:lvlText w:val="•"/>
      <w:lvlJc w:val="left"/>
      <w:pPr>
        <w:ind w:left="3239" w:hanging="306"/>
      </w:pPr>
      <w:rPr>
        <w:rFonts w:hint="default"/>
      </w:rPr>
    </w:lvl>
  </w:abstractNum>
  <w:abstractNum w:abstractNumId="120">
    <w:nsid w:val="3D547449"/>
    <w:multiLevelType w:val="hybridMultilevel"/>
    <w:tmpl w:val="DE329D78"/>
    <w:lvl w:ilvl="0" w:tplc="C550186C">
      <w:start w:val="2"/>
      <w:numFmt w:val="decimal"/>
      <w:lvlText w:val="%1"/>
      <w:lvlJc w:val="left"/>
      <w:pPr>
        <w:ind w:left="120" w:hanging="170"/>
      </w:pPr>
      <w:rPr>
        <w:rFonts w:ascii="Calibri" w:eastAsia="Calibri" w:hAnsi="Calibri" w:cs="Calibri" w:hint="default"/>
        <w:w w:val="100"/>
        <w:position w:val="10"/>
        <w:sz w:val="14"/>
        <w:szCs w:val="14"/>
      </w:rPr>
    </w:lvl>
    <w:lvl w:ilvl="1" w:tplc="0409000B">
      <w:start w:val="1"/>
      <w:numFmt w:val="bullet"/>
      <w:lvlText w:val=""/>
      <w:lvlJc w:val="left"/>
      <w:pPr>
        <w:ind w:left="820" w:hanging="360"/>
      </w:pPr>
      <w:rPr>
        <w:rFonts w:ascii="Wingdings" w:hAnsi="Wingdings" w:hint="default"/>
        <w:w w:val="131"/>
      </w:rPr>
    </w:lvl>
    <w:lvl w:ilvl="2" w:tplc="D92C09E6">
      <w:numFmt w:val="bullet"/>
      <w:lvlText w:val="•"/>
      <w:lvlJc w:val="left"/>
      <w:pPr>
        <w:ind w:left="1560" w:hanging="306"/>
      </w:pPr>
      <w:rPr>
        <w:rFonts w:ascii="Arial" w:eastAsia="Arial" w:hAnsi="Arial" w:cs="Arial" w:hint="default"/>
        <w:w w:val="131"/>
        <w:sz w:val="24"/>
        <w:szCs w:val="24"/>
      </w:rPr>
    </w:lvl>
    <w:lvl w:ilvl="3" w:tplc="FE024FCC">
      <w:numFmt w:val="bullet"/>
      <w:lvlText w:val=""/>
      <w:lvlJc w:val="left"/>
      <w:pPr>
        <w:ind w:left="2280" w:hanging="306"/>
      </w:pPr>
      <w:rPr>
        <w:rFonts w:ascii="Wingdings" w:eastAsia="Wingdings" w:hAnsi="Wingdings" w:cs="Wingdings" w:hint="default"/>
        <w:w w:val="100"/>
        <w:sz w:val="24"/>
        <w:szCs w:val="24"/>
      </w:rPr>
    </w:lvl>
    <w:lvl w:ilvl="4" w:tplc="B154514E">
      <w:numFmt w:val="bullet"/>
      <w:lvlText w:val="•"/>
      <w:lvlJc w:val="left"/>
      <w:pPr>
        <w:ind w:left="2280" w:hanging="306"/>
      </w:pPr>
      <w:rPr>
        <w:rFonts w:hint="default"/>
      </w:rPr>
    </w:lvl>
    <w:lvl w:ilvl="5" w:tplc="97C03B14">
      <w:numFmt w:val="bullet"/>
      <w:lvlText w:val="•"/>
      <w:lvlJc w:val="left"/>
      <w:pPr>
        <w:ind w:left="2519" w:hanging="306"/>
      </w:pPr>
      <w:rPr>
        <w:rFonts w:hint="default"/>
      </w:rPr>
    </w:lvl>
    <w:lvl w:ilvl="6" w:tplc="CB1EB312">
      <w:numFmt w:val="bullet"/>
      <w:lvlText w:val="•"/>
      <w:lvlJc w:val="left"/>
      <w:pPr>
        <w:ind w:left="2759" w:hanging="306"/>
      </w:pPr>
      <w:rPr>
        <w:rFonts w:hint="default"/>
      </w:rPr>
    </w:lvl>
    <w:lvl w:ilvl="7" w:tplc="5016E718">
      <w:numFmt w:val="bullet"/>
      <w:lvlText w:val="•"/>
      <w:lvlJc w:val="left"/>
      <w:pPr>
        <w:ind w:left="2999" w:hanging="306"/>
      </w:pPr>
      <w:rPr>
        <w:rFonts w:hint="default"/>
      </w:rPr>
    </w:lvl>
    <w:lvl w:ilvl="8" w:tplc="097E78FE">
      <w:numFmt w:val="bullet"/>
      <w:lvlText w:val="•"/>
      <w:lvlJc w:val="left"/>
      <w:pPr>
        <w:ind w:left="3239" w:hanging="306"/>
      </w:pPr>
      <w:rPr>
        <w:rFonts w:hint="default"/>
      </w:rPr>
    </w:lvl>
  </w:abstractNum>
  <w:abstractNum w:abstractNumId="121">
    <w:nsid w:val="3D9B190A"/>
    <w:multiLevelType w:val="hybridMultilevel"/>
    <w:tmpl w:val="AFE09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DAB7F5C"/>
    <w:multiLevelType w:val="hybridMultilevel"/>
    <w:tmpl w:val="5144ECB4"/>
    <w:lvl w:ilvl="0" w:tplc="0409000B">
      <w:start w:val="1"/>
      <w:numFmt w:val="bullet"/>
      <w:lvlText w:val=""/>
      <w:lvlJc w:val="left"/>
      <w:pPr>
        <w:ind w:left="840" w:hanging="360"/>
      </w:pPr>
      <w:rPr>
        <w:rFonts w:ascii="Wingdings" w:hAnsi="Wingdings" w:hint="default"/>
        <w:w w:val="131"/>
      </w:rPr>
    </w:lvl>
    <w:lvl w:ilvl="1" w:tplc="3856BD4A">
      <w:numFmt w:val="bullet"/>
      <w:lvlText w:val="•"/>
      <w:lvlJc w:val="left"/>
      <w:pPr>
        <w:ind w:left="1180" w:hanging="360"/>
      </w:pPr>
      <w:rPr>
        <w:rFonts w:hint="default"/>
        <w:w w:val="131"/>
      </w:rPr>
    </w:lvl>
    <w:lvl w:ilvl="2" w:tplc="632E4BCE">
      <w:numFmt w:val="bullet"/>
      <w:lvlText w:val="•"/>
      <w:lvlJc w:val="left"/>
      <w:pPr>
        <w:ind w:left="1560" w:hanging="360"/>
      </w:pPr>
      <w:rPr>
        <w:rFonts w:hint="default"/>
      </w:rPr>
    </w:lvl>
    <w:lvl w:ilvl="3" w:tplc="8962FEE0">
      <w:numFmt w:val="bullet"/>
      <w:lvlText w:val="•"/>
      <w:lvlJc w:val="left"/>
      <w:pPr>
        <w:ind w:left="2280" w:hanging="360"/>
      </w:pPr>
      <w:rPr>
        <w:rFonts w:hint="default"/>
      </w:rPr>
    </w:lvl>
    <w:lvl w:ilvl="4" w:tplc="852E95BC">
      <w:numFmt w:val="bullet"/>
      <w:lvlText w:val="•"/>
      <w:lvlJc w:val="left"/>
      <w:pPr>
        <w:ind w:left="3322" w:hanging="360"/>
      </w:pPr>
      <w:rPr>
        <w:rFonts w:hint="default"/>
      </w:rPr>
    </w:lvl>
    <w:lvl w:ilvl="5" w:tplc="D7683610">
      <w:numFmt w:val="bullet"/>
      <w:lvlText w:val="•"/>
      <w:lvlJc w:val="left"/>
      <w:pPr>
        <w:ind w:left="4365" w:hanging="360"/>
      </w:pPr>
      <w:rPr>
        <w:rFonts w:hint="default"/>
      </w:rPr>
    </w:lvl>
    <w:lvl w:ilvl="6" w:tplc="7982F0BC">
      <w:numFmt w:val="bullet"/>
      <w:lvlText w:val="•"/>
      <w:lvlJc w:val="left"/>
      <w:pPr>
        <w:ind w:left="5408" w:hanging="360"/>
      </w:pPr>
      <w:rPr>
        <w:rFonts w:hint="default"/>
      </w:rPr>
    </w:lvl>
    <w:lvl w:ilvl="7" w:tplc="0C28ACF8">
      <w:numFmt w:val="bullet"/>
      <w:lvlText w:val="•"/>
      <w:lvlJc w:val="left"/>
      <w:pPr>
        <w:ind w:left="6451" w:hanging="360"/>
      </w:pPr>
      <w:rPr>
        <w:rFonts w:hint="default"/>
      </w:rPr>
    </w:lvl>
    <w:lvl w:ilvl="8" w:tplc="42E48A4E">
      <w:numFmt w:val="bullet"/>
      <w:lvlText w:val="•"/>
      <w:lvlJc w:val="left"/>
      <w:pPr>
        <w:ind w:left="7494" w:hanging="360"/>
      </w:pPr>
      <w:rPr>
        <w:rFonts w:hint="default"/>
      </w:rPr>
    </w:lvl>
  </w:abstractNum>
  <w:abstractNum w:abstractNumId="123">
    <w:nsid w:val="3E12007B"/>
    <w:multiLevelType w:val="hybridMultilevel"/>
    <w:tmpl w:val="56AA2E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F0E3225"/>
    <w:multiLevelType w:val="hybridMultilevel"/>
    <w:tmpl w:val="BE3A6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F4B60FD"/>
    <w:multiLevelType w:val="hybridMultilevel"/>
    <w:tmpl w:val="47225FD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FDB79D9"/>
    <w:multiLevelType w:val="hybridMultilevel"/>
    <w:tmpl w:val="848EB56E"/>
    <w:lvl w:ilvl="0" w:tplc="F9AAA81E">
      <w:start w:val="1"/>
      <w:numFmt w:val="decimal"/>
      <w:lvlText w:val="%1)"/>
      <w:lvlJc w:val="left"/>
      <w:pPr>
        <w:ind w:left="1080" w:hanging="360"/>
      </w:pPr>
      <w:rPr>
        <w:rFonts w:ascii="Calibri" w:eastAsia="Calibri" w:hAnsi="Calibri" w:cs="Calibri" w:hint="default"/>
        <w:spacing w:val="-3"/>
        <w:w w:val="6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03454F1"/>
    <w:multiLevelType w:val="hybridMultilevel"/>
    <w:tmpl w:val="C72C6A4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8">
    <w:nsid w:val="40705CF5"/>
    <w:multiLevelType w:val="hybridMultilevel"/>
    <w:tmpl w:val="4404E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08034BA"/>
    <w:multiLevelType w:val="hybridMultilevel"/>
    <w:tmpl w:val="1F767C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29C147A"/>
    <w:multiLevelType w:val="hybridMultilevel"/>
    <w:tmpl w:val="61324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4105872"/>
    <w:multiLevelType w:val="hybridMultilevel"/>
    <w:tmpl w:val="11986342"/>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2">
    <w:nsid w:val="44CF79DD"/>
    <w:multiLevelType w:val="hybridMultilevel"/>
    <w:tmpl w:val="C6EE1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4E37854"/>
    <w:multiLevelType w:val="hybridMultilevel"/>
    <w:tmpl w:val="FAE0E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5D4202F"/>
    <w:multiLevelType w:val="hybridMultilevel"/>
    <w:tmpl w:val="DED42F74"/>
    <w:lvl w:ilvl="0" w:tplc="B73058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5FB03FC"/>
    <w:multiLevelType w:val="hybridMultilevel"/>
    <w:tmpl w:val="39A4C214"/>
    <w:lvl w:ilvl="0" w:tplc="0B4EEE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6347923"/>
    <w:multiLevelType w:val="hybridMultilevel"/>
    <w:tmpl w:val="17E633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6CC309D"/>
    <w:multiLevelType w:val="hybridMultilevel"/>
    <w:tmpl w:val="5A36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76F3D70"/>
    <w:multiLevelType w:val="hybridMultilevel"/>
    <w:tmpl w:val="D2CC56D4"/>
    <w:lvl w:ilvl="0" w:tplc="6CF42E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7C211BF"/>
    <w:multiLevelType w:val="hybridMultilevel"/>
    <w:tmpl w:val="09742B70"/>
    <w:lvl w:ilvl="0" w:tplc="08DE6922">
      <w:start w:val="1"/>
      <w:numFmt w:val="decimal"/>
      <w:lvlText w:val="%1)"/>
      <w:lvlJc w:val="left"/>
      <w:pPr>
        <w:ind w:left="1080" w:hanging="360"/>
      </w:pPr>
      <w:rPr>
        <w:rFonts w:hint="default"/>
      </w:rPr>
    </w:lvl>
    <w:lvl w:ilvl="1" w:tplc="56A2F578">
      <w:start w:val="1"/>
      <w:numFmt w:val="lowerLetter"/>
      <w:lvlText w:val="%2)"/>
      <w:lvlJc w:val="left"/>
      <w:pPr>
        <w:ind w:left="2160" w:hanging="720"/>
      </w:pPr>
      <w:rPr>
        <w:rFonts w:hint="default"/>
      </w:rPr>
    </w:lvl>
    <w:lvl w:ilvl="2" w:tplc="08DE6922">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48372480"/>
    <w:multiLevelType w:val="hybridMultilevel"/>
    <w:tmpl w:val="D840BB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83F61E0"/>
    <w:multiLevelType w:val="hybridMultilevel"/>
    <w:tmpl w:val="31DAE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97E204E"/>
    <w:multiLevelType w:val="hybridMultilevel"/>
    <w:tmpl w:val="FF8C475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4A2647ED"/>
    <w:multiLevelType w:val="hybridMultilevel"/>
    <w:tmpl w:val="26248C5E"/>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4BFC3923"/>
    <w:multiLevelType w:val="hybridMultilevel"/>
    <w:tmpl w:val="46C21036"/>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C0A6AD5"/>
    <w:multiLevelType w:val="hybridMultilevel"/>
    <w:tmpl w:val="940C09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C977513"/>
    <w:multiLevelType w:val="hybridMultilevel"/>
    <w:tmpl w:val="3AA88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4D090B3D"/>
    <w:multiLevelType w:val="hybridMultilevel"/>
    <w:tmpl w:val="AF224704"/>
    <w:lvl w:ilvl="0" w:tplc="04090011">
      <w:start w:val="1"/>
      <w:numFmt w:val="decimal"/>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4D5A4DC6"/>
    <w:multiLevelType w:val="hybridMultilevel"/>
    <w:tmpl w:val="8EE4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E1B20E8"/>
    <w:multiLevelType w:val="hybridMultilevel"/>
    <w:tmpl w:val="3542B162"/>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0">
    <w:nsid w:val="4E747F44"/>
    <w:multiLevelType w:val="hybridMultilevel"/>
    <w:tmpl w:val="4D68E6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4EA66DA8"/>
    <w:multiLevelType w:val="hybridMultilevel"/>
    <w:tmpl w:val="9D9E4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EB83338"/>
    <w:multiLevelType w:val="hybridMultilevel"/>
    <w:tmpl w:val="2BB2B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EDA4A1A"/>
    <w:multiLevelType w:val="hybridMultilevel"/>
    <w:tmpl w:val="3CFA964E"/>
    <w:lvl w:ilvl="0" w:tplc="1444E5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F5C3B86"/>
    <w:multiLevelType w:val="hybridMultilevel"/>
    <w:tmpl w:val="5E3A559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50713B0B"/>
    <w:multiLevelType w:val="hybridMultilevel"/>
    <w:tmpl w:val="CB96BC6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50E52CCF"/>
    <w:multiLevelType w:val="hybridMultilevel"/>
    <w:tmpl w:val="9D3A2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511D07B8"/>
    <w:multiLevelType w:val="hybridMultilevel"/>
    <w:tmpl w:val="C13811F6"/>
    <w:lvl w:ilvl="0" w:tplc="F9AAA81E">
      <w:start w:val="1"/>
      <w:numFmt w:val="decimal"/>
      <w:lvlText w:val="%1)"/>
      <w:lvlJc w:val="left"/>
      <w:pPr>
        <w:ind w:left="1080" w:hanging="360"/>
      </w:pPr>
      <w:rPr>
        <w:rFonts w:ascii="Calibri" w:eastAsia="Calibri" w:hAnsi="Calibri" w:cs="Calibri" w:hint="default"/>
        <w:spacing w:val="-3"/>
        <w:w w:val="6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530F2193"/>
    <w:multiLevelType w:val="hybridMultilevel"/>
    <w:tmpl w:val="89B08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5BC6814"/>
    <w:multiLevelType w:val="hybridMultilevel"/>
    <w:tmpl w:val="CCAA19F4"/>
    <w:lvl w:ilvl="0" w:tplc="0F6C1D76">
      <w:start w:val="1"/>
      <w:numFmt w:val="bullet"/>
      <w:lvlText w:val=""/>
      <w:lvlJc w:val="left"/>
      <w:pPr>
        <w:ind w:left="720" w:hanging="360"/>
      </w:pPr>
      <w:rPr>
        <w:rFonts w:ascii="Wingdings" w:hAnsi="Wingdings" w:hint="default"/>
        <w:color w:val="000000" w:themeColor="text1"/>
        <w:w w:val="131"/>
      </w:rPr>
    </w:lvl>
    <w:lvl w:ilvl="1" w:tplc="8458A542">
      <w:numFmt w:val="bullet"/>
      <w:lvlText w:val="o"/>
      <w:lvlJc w:val="left"/>
      <w:pPr>
        <w:ind w:left="1290" w:hanging="450"/>
      </w:pPr>
      <w:rPr>
        <w:rFonts w:ascii="Courier New" w:eastAsia="Courier New" w:hAnsi="Courier New" w:cs="Courier New" w:hint="default"/>
        <w:w w:val="99"/>
        <w:sz w:val="24"/>
        <w:szCs w:val="24"/>
      </w:rPr>
    </w:lvl>
    <w:lvl w:ilvl="2" w:tplc="7F3ECB92">
      <w:numFmt w:val="bullet"/>
      <w:lvlText w:val="o"/>
      <w:lvlJc w:val="left"/>
      <w:pPr>
        <w:ind w:left="1560" w:hanging="360"/>
      </w:pPr>
      <w:rPr>
        <w:rFonts w:ascii="Courier New" w:eastAsia="Courier New" w:hAnsi="Courier New" w:cs="Courier New" w:hint="default"/>
        <w:w w:val="99"/>
        <w:sz w:val="24"/>
        <w:szCs w:val="24"/>
      </w:rPr>
    </w:lvl>
    <w:lvl w:ilvl="3" w:tplc="23FE5190">
      <w:numFmt w:val="bullet"/>
      <w:lvlText w:val="•"/>
      <w:lvlJc w:val="left"/>
      <w:pPr>
        <w:ind w:left="1380" w:hanging="360"/>
      </w:pPr>
      <w:rPr>
        <w:rFonts w:hint="default"/>
      </w:rPr>
    </w:lvl>
    <w:lvl w:ilvl="4" w:tplc="88025BEC">
      <w:numFmt w:val="bullet"/>
      <w:lvlText w:val="•"/>
      <w:lvlJc w:val="left"/>
      <w:pPr>
        <w:ind w:left="1560" w:hanging="360"/>
      </w:pPr>
      <w:rPr>
        <w:rFonts w:hint="default"/>
      </w:rPr>
    </w:lvl>
    <w:lvl w:ilvl="5" w:tplc="0890DDD8">
      <w:numFmt w:val="bullet"/>
      <w:lvlText w:val="•"/>
      <w:lvlJc w:val="left"/>
      <w:pPr>
        <w:ind w:left="2118" w:hanging="360"/>
      </w:pPr>
      <w:rPr>
        <w:rFonts w:hint="default"/>
      </w:rPr>
    </w:lvl>
    <w:lvl w:ilvl="6" w:tplc="69A2FA7C">
      <w:numFmt w:val="bullet"/>
      <w:lvlText w:val="•"/>
      <w:lvlJc w:val="left"/>
      <w:pPr>
        <w:ind w:left="2677" w:hanging="360"/>
      </w:pPr>
      <w:rPr>
        <w:rFonts w:hint="default"/>
      </w:rPr>
    </w:lvl>
    <w:lvl w:ilvl="7" w:tplc="F1BEC0E8">
      <w:numFmt w:val="bullet"/>
      <w:lvlText w:val="•"/>
      <w:lvlJc w:val="left"/>
      <w:pPr>
        <w:ind w:left="3236" w:hanging="360"/>
      </w:pPr>
      <w:rPr>
        <w:rFonts w:hint="default"/>
      </w:rPr>
    </w:lvl>
    <w:lvl w:ilvl="8" w:tplc="14742E5E">
      <w:numFmt w:val="bullet"/>
      <w:lvlText w:val="•"/>
      <w:lvlJc w:val="left"/>
      <w:pPr>
        <w:ind w:left="3794" w:hanging="360"/>
      </w:pPr>
      <w:rPr>
        <w:rFonts w:hint="default"/>
      </w:rPr>
    </w:lvl>
  </w:abstractNum>
  <w:abstractNum w:abstractNumId="160">
    <w:nsid w:val="55D34406"/>
    <w:multiLevelType w:val="hybridMultilevel"/>
    <w:tmpl w:val="B23E6C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6717500"/>
    <w:multiLevelType w:val="hybridMultilevel"/>
    <w:tmpl w:val="C1789F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6747334"/>
    <w:multiLevelType w:val="hybridMultilevel"/>
    <w:tmpl w:val="D7987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nsid w:val="56A41CFF"/>
    <w:multiLevelType w:val="hybridMultilevel"/>
    <w:tmpl w:val="D4E84C62"/>
    <w:lvl w:ilvl="0" w:tplc="63C88720">
      <w:start w:val="1"/>
      <w:numFmt w:val="bullet"/>
      <w:lvlText w:val=""/>
      <w:lvlJc w:val="left"/>
      <w:pPr>
        <w:ind w:left="786" w:hanging="360"/>
      </w:pPr>
      <w:rPr>
        <w:rFonts w:ascii="Wingdings" w:hAnsi="Wingdings" w:hint="default"/>
        <w:color w:val="000000" w:themeColor="text1"/>
        <w:w w:val="131"/>
      </w:rPr>
    </w:lvl>
    <w:lvl w:ilvl="1" w:tplc="AA4A811A">
      <w:start w:val="1"/>
      <w:numFmt w:val="bullet"/>
      <w:lvlText w:val=""/>
      <w:lvlJc w:val="left"/>
      <w:pPr>
        <w:ind w:left="820" w:hanging="360"/>
      </w:pPr>
      <w:rPr>
        <w:rFonts w:ascii="Wingdings" w:hAnsi="Wingdings" w:hint="default"/>
        <w:color w:val="000000" w:themeColor="text1"/>
        <w:w w:val="131"/>
      </w:rPr>
    </w:lvl>
    <w:lvl w:ilvl="2" w:tplc="7AAC8AD2">
      <w:numFmt w:val="bullet"/>
      <w:lvlText w:val="•"/>
      <w:lvlJc w:val="left"/>
      <w:pPr>
        <w:ind w:left="4516" w:hanging="360"/>
      </w:pPr>
      <w:rPr>
        <w:rFonts w:ascii="Arial" w:eastAsia="Arial" w:hAnsi="Arial" w:cs="Arial" w:hint="default"/>
        <w:w w:val="131"/>
        <w:sz w:val="28"/>
        <w:szCs w:val="28"/>
      </w:rPr>
    </w:lvl>
    <w:lvl w:ilvl="3" w:tplc="40A0A32C">
      <w:numFmt w:val="bullet"/>
      <w:lvlText w:val="•"/>
      <w:lvlJc w:val="left"/>
      <w:pPr>
        <w:ind w:left="5152" w:hanging="360"/>
      </w:pPr>
      <w:rPr>
        <w:rFonts w:hint="default"/>
      </w:rPr>
    </w:lvl>
    <w:lvl w:ilvl="4" w:tplc="73CA74E4">
      <w:numFmt w:val="bullet"/>
      <w:lvlText w:val="•"/>
      <w:lvlJc w:val="left"/>
      <w:pPr>
        <w:ind w:left="5785" w:hanging="360"/>
      </w:pPr>
      <w:rPr>
        <w:rFonts w:hint="default"/>
      </w:rPr>
    </w:lvl>
    <w:lvl w:ilvl="5" w:tplc="AB4E5BF4">
      <w:numFmt w:val="bullet"/>
      <w:lvlText w:val="•"/>
      <w:lvlJc w:val="left"/>
      <w:pPr>
        <w:ind w:left="6417" w:hanging="360"/>
      </w:pPr>
      <w:rPr>
        <w:rFonts w:hint="default"/>
      </w:rPr>
    </w:lvl>
    <w:lvl w:ilvl="6" w:tplc="0BA413BA">
      <w:numFmt w:val="bullet"/>
      <w:lvlText w:val="•"/>
      <w:lvlJc w:val="left"/>
      <w:pPr>
        <w:ind w:left="7050" w:hanging="360"/>
      </w:pPr>
      <w:rPr>
        <w:rFonts w:hint="default"/>
      </w:rPr>
    </w:lvl>
    <w:lvl w:ilvl="7" w:tplc="08CA8468">
      <w:numFmt w:val="bullet"/>
      <w:lvlText w:val="•"/>
      <w:lvlJc w:val="left"/>
      <w:pPr>
        <w:ind w:left="7682" w:hanging="360"/>
      </w:pPr>
      <w:rPr>
        <w:rFonts w:hint="default"/>
      </w:rPr>
    </w:lvl>
    <w:lvl w:ilvl="8" w:tplc="314ED744">
      <w:numFmt w:val="bullet"/>
      <w:lvlText w:val="•"/>
      <w:lvlJc w:val="left"/>
      <w:pPr>
        <w:ind w:left="8315" w:hanging="360"/>
      </w:pPr>
      <w:rPr>
        <w:rFonts w:hint="default"/>
      </w:rPr>
    </w:lvl>
  </w:abstractNum>
  <w:abstractNum w:abstractNumId="164">
    <w:nsid w:val="57330560"/>
    <w:multiLevelType w:val="hybridMultilevel"/>
    <w:tmpl w:val="F8068246"/>
    <w:lvl w:ilvl="0" w:tplc="0409000B">
      <w:start w:val="1"/>
      <w:numFmt w:val="bullet"/>
      <w:lvlText w:val=""/>
      <w:lvlJc w:val="left"/>
      <w:pPr>
        <w:ind w:left="1080" w:hanging="360"/>
      </w:pPr>
      <w:rPr>
        <w:rFonts w:ascii="Wingdings" w:hAnsi="Wingdings" w:hint="default"/>
      </w:rPr>
    </w:lvl>
    <w:lvl w:ilvl="1" w:tplc="56A2F578">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573E3F07"/>
    <w:multiLevelType w:val="hybridMultilevel"/>
    <w:tmpl w:val="7E109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8032D46"/>
    <w:multiLevelType w:val="hybridMultilevel"/>
    <w:tmpl w:val="39B2B5BA"/>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7">
    <w:nsid w:val="58AA4D81"/>
    <w:multiLevelType w:val="hybridMultilevel"/>
    <w:tmpl w:val="23782946"/>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8">
    <w:nsid w:val="58EB7C50"/>
    <w:multiLevelType w:val="hybridMultilevel"/>
    <w:tmpl w:val="9306D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58EE6530"/>
    <w:multiLevelType w:val="hybridMultilevel"/>
    <w:tmpl w:val="4120D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95C766D"/>
    <w:multiLevelType w:val="hybridMultilevel"/>
    <w:tmpl w:val="037E4C4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5B8E1284"/>
    <w:multiLevelType w:val="hybridMultilevel"/>
    <w:tmpl w:val="0BB6B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5BA75F62"/>
    <w:multiLevelType w:val="hybridMultilevel"/>
    <w:tmpl w:val="1B8C4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C656191"/>
    <w:multiLevelType w:val="hybridMultilevel"/>
    <w:tmpl w:val="90521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CE17F55"/>
    <w:multiLevelType w:val="hybridMultilevel"/>
    <w:tmpl w:val="00D64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D781409"/>
    <w:multiLevelType w:val="hybridMultilevel"/>
    <w:tmpl w:val="865866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E38587C"/>
    <w:multiLevelType w:val="hybridMultilevel"/>
    <w:tmpl w:val="C088B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7">
    <w:nsid w:val="5E4426AE"/>
    <w:multiLevelType w:val="hybridMultilevel"/>
    <w:tmpl w:val="3752AF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EA77719"/>
    <w:multiLevelType w:val="hybridMultilevel"/>
    <w:tmpl w:val="1DC22082"/>
    <w:lvl w:ilvl="0" w:tplc="6EA8AD50">
      <w:start w:val="1"/>
      <w:numFmt w:val="bullet"/>
      <w:lvlText w:val=""/>
      <w:lvlJc w:val="left"/>
      <w:pPr>
        <w:ind w:left="720" w:hanging="360"/>
      </w:pPr>
      <w:rPr>
        <w:rFonts w:ascii="Wingdings" w:hAnsi="Wingdings" w:hint="default"/>
        <w:color w:val="000000" w:themeColor="text1"/>
        <w:w w:val="131"/>
      </w:rPr>
    </w:lvl>
    <w:lvl w:ilvl="1" w:tplc="8458A542">
      <w:numFmt w:val="bullet"/>
      <w:lvlText w:val="o"/>
      <w:lvlJc w:val="left"/>
      <w:pPr>
        <w:ind w:left="1290" w:hanging="450"/>
      </w:pPr>
      <w:rPr>
        <w:rFonts w:ascii="Courier New" w:eastAsia="Courier New" w:hAnsi="Courier New" w:cs="Courier New" w:hint="default"/>
        <w:w w:val="99"/>
        <w:sz w:val="24"/>
        <w:szCs w:val="24"/>
      </w:rPr>
    </w:lvl>
    <w:lvl w:ilvl="2" w:tplc="7F3ECB92">
      <w:numFmt w:val="bullet"/>
      <w:lvlText w:val="o"/>
      <w:lvlJc w:val="left"/>
      <w:pPr>
        <w:ind w:left="1560" w:hanging="360"/>
      </w:pPr>
      <w:rPr>
        <w:rFonts w:ascii="Courier New" w:eastAsia="Courier New" w:hAnsi="Courier New" w:cs="Courier New" w:hint="default"/>
        <w:w w:val="99"/>
        <w:sz w:val="24"/>
        <w:szCs w:val="24"/>
      </w:rPr>
    </w:lvl>
    <w:lvl w:ilvl="3" w:tplc="23FE5190">
      <w:numFmt w:val="bullet"/>
      <w:lvlText w:val="•"/>
      <w:lvlJc w:val="left"/>
      <w:pPr>
        <w:ind w:left="1380" w:hanging="360"/>
      </w:pPr>
      <w:rPr>
        <w:rFonts w:hint="default"/>
      </w:rPr>
    </w:lvl>
    <w:lvl w:ilvl="4" w:tplc="88025BEC">
      <w:numFmt w:val="bullet"/>
      <w:lvlText w:val="•"/>
      <w:lvlJc w:val="left"/>
      <w:pPr>
        <w:ind w:left="1560" w:hanging="360"/>
      </w:pPr>
      <w:rPr>
        <w:rFonts w:hint="default"/>
      </w:rPr>
    </w:lvl>
    <w:lvl w:ilvl="5" w:tplc="0890DDD8">
      <w:numFmt w:val="bullet"/>
      <w:lvlText w:val="•"/>
      <w:lvlJc w:val="left"/>
      <w:pPr>
        <w:ind w:left="2118" w:hanging="360"/>
      </w:pPr>
      <w:rPr>
        <w:rFonts w:hint="default"/>
      </w:rPr>
    </w:lvl>
    <w:lvl w:ilvl="6" w:tplc="69A2FA7C">
      <w:numFmt w:val="bullet"/>
      <w:lvlText w:val="•"/>
      <w:lvlJc w:val="left"/>
      <w:pPr>
        <w:ind w:left="2677" w:hanging="360"/>
      </w:pPr>
      <w:rPr>
        <w:rFonts w:hint="default"/>
      </w:rPr>
    </w:lvl>
    <w:lvl w:ilvl="7" w:tplc="F1BEC0E8">
      <w:numFmt w:val="bullet"/>
      <w:lvlText w:val="•"/>
      <w:lvlJc w:val="left"/>
      <w:pPr>
        <w:ind w:left="3236" w:hanging="360"/>
      </w:pPr>
      <w:rPr>
        <w:rFonts w:hint="default"/>
      </w:rPr>
    </w:lvl>
    <w:lvl w:ilvl="8" w:tplc="14742E5E">
      <w:numFmt w:val="bullet"/>
      <w:lvlText w:val="•"/>
      <w:lvlJc w:val="left"/>
      <w:pPr>
        <w:ind w:left="3794" w:hanging="360"/>
      </w:pPr>
      <w:rPr>
        <w:rFonts w:hint="default"/>
      </w:rPr>
    </w:lvl>
  </w:abstractNum>
  <w:abstractNum w:abstractNumId="179">
    <w:nsid w:val="60347A6E"/>
    <w:multiLevelType w:val="hybridMultilevel"/>
    <w:tmpl w:val="676CF12A"/>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0">
    <w:nsid w:val="60561C10"/>
    <w:multiLevelType w:val="hybridMultilevel"/>
    <w:tmpl w:val="A20AD8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0C52640"/>
    <w:multiLevelType w:val="hybridMultilevel"/>
    <w:tmpl w:val="5E2C2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2">
    <w:nsid w:val="61147B23"/>
    <w:multiLevelType w:val="hybridMultilevel"/>
    <w:tmpl w:val="D18201DE"/>
    <w:lvl w:ilvl="0" w:tplc="24E60882">
      <w:start w:val="1"/>
      <w:numFmt w:val="lowerLetter"/>
      <w:lvlText w:val="%1)"/>
      <w:lvlJc w:val="left"/>
      <w:pPr>
        <w:ind w:left="21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61CD3E07"/>
    <w:multiLevelType w:val="hybridMultilevel"/>
    <w:tmpl w:val="C38449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1D02C24"/>
    <w:multiLevelType w:val="hybridMultilevel"/>
    <w:tmpl w:val="4D9CE5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1DC0F0C"/>
    <w:multiLevelType w:val="hybridMultilevel"/>
    <w:tmpl w:val="ABE4DF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1FE2534"/>
    <w:multiLevelType w:val="hybridMultilevel"/>
    <w:tmpl w:val="EF1EDE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623858F1"/>
    <w:multiLevelType w:val="hybridMultilevel"/>
    <w:tmpl w:val="DB3039D0"/>
    <w:lvl w:ilvl="0" w:tplc="3F9A4B78">
      <w:numFmt w:val="bullet"/>
      <w:lvlText w:val="•"/>
      <w:lvlJc w:val="left"/>
      <w:pPr>
        <w:ind w:left="840" w:hanging="721"/>
      </w:pPr>
      <w:rPr>
        <w:rFonts w:hint="default"/>
        <w:w w:val="131"/>
      </w:rPr>
    </w:lvl>
    <w:lvl w:ilvl="1" w:tplc="94366AF2">
      <w:numFmt w:val="bullet"/>
      <w:lvlText w:val="o"/>
      <w:lvlJc w:val="left"/>
      <w:pPr>
        <w:ind w:left="1540" w:hanging="361"/>
      </w:pPr>
      <w:rPr>
        <w:rFonts w:ascii="Courier New" w:eastAsia="Courier New" w:hAnsi="Courier New" w:cs="Courier New" w:hint="default"/>
        <w:w w:val="99"/>
        <w:sz w:val="24"/>
        <w:szCs w:val="24"/>
      </w:rPr>
    </w:lvl>
    <w:lvl w:ilvl="2" w:tplc="3416A9E8">
      <w:numFmt w:val="bullet"/>
      <w:lvlText w:val="•"/>
      <w:lvlJc w:val="left"/>
      <w:pPr>
        <w:ind w:left="1560" w:hanging="361"/>
      </w:pPr>
      <w:rPr>
        <w:rFonts w:hint="default"/>
      </w:rPr>
    </w:lvl>
    <w:lvl w:ilvl="3" w:tplc="A20AF738">
      <w:numFmt w:val="bullet"/>
      <w:lvlText w:val="•"/>
      <w:lvlJc w:val="left"/>
      <w:pPr>
        <w:ind w:left="2560" w:hanging="361"/>
      </w:pPr>
      <w:rPr>
        <w:rFonts w:hint="default"/>
      </w:rPr>
    </w:lvl>
    <w:lvl w:ilvl="4" w:tplc="A948A400">
      <w:numFmt w:val="bullet"/>
      <w:lvlText w:val="•"/>
      <w:lvlJc w:val="left"/>
      <w:pPr>
        <w:ind w:left="3560" w:hanging="361"/>
      </w:pPr>
      <w:rPr>
        <w:rFonts w:hint="default"/>
      </w:rPr>
    </w:lvl>
    <w:lvl w:ilvl="5" w:tplc="2D84AFE4">
      <w:numFmt w:val="bullet"/>
      <w:lvlText w:val="•"/>
      <w:lvlJc w:val="left"/>
      <w:pPr>
        <w:ind w:left="4560" w:hanging="361"/>
      </w:pPr>
      <w:rPr>
        <w:rFonts w:hint="default"/>
      </w:rPr>
    </w:lvl>
    <w:lvl w:ilvl="6" w:tplc="4FE80D5A">
      <w:numFmt w:val="bullet"/>
      <w:lvlText w:val="•"/>
      <w:lvlJc w:val="left"/>
      <w:pPr>
        <w:ind w:left="5560" w:hanging="361"/>
      </w:pPr>
      <w:rPr>
        <w:rFonts w:hint="default"/>
      </w:rPr>
    </w:lvl>
    <w:lvl w:ilvl="7" w:tplc="B39ACD66">
      <w:numFmt w:val="bullet"/>
      <w:lvlText w:val="•"/>
      <w:lvlJc w:val="left"/>
      <w:pPr>
        <w:ind w:left="6560" w:hanging="361"/>
      </w:pPr>
      <w:rPr>
        <w:rFonts w:hint="default"/>
      </w:rPr>
    </w:lvl>
    <w:lvl w:ilvl="8" w:tplc="7068B4AC">
      <w:numFmt w:val="bullet"/>
      <w:lvlText w:val="•"/>
      <w:lvlJc w:val="left"/>
      <w:pPr>
        <w:ind w:left="7560" w:hanging="361"/>
      </w:pPr>
      <w:rPr>
        <w:rFonts w:hint="default"/>
      </w:rPr>
    </w:lvl>
  </w:abstractNum>
  <w:abstractNum w:abstractNumId="188">
    <w:nsid w:val="633D72AA"/>
    <w:multiLevelType w:val="hybridMultilevel"/>
    <w:tmpl w:val="76D40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43466DC"/>
    <w:multiLevelType w:val="hybridMultilevel"/>
    <w:tmpl w:val="D102B2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64641722"/>
    <w:multiLevelType w:val="hybridMultilevel"/>
    <w:tmpl w:val="720CBA40"/>
    <w:lvl w:ilvl="0" w:tplc="0409000B">
      <w:start w:val="1"/>
      <w:numFmt w:val="bullet"/>
      <w:lvlText w:val=""/>
      <w:lvlJc w:val="left"/>
      <w:pPr>
        <w:ind w:left="820" w:hanging="360"/>
      </w:pPr>
      <w:rPr>
        <w:rFonts w:ascii="Wingdings" w:hAnsi="Wingdings" w:hint="default"/>
      </w:rPr>
    </w:lvl>
    <w:lvl w:ilvl="1" w:tplc="0409000B">
      <w:start w:val="1"/>
      <w:numFmt w:val="bullet"/>
      <w:lvlText w:val=""/>
      <w:lvlJc w:val="left"/>
      <w:pPr>
        <w:ind w:left="820" w:hanging="360"/>
      </w:pPr>
      <w:rPr>
        <w:rFonts w:ascii="Wingdings" w:hAnsi="Wingdings"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1">
    <w:nsid w:val="659A23A3"/>
    <w:multiLevelType w:val="hybridMultilevel"/>
    <w:tmpl w:val="C5CEE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5AE0250"/>
    <w:multiLevelType w:val="hybridMultilevel"/>
    <w:tmpl w:val="992A76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65CA3A64"/>
    <w:multiLevelType w:val="hybridMultilevel"/>
    <w:tmpl w:val="BFCCA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4">
    <w:nsid w:val="65E84A4A"/>
    <w:multiLevelType w:val="hybridMultilevel"/>
    <w:tmpl w:val="6B82D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62E2ECE"/>
    <w:multiLevelType w:val="hybridMultilevel"/>
    <w:tmpl w:val="A8265FEA"/>
    <w:lvl w:ilvl="0" w:tplc="08DE692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6">
    <w:nsid w:val="67BE3090"/>
    <w:multiLevelType w:val="hybridMultilevel"/>
    <w:tmpl w:val="0EFE8A22"/>
    <w:lvl w:ilvl="0" w:tplc="AD482BC2">
      <w:numFmt w:val="bullet"/>
      <w:lvlText w:val="•"/>
      <w:lvlJc w:val="left"/>
      <w:pPr>
        <w:ind w:left="480" w:hanging="360"/>
      </w:pPr>
      <w:rPr>
        <w:rFonts w:ascii="Arial" w:eastAsia="Arial" w:hAnsi="Arial" w:cs="Arial" w:hint="default"/>
        <w:w w:val="131"/>
        <w:sz w:val="24"/>
        <w:szCs w:val="24"/>
      </w:rPr>
    </w:lvl>
    <w:lvl w:ilvl="1" w:tplc="C27CCA78">
      <w:start w:val="1"/>
      <w:numFmt w:val="bullet"/>
      <w:lvlText w:val=""/>
      <w:lvlJc w:val="left"/>
      <w:pPr>
        <w:ind w:left="720" w:hanging="360"/>
      </w:pPr>
      <w:rPr>
        <w:rFonts w:ascii="Wingdings" w:hAnsi="Wingdings" w:hint="default"/>
        <w:color w:val="000000" w:themeColor="text1"/>
        <w:w w:val="131"/>
      </w:rPr>
    </w:lvl>
    <w:lvl w:ilvl="2" w:tplc="18C23906">
      <w:numFmt w:val="bullet"/>
      <w:lvlText w:val="•"/>
      <w:lvlJc w:val="left"/>
      <w:pPr>
        <w:ind w:left="1560" w:hanging="360"/>
      </w:pPr>
      <w:rPr>
        <w:rFonts w:ascii="Arial" w:eastAsia="Arial" w:hAnsi="Arial" w:cs="Arial" w:hint="default"/>
        <w:w w:val="131"/>
        <w:sz w:val="24"/>
        <w:szCs w:val="24"/>
      </w:rPr>
    </w:lvl>
    <w:lvl w:ilvl="3" w:tplc="FCF4BBA6">
      <w:numFmt w:val="bullet"/>
      <w:lvlText w:val="•"/>
      <w:lvlJc w:val="left"/>
      <w:pPr>
        <w:ind w:left="2280" w:hanging="360"/>
      </w:pPr>
      <w:rPr>
        <w:rFonts w:hint="default"/>
      </w:rPr>
    </w:lvl>
    <w:lvl w:ilvl="4" w:tplc="7AFCB938">
      <w:numFmt w:val="bullet"/>
      <w:lvlText w:val="•"/>
      <w:lvlJc w:val="left"/>
      <w:pPr>
        <w:ind w:left="2269" w:hanging="360"/>
      </w:pPr>
      <w:rPr>
        <w:rFonts w:hint="default"/>
      </w:rPr>
    </w:lvl>
    <w:lvl w:ilvl="5" w:tplc="15E8C6FC">
      <w:numFmt w:val="bullet"/>
      <w:lvlText w:val="•"/>
      <w:lvlJc w:val="left"/>
      <w:pPr>
        <w:ind w:left="2258" w:hanging="360"/>
      </w:pPr>
      <w:rPr>
        <w:rFonts w:hint="default"/>
      </w:rPr>
    </w:lvl>
    <w:lvl w:ilvl="6" w:tplc="64B6EE7C">
      <w:numFmt w:val="bullet"/>
      <w:lvlText w:val="•"/>
      <w:lvlJc w:val="left"/>
      <w:pPr>
        <w:ind w:left="2247" w:hanging="360"/>
      </w:pPr>
      <w:rPr>
        <w:rFonts w:hint="default"/>
      </w:rPr>
    </w:lvl>
    <w:lvl w:ilvl="7" w:tplc="C37AB928">
      <w:numFmt w:val="bullet"/>
      <w:lvlText w:val="•"/>
      <w:lvlJc w:val="left"/>
      <w:pPr>
        <w:ind w:left="2237" w:hanging="360"/>
      </w:pPr>
      <w:rPr>
        <w:rFonts w:hint="default"/>
      </w:rPr>
    </w:lvl>
    <w:lvl w:ilvl="8" w:tplc="E1BC9A82">
      <w:numFmt w:val="bullet"/>
      <w:lvlText w:val="•"/>
      <w:lvlJc w:val="left"/>
      <w:pPr>
        <w:ind w:left="2226" w:hanging="360"/>
      </w:pPr>
      <w:rPr>
        <w:rFonts w:hint="default"/>
      </w:rPr>
    </w:lvl>
  </w:abstractNum>
  <w:abstractNum w:abstractNumId="197">
    <w:nsid w:val="67C67365"/>
    <w:multiLevelType w:val="hybridMultilevel"/>
    <w:tmpl w:val="5A5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7E801C1"/>
    <w:multiLevelType w:val="hybridMultilevel"/>
    <w:tmpl w:val="EBDA9FC8"/>
    <w:lvl w:ilvl="0" w:tplc="04090011">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nsid w:val="687A54A5"/>
    <w:multiLevelType w:val="hybridMultilevel"/>
    <w:tmpl w:val="0472C92C"/>
    <w:lvl w:ilvl="0" w:tplc="5ECE6EC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8E56C25"/>
    <w:multiLevelType w:val="hybridMultilevel"/>
    <w:tmpl w:val="A23C7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AAA5502"/>
    <w:multiLevelType w:val="hybridMultilevel"/>
    <w:tmpl w:val="AE929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BA27D38"/>
    <w:multiLevelType w:val="hybridMultilevel"/>
    <w:tmpl w:val="58B697A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C8D21B5"/>
    <w:multiLevelType w:val="hybridMultilevel"/>
    <w:tmpl w:val="935467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E225C78"/>
    <w:multiLevelType w:val="hybridMultilevel"/>
    <w:tmpl w:val="57CCA222"/>
    <w:lvl w:ilvl="0" w:tplc="9B44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051263E"/>
    <w:multiLevelType w:val="hybridMultilevel"/>
    <w:tmpl w:val="917A6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70802E75"/>
    <w:multiLevelType w:val="hybridMultilevel"/>
    <w:tmpl w:val="1A883BD6"/>
    <w:lvl w:ilvl="0" w:tplc="B10C946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7">
    <w:nsid w:val="70D86919"/>
    <w:multiLevelType w:val="hybridMultilevel"/>
    <w:tmpl w:val="451E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727A01E6"/>
    <w:multiLevelType w:val="hybridMultilevel"/>
    <w:tmpl w:val="EDE29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nsid w:val="727A7E55"/>
    <w:multiLevelType w:val="hybridMultilevel"/>
    <w:tmpl w:val="8FDC7EE2"/>
    <w:lvl w:ilvl="0" w:tplc="08DE6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2946AA8"/>
    <w:multiLevelType w:val="hybridMultilevel"/>
    <w:tmpl w:val="189A47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73997905"/>
    <w:multiLevelType w:val="hybridMultilevel"/>
    <w:tmpl w:val="E9EC9A8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2">
    <w:nsid w:val="74617F2A"/>
    <w:multiLevelType w:val="hybridMultilevel"/>
    <w:tmpl w:val="0F2C5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3">
    <w:nsid w:val="74C87F55"/>
    <w:multiLevelType w:val="hybridMultilevel"/>
    <w:tmpl w:val="7CB26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5226BB9"/>
    <w:multiLevelType w:val="hybridMultilevel"/>
    <w:tmpl w:val="C194FF00"/>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nsid w:val="75D67711"/>
    <w:multiLevelType w:val="hybridMultilevel"/>
    <w:tmpl w:val="3E3848FE"/>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A02194"/>
    <w:multiLevelType w:val="hybridMultilevel"/>
    <w:tmpl w:val="C562F0B2"/>
    <w:lvl w:ilvl="0" w:tplc="0409000B">
      <w:start w:val="1"/>
      <w:numFmt w:val="bullet"/>
      <w:lvlText w:val=""/>
      <w:lvlJc w:val="left"/>
      <w:pPr>
        <w:ind w:left="720" w:hanging="360"/>
      </w:pPr>
      <w:rPr>
        <w:rFonts w:ascii="Wingdings" w:hAnsi="Wingdings" w:hint="default"/>
        <w:b/>
        <w:bCs/>
        <w:spacing w:val="-2"/>
        <w:w w:val="100"/>
        <w:sz w:val="24"/>
        <w:szCs w:val="24"/>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1633" w:hanging="360"/>
      </w:pPr>
      <w:rPr>
        <w:rFonts w:ascii="Wingdings" w:hAnsi="Wingding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217">
    <w:nsid w:val="76E3299A"/>
    <w:multiLevelType w:val="hybridMultilevel"/>
    <w:tmpl w:val="50CCF3FA"/>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73A31EE"/>
    <w:multiLevelType w:val="hybridMultilevel"/>
    <w:tmpl w:val="B08A50A8"/>
    <w:lvl w:ilvl="0" w:tplc="A0D6BEC8">
      <w:start w:val="1"/>
      <w:numFmt w:val="bullet"/>
      <w:lvlText w:val=""/>
      <w:lvlJc w:val="left"/>
      <w:pPr>
        <w:ind w:left="840" w:hanging="360"/>
      </w:pPr>
      <w:rPr>
        <w:rFonts w:ascii="Wingdings" w:hAnsi="Wingdings" w:hint="default"/>
        <w:color w:val="000000" w:themeColor="text1"/>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219">
    <w:nsid w:val="77997ADB"/>
    <w:multiLevelType w:val="hybridMultilevel"/>
    <w:tmpl w:val="E47AC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8AF1C25"/>
    <w:multiLevelType w:val="hybridMultilevel"/>
    <w:tmpl w:val="E1646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9EC33C4"/>
    <w:multiLevelType w:val="hybridMultilevel"/>
    <w:tmpl w:val="5B820936"/>
    <w:lvl w:ilvl="0" w:tplc="0409000B">
      <w:start w:val="1"/>
      <w:numFmt w:val="bullet"/>
      <w:lvlText w:val=""/>
      <w:lvlJc w:val="left"/>
      <w:pPr>
        <w:ind w:left="720" w:hanging="360"/>
      </w:pPr>
      <w:rPr>
        <w:rFonts w:ascii="Wingdings" w:hAnsi="Wingding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222">
    <w:nsid w:val="7A613D04"/>
    <w:multiLevelType w:val="hybridMultilevel"/>
    <w:tmpl w:val="F8706260"/>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AD9355C"/>
    <w:multiLevelType w:val="hybridMultilevel"/>
    <w:tmpl w:val="827A2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nsid w:val="7B3A44CE"/>
    <w:multiLevelType w:val="hybridMultilevel"/>
    <w:tmpl w:val="6EAAFDAA"/>
    <w:lvl w:ilvl="0" w:tplc="04090011">
      <w:start w:val="1"/>
      <w:numFmt w:val="decimal"/>
      <w:lvlText w:val="%1)"/>
      <w:lvlJc w:val="left"/>
      <w:pPr>
        <w:ind w:left="1080" w:hanging="360"/>
      </w:pPr>
    </w:lvl>
    <w:lvl w:ilvl="1" w:tplc="F76A5E00">
      <w:start w:val="1"/>
      <w:numFmt w:val="decimal"/>
      <w:lvlText w:val="%2)"/>
      <w:lvlJc w:val="left"/>
      <w:pPr>
        <w:ind w:left="2160" w:hanging="720"/>
      </w:pPr>
      <w:rPr>
        <w:rFonts w:hint="default"/>
      </w:rPr>
    </w:lvl>
    <w:lvl w:ilvl="2" w:tplc="F4EC8E24">
      <w:start w:val="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7C563E31"/>
    <w:multiLevelType w:val="hybridMultilevel"/>
    <w:tmpl w:val="19506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C831405"/>
    <w:multiLevelType w:val="hybridMultilevel"/>
    <w:tmpl w:val="95E88C5C"/>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CC61DEB"/>
    <w:multiLevelType w:val="hybridMultilevel"/>
    <w:tmpl w:val="DF067C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E64876"/>
    <w:multiLevelType w:val="hybridMultilevel"/>
    <w:tmpl w:val="4A809460"/>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9">
    <w:nsid w:val="7E641C3A"/>
    <w:multiLevelType w:val="hybridMultilevel"/>
    <w:tmpl w:val="12C46FB0"/>
    <w:lvl w:ilvl="0" w:tplc="10090019">
      <w:start w:val="1"/>
      <w:numFmt w:val="lowerLetter"/>
      <w:lvlText w:val="%1."/>
      <w:lvlJc w:val="left"/>
      <w:pPr>
        <w:ind w:left="1440" w:hanging="360"/>
      </w:pPr>
    </w:lvl>
    <w:lvl w:ilvl="1" w:tplc="F76A5E00">
      <w:start w:val="1"/>
      <w:numFmt w:val="decimal"/>
      <w:lvlText w:val="%2)"/>
      <w:lvlJc w:val="left"/>
      <w:pPr>
        <w:ind w:left="2520" w:hanging="720"/>
      </w:pPr>
      <w:rPr>
        <w:rFonts w:hint="default"/>
      </w:rPr>
    </w:lvl>
    <w:lvl w:ilvl="2" w:tplc="F4EC8E24">
      <w:start w:val="6"/>
      <w:numFmt w:val="bullet"/>
      <w:lvlText w:val="−"/>
      <w:lvlJc w:val="left"/>
      <w:pPr>
        <w:ind w:left="3420" w:hanging="720"/>
      </w:pPr>
      <w:rPr>
        <w:rFonts w:ascii="Calibri" w:eastAsiaTheme="minorHAnsi" w:hAnsi="Calibri"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nsid w:val="7F117FDD"/>
    <w:multiLevelType w:val="hybridMultilevel"/>
    <w:tmpl w:val="59E06E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nsid w:val="7FE24820"/>
    <w:multiLevelType w:val="hybridMultilevel"/>
    <w:tmpl w:val="698222BC"/>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7"/>
  </w:num>
  <w:num w:numId="2">
    <w:abstractNumId w:val="201"/>
  </w:num>
  <w:num w:numId="3">
    <w:abstractNumId w:val="19"/>
  </w:num>
  <w:num w:numId="4">
    <w:abstractNumId w:val="162"/>
  </w:num>
  <w:num w:numId="5">
    <w:abstractNumId w:val="212"/>
  </w:num>
  <w:num w:numId="6">
    <w:abstractNumId w:val="28"/>
  </w:num>
  <w:num w:numId="7">
    <w:abstractNumId w:val="208"/>
  </w:num>
  <w:num w:numId="8">
    <w:abstractNumId w:val="156"/>
  </w:num>
  <w:num w:numId="9">
    <w:abstractNumId w:val="146"/>
  </w:num>
  <w:num w:numId="10">
    <w:abstractNumId w:val="197"/>
  </w:num>
  <w:num w:numId="11">
    <w:abstractNumId w:val="3"/>
  </w:num>
  <w:num w:numId="12">
    <w:abstractNumId w:val="148"/>
  </w:num>
  <w:num w:numId="13">
    <w:abstractNumId w:val="48"/>
  </w:num>
  <w:num w:numId="14">
    <w:abstractNumId w:val="18"/>
  </w:num>
  <w:num w:numId="15">
    <w:abstractNumId w:val="189"/>
  </w:num>
  <w:num w:numId="16">
    <w:abstractNumId w:val="165"/>
  </w:num>
  <w:num w:numId="17">
    <w:abstractNumId w:val="108"/>
  </w:num>
  <w:num w:numId="18">
    <w:abstractNumId w:val="122"/>
  </w:num>
  <w:num w:numId="19">
    <w:abstractNumId w:val="218"/>
  </w:num>
  <w:num w:numId="20">
    <w:abstractNumId w:val="60"/>
  </w:num>
  <w:num w:numId="21">
    <w:abstractNumId w:val="178"/>
  </w:num>
  <w:num w:numId="22">
    <w:abstractNumId w:val="163"/>
  </w:num>
  <w:num w:numId="23">
    <w:abstractNumId w:val="119"/>
  </w:num>
  <w:num w:numId="24">
    <w:abstractNumId w:val="67"/>
  </w:num>
  <w:num w:numId="25">
    <w:abstractNumId w:val="69"/>
  </w:num>
  <w:num w:numId="26">
    <w:abstractNumId w:val="77"/>
  </w:num>
  <w:num w:numId="27">
    <w:abstractNumId w:val="88"/>
  </w:num>
  <w:num w:numId="28">
    <w:abstractNumId w:val="116"/>
  </w:num>
  <w:num w:numId="29">
    <w:abstractNumId w:val="159"/>
  </w:num>
  <w:num w:numId="30">
    <w:abstractNumId w:val="211"/>
  </w:num>
  <w:num w:numId="31">
    <w:abstractNumId w:val="41"/>
  </w:num>
  <w:num w:numId="32">
    <w:abstractNumId w:val="194"/>
  </w:num>
  <w:num w:numId="33">
    <w:abstractNumId w:val="120"/>
  </w:num>
  <w:num w:numId="34">
    <w:abstractNumId w:val="190"/>
  </w:num>
  <w:num w:numId="35">
    <w:abstractNumId w:val="161"/>
  </w:num>
  <w:num w:numId="36">
    <w:abstractNumId w:val="175"/>
  </w:num>
  <w:num w:numId="37">
    <w:abstractNumId w:val="74"/>
  </w:num>
  <w:num w:numId="38">
    <w:abstractNumId w:val="103"/>
  </w:num>
  <w:num w:numId="39">
    <w:abstractNumId w:val="145"/>
  </w:num>
  <w:num w:numId="40">
    <w:abstractNumId w:val="0"/>
  </w:num>
  <w:num w:numId="41">
    <w:abstractNumId w:val="29"/>
  </w:num>
  <w:num w:numId="42">
    <w:abstractNumId w:val="27"/>
  </w:num>
  <w:num w:numId="43">
    <w:abstractNumId w:val="80"/>
  </w:num>
  <w:num w:numId="44">
    <w:abstractNumId w:val="132"/>
  </w:num>
  <w:num w:numId="45">
    <w:abstractNumId w:val="58"/>
  </w:num>
  <w:num w:numId="46">
    <w:abstractNumId w:val="171"/>
  </w:num>
  <w:num w:numId="47">
    <w:abstractNumId w:val="91"/>
  </w:num>
  <w:num w:numId="48">
    <w:abstractNumId w:val="1"/>
  </w:num>
  <w:num w:numId="49">
    <w:abstractNumId w:val="93"/>
  </w:num>
  <w:num w:numId="50">
    <w:abstractNumId w:val="32"/>
  </w:num>
  <w:num w:numId="51">
    <w:abstractNumId w:val="227"/>
  </w:num>
  <w:num w:numId="52">
    <w:abstractNumId w:val="123"/>
  </w:num>
  <w:num w:numId="53">
    <w:abstractNumId w:val="4"/>
  </w:num>
  <w:num w:numId="54">
    <w:abstractNumId w:val="64"/>
  </w:num>
  <w:num w:numId="55">
    <w:abstractNumId w:val="62"/>
  </w:num>
  <w:num w:numId="56">
    <w:abstractNumId w:val="160"/>
  </w:num>
  <w:num w:numId="57">
    <w:abstractNumId w:val="140"/>
  </w:num>
  <w:num w:numId="58">
    <w:abstractNumId w:val="199"/>
  </w:num>
  <w:num w:numId="59">
    <w:abstractNumId w:val="124"/>
  </w:num>
  <w:num w:numId="60">
    <w:abstractNumId w:val="65"/>
  </w:num>
  <w:num w:numId="61">
    <w:abstractNumId w:val="117"/>
  </w:num>
  <w:num w:numId="62">
    <w:abstractNumId w:val="52"/>
  </w:num>
  <w:num w:numId="63">
    <w:abstractNumId w:val="192"/>
  </w:num>
  <w:num w:numId="64">
    <w:abstractNumId w:val="170"/>
  </w:num>
  <w:num w:numId="65">
    <w:abstractNumId w:val="191"/>
  </w:num>
  <w:num w:numId="66">
    <w:abstractNumId w:val="106"/>
  </w:num>
  <w:num w:numId="67">
    <w:abstractNumId w:val="81"/>
  </w:num>
  <w:num w:numId="68">
    <w:abstractNumId w:val="230"/>
  </w:num>
  <w:num w:numId="69">
    <w:abstractNumId w:val="95"/>
  </w:num>
  <w:num w:numId="70">
    <w:abstractNumId w:val="220"/>
  </w:num>
  <w:num w:numId="71">
    <w:abstractNumId w:val="34"/>
  </w:num>
  <w:num w:numId="72">
    <w:abstractNumId w:val="200"/>
  </w:num>
  <w:num w:numId="73">
    <w:abstractNumId w:val="97"/>
  </w:num>
  <w:num w:numId="74">
    <w:abstractNumId w:val="172"/>
  </w:num>
  <w:num w:numId="75">
    <w:abstractNumId w:val="98"/>
  </w:num>
  <w:num w:numId="76">
    <w:abstractNumId w:val="183"/>
  </w:num>
  <w:num w:numId="77">
    <w:abstractNumId w:val="87"/>
  </w:num>
  <w:num w:numId="78">
    <w:abstractNumId w:val="94"/>
  </w:num>
  <w:num w:numId="79">
    <w:abstractNumId w:val="129"/>
  </w:num>
  <w:num w:numId="80">
    <w:abstractNumId w:val="104"/>
  </w:num>
  <w:num w:numId="81">
    <w:abstractNumId w:val="8"/>
  </w:num>
  <w:num w:numId="82">
    <w:abstractNumId w:val="128"/>
  </w:num>
  <w:num w:numId="83">
    <w:abstractNumId w:val="121"/>
  </w:num>
  <w:num w:numId="84">
    <w:abstractNumId w:val="42"/>
  </w:num>
  <w:num w:numId="85">
    <w:abstractNumId w:val="205"/>
  </w:num>
  <w:num w:numId="86">
    <w:abstractNumId w:val="82"/>
  </w:num>
  <w:num w:numId="87">
    <w:abstractNumId w:val="44"/>
  </w:num>
  <w:num w:numId="88">
    <w:abstractNumId w:val="23"/>
  </w:num>
  <w:num w:numId="89">
    <w:abstractNumId w:val="59"/>
  </w:num>
  <w:num w:numId="90">
    <w:abstractNumId w:val="157"/>
  </w:num>
  <w:num w:numId="91">
    <w:abstractNumId w:val="126"/>
  </w:num>
  <w:num w:numId="92">
    <w:abstractNumId w:val="173"/>
  </w:num>
  <w:num w:numId="93">
    <w:abstractNumId w:val="107"/>
  </w:num>
  <w:num w:numId="94">
    <w:abstractNumId w:val="164"/>
  </w:num>
  <w:num w:numId="95">
    <w:abstractNumId w:val="109"/>
  </w:num>
  <w:num w:numId="96">
    <w:abstractNumId w:val="182"/>
  </w:num>
  <w:num w:numId="97">
    <w:abstractNumId w:val="70"/>
  </w:num>
  <w:num w:numId="98">
    <w:abstractNumId w:val="142"/>
  </w:num>
  <w:num w:numId="99">
    <w:abstractNumId w:val="186"/>
  </w:num>
  <w:num w:numId="100">
    <w:abstractNumId w:val="112"/>
  </w:num>
  <w:num w:numId="101">
    <w:abstractNumId w:val="50"/>
  </w:num>
  <w:num w:numId="102">
    <w:abstractNumId w:val="151"/>
  </w:num>
  <w:num w:numId="103">
    <w:abstractNumId w:val="16"/>
  </w:num>
  <w:num w:numId="104">
    <w:abstractNumId w:val="141"/>
  </w:num>
  <w:num w:numId="105">
    <w:abstractNumId w:val="221"/>
  </w:num>
  <w:num w:numId="106">
    <w:abstractNumId w:val="155"/>
  </w:num>
  <w:num w:numId="107">
    <w:abstractNumId w:val="37"/>
  </w:num>
  <w:num w:numId="108">
    <w:abstractNumId w:val="143"/>
  </w:num>
  <w:num w:numId="109">
    <w:abstractNumId w:val="154"/>
  </w:num>
  <w:num w:numId="110">
    <w:abstractNumId w:val="228"/>
  </w:num>
  <w:num w:numId="111">
    <w:abstractNumId w:val="63"/>
  </w:num>
  <w:num w:numId="112">
    <w:abstractNumId w:val="20"/>
  </w:num>
  <w:num w:numId="113">
    <w:abstractNumId w:val="136"/>
  </w:num>
  <w:num w:numId="114">
    <w:abstractNumId w:val="47"/>
  </w:num>
  <w:num w:numId="115">
    <w:abstractNumId w:val="216"/>
  </w:num>
  <w:num w:numId="116">
    <w:abstractNumId w:val="153"/>
  </w:num>
  <w:num w:numId="117">
    <w:abstractNumId w:val="169"/>
  </w:num>
  <w:num w:numId="118">
    <w:abstractNumId w:val="2"/>
  </w:num>
  <w:num w:numId="119">
    <w:abstractNumId w:val="83"/>
  </w:num>
  <w:num w:numId="120">
    <w:abstractNumId w:val="10"/>
  </w:num>
  <w:num w:numId="121">
    <w:abstractNumId w:val="177"/>
  </w:num>
  <w:num w:numId="122">
    <w:abstractNumId w:val="176"/>
  </w:num>
  <w:num w:numId="123">
    <w:abstractNumId w:val="79"/>
  </w:num>
  <w:num w:numId="124">
    <w:abstractNumId w:val="185"/>
  </w:num>
  <w:num w:numId="125">
    <w:abstractNumId w:val="100"/>
  </w:num>
  <w:num w:numId="126">
    <w:abstractNumId w:val="31"/>
  </w:num>
  <w:num w:numId="127">
    <w:abstractNumId w:val="133"/>
  </w:num>
  <w:num w:numId="128">
    <w:abstractNumId w:val="76"/>
  </w:num>
  <w:num w:numId="129">
    <w:abstractNumId w:val="174"/>
  </w:num>
  <w:num w:numId="130">
    <w:abstractNumId w:val="68"/>
  </w:num>
  <w:num w:numId="131">
    <w:abstractNumId w:val="21"/>
  </w:num>
  <w:num w:numId="132">
    <w:abstractNumId w:val="210"/>
  </w:num>
  <w:num w:numId="133">
    <w:abstractNumId w:val="214"/>
  </w:num>
  <w:num w:numId="134">
    <w:abstractNumId w:val="219"/>
  </w:num>
  <w:num w:numId="135">
    <w:abstractNumId w:val="203"/>
  </w:num>
  <w:num w:numId="136">
    <w:abstractNumId w:val="11"/>
  </w:num>
  <w:num w:numId="137">
    <w:abstractNumId w:val="99"/>
  </w:num>
  <w:num w:numId="138">
    <w:abstractNumId w:val="51"/>
  </w:num>
  <w:num w:numId="139">
    <w:abstractNumId w:val="158"/>
  </w:num>
  <w:num w:numId="140">
    <w:abstractNumId w:val="33"/>
  </w:num>
  <w:num w:numId="141">
    <w:abstractNumId w:val="30"/>
  </w:num>
  <w:num w:numId="142">
    <w:abstractNumId w:val="204"/>
  </w:num>
  <w:num w:numId="143">
    <w:abstractNumId w:val="138"/>
  </w:num>
  <w:num w:numId="144">
    <w:abstractNumId w:val="134"/>
  </w:num>
  <w:num w:numId="145">
    <w:abstractNumId w:val="110"/>
  </w:num>
  <w:num w:numId="146">
    <w:abstractNumId w:val="198"/>
  </w:num>
  <w:num w:numId="147">
    <w:abstractNumId w:val="147"/>
  </w:num>
  <w:num w:numId="148">
    <w:abstractNumId w:val="13"/>
  </w:num>
  <w:num w:numId="149">
    <w:abstractNumId w:val="54"/>
  </w:num>
  <w:num w:numId="150">
    <w:abstractNumId w:val="223"/>
  </w:num>
  <w:num w:numId="151">
    <w:abstractNumId w:val="14"/>
  </w:num>
  <w:num w:numId="152">
    <w:abstractNumId w:val="137"/>
  </w:num>
  <w:num w:numId="153">
    <w:abstractNumId w:val="105"/>
  </w:num>
  <w:num w:numId="154">
    <w:abstractNumId w:val="25"/>
  </w:num>
  <w:num w:numId="155">
    <w:abstractNumId w:val="90"/>
  </w:num>
  <w:num w:numId="156">
    <w:abstractNumId w:val="71"/>
  </w:num>
  <w:num w:numId="157">
    <w:abstractNumId w:val="73"/>
  </w:num>
  <w:num w:numId="158">
    <w:abstractNumId w:val="96"/>
  </w:num>
  <w:num w:numId="159">
    <w:abstractNumId w:val="184"/>
  </w:num>
  <w:num w:numId="160">
    <w:abstractNumId w:val="101"/>
  </w:num>
  <w:num w:numId="161">
    <w:abstractNumId w:val="187"/>
  </w:num>
  <w:num w:numId="162">
    <w:abstractNumId w:val="229"/>
  </w:num>
  <w:num w:numId="163">
    <w:abstractNumId w:val="181"/>
  </w:num>
  <w:num w:numId="164">
    <w:abstractNumId w:val="89"/>
  </w:num>
  <w:num w:numId="165">
    <w:abstractNumId w:val="193"/>
  </w:num>
  <w:num w:numId="166">
    <w:abstractNumId w:val="102"/>
  </w:num>
  <w:num w:numId="167">
    <w:abstractNumId w:val="215"/>
  </w:num>
  <w:num w:numId="168">
    <w:abstractNumId w:val="9"/>
  </w:num>
  <w:num w:numId="169">
    <w:abstractNumId w:val="217"/>
  </w:num>
  <w:num w:numId="170">
    <w:abstractNumId w:val="86"/>
  </w:num>
  <w:num w:numId="171">
    <w:abstractNumId w:val="144"/>
  </w:num>
  <w:num w:numId="172">
    <w:abstractNumId w:val="202"/>
  </w:num>
  <w:num w:numId="173">
    <w:abstractNumId w:val="226"/>
  </w:num>
  <w:num w:numId="174">
    <w:abstractNumId w:val="66"/>
  </w:num>
  <w:num w:numId="175">
    <w:abstractNumId w:val="179"/>
  </w:num>
  <w:num w:numId="176">
    <w:abstractNumId w:val="209"/>
  </w:num>
  <w:num w:numId="177">
    <w:abstractNumId w:val="135"/>
  </w:num>
  <w:num w:numId="178">
    <w:abstractNumId w:val="166"/>
  </w:num>
  <w:num w:numId="179">
    <w:abstractNumId w:val="72"/>
  </w:num>
  <w:num w:numId="180">
    <w:abstractNumId w:val="15"/>
  </w:num>
  <w:num w:numId="181">
    <w:abstractNumId w:val="222"/>
  </w:num>
  <w:num w:numId="182">
    <w:abstractNumId w:val="53"/>
  </w:num>
  <w:num w:numId="183">
    <w:abstractNumId w:val="78"/>
  </w:num>
  <w:num w:numId="184">
    <w:abstractNumId w:val="35"/>
  </w:num>
  <w:num w:numId="185">
    <w:abstractNumId w:val="7"/>
  </w:num>
  <w:num w:numId="186">
    <w:abstractNumId w:val="139"/>
  </w:num>
  <w:num w:numId="187">
    <w:abstractNumId w:val="75"/>
  </w:num>
  <w:num w:numId="188">
    <w:abstractNumId w:val="22"/>
  </w:num>
  <w:num w:numId="189">
    <w:abstractNumId w:val="43"/>
  </w:num>
  <w:num w:numId="190">
    <w:abstractNumId w:val="45"/>
  </w:num>
  <w:num w:numId="191">
    <w:abstractNumId w:val="125"/>
  </w:num>
  <w:num w:numId="192">
    <w:abstractNumId w:val="195"/>
  </w:num>
  <w:num w:numId="193">
    <w:abstractNumId w:val="55"/>
  </w:num>
  <w:num w:numId="194">
    <w:abstractNumId w:val="114"/>
  </w:num>
  <w:num w:numId="195">
    <w:abstractNumId w:val="167"/>
  </w:num>
  <w:num w:numId="196">
    <w:abstractNumId w:val="206"/>
  </w:num>
  <w:num w:numId="197">
    <w:abstractNumId w:val="85"/>
  </w:num>
  <w:num w:numId="198">
    <w:abstractNumId w:val="113"/>
  </w:num>
  <w:num w:numId="199">
    <w:abstractNumId w:val="224"/>
  </w:num>
  <w:num w:numId="200">
    <w:abstractNumId w:val="17"/>
  </w:num>
  <w:num w:numId="201">
    <w:abstractNumId w:val="150"/>
  </w:num>
  <w:num w:numId="202">
    <w:abstractNumId w:val="127"/>
  </w:num>
  <w:num w:numId="203">
    <w:abstractNumId w:val="12"/>
  </w:num>
  <w:num w:numId="204">
    <w:abstractNumId w:val="196"/>
  </w:num>
  <w:num w:numId="205">
    <w:abstractNumId w:val="24"/>
  </w:num>
  <w:num w:numId="206">
    <w:abstractNumId w:val="39"/>
  </w:num>
  <w:num w:numId="207">
    <w:abstractNumId w:val="38"/>
  </w:num>
  <w:num w:numId="208">
    <w:abstractNumId w:val="130"/>
  </w:num>
  <w:num w:numId="209">
    <w:abstractNumId w:val="5"/>
  </w:num>
  <w:num w:numId="210">
    <w:abstractNumId w:val="56"/>
  </w:num>
  <w:num w:numId="211">
    <w:abstractNumId w:val="149"/>
  </w:num>
  <w:num w:numId="212">
    <w:abstractNumId w:val="92"/>
  </w:num>
  <w:num w:numId="213">
    <w:abstractNumId w:val="46"/>
  </w:num>
  <w:num w:numId="214">
    <w:abstractNumId w:val="131"/>
  </w:num>
  <w:num w:numId="215">
    <w:abstractNumId w:val="188"/>
  </w:num>
  <w:num w:numId="216">
    <w:abstractNumId w:val="26"/>
  </w:num>
  <w:num w:numId="217">
    <w:abstractNumId w:val="180"/>
  </w:num>
  <w:num w:numId="218">
    <w:abstractNumId w:val="61"/>
  </w:num>
  <w:num w:numId="219">
    <w:abstractNumId w:val="40"/>
  </w:num>
  <w:num w:numId="220">
    <w:abstractNumId w:val="152"/>
  </w:num>
  <w:num w:numId="221">
    <w:abstractNumId w:val="6"/>
  </w:num>
  <w:num w:numId="222">
    <w:abstractNumId w:val="225"/>
  </w:num>
  <w:num w:numId="223">
    <w:abstractNumId w:val="168"/>
  </w:num>
  <w:num w:numId="224">
    <w:abstractNumId w:val="57"/>
  </w:num>
  <w:num w:numId="225">
    <w:abstractNumId w:val="115"/>
  </w:num>
  <w:num w:numId="226">
    <w:abstractNumId w:val="36"/>
  </w:num>
  <w:num w:numId="227">
    <w:abstractNumId w:val="49"/>
  </w:num>
  <w:num w:numId="228">
    <w:abstractNumId w:val="213"/>
  </w:num>
  <w:num w:numId="229">
    <w:abstractNumId w:val="231"/>
  </w:num>
  <w:num w:numId="230">
    <w:abstractNumId w:val="111"/>
  </w:num>
  <w:num w:numId="231">
    <w:abstractNumId w:val="84"/>
  </w:num>
  <w:num w:numId="232">
    <w:abstractNumId w:val="118"/>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movePersonalInformation/>
  <w:removeDateAndTime/>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7D"/>
    <w:rsid w:val="000013CA"/>
    <w:rsid w:val="00001518"/>
    <w:rsid w:val="00002989"/>
    <w:rsid w:val="00004B8D"/>
    <w:rsid w:val="0000521F"/>
    <w:rsid w:val="00006640"/>
    <w:rsid w:val="00006DB2"/>
    <w:rsid w:val="00007916"/>
    <w:rsid w:val="000124D1"/>
    <w:rsid w:val="00013D84"/>
    <w:rsid w:val="00014A06"/>
    <w:rsid w:val="00015815"/>
    <w:rsid w:val="00016153"/>
    <w:rsid w:val="000168DB"/>
    <w:rsid w:val="00020442"/>
    <w:rsid w:val="00020DE5"/>
    <w:rsid w:val="00024E41"/>
    <w:rsid w:val="00027C38"/>
    <w:rsid w:val="00032CE1"/>
    <w:rsid w:val="0003411C"/>
    <w:rsid w:val="00036249"/>
    <w:rsid w:val="00044BE1"/>
    <w:rsid w:val="00051ADA"/>
    <w:rsid w:val="0006056C"/>
    <w:rsid w:val="0006151F"/>
    <w:rsid w:val="00061B3C"/>
    <w:rsid w:val="00062439"/>
    <w:rsid w:val="000625D7"/>
    <w:rsid w:val="00062D86"/>
    <w:rsid w:val="00063666"/>
    <w:rsid w:val="00063D26"/>
    <w:rsid w:val="0006416C"/>
    <w:rsid w:val="0006470E"/>
    <w:rsid w:val="00064C3D"/>
    <w:rsid w:val="000654E3"/>
    <w:rsid w:val="00070F57"/>
    <w:rsid w:val="000738D9"/>
    <w:rsid w:val="000752B2"/>
    <w:rsid w:val="0008001A"/>
    <w:rsid w:val="00080A23"/>
    <w:rsid w:val="00081374"/>
    <w:rsid w:val="00083F28"/>
    <w:rsid w:val="00084785"/>
    <w:rsid w:val="00084F64"/>
    <w:rsid w:val="0008672D"/>
    <w:rsid w:val="00087577"/>
    <w:rsid w:val="00091662"/>
    <w:rsid w:val="000919A3"/>
    <w:rsid w:val="000955F2"/>
    <w:rsid w:val="0009712F"/>
    <w:rsid w:val="000A0C1B"/>
    <w:rsid w:val="000A5C45"/>
    <w:rsid w:val="000A632C"/>
    <w:rsid w:val="000A6B28"/>
    <w:rsid w:val="000A70C9"/>
    <w:rsid w:val="000B0055"/>
    <w:rsid w:val="000B08A2"/>
    <w:rsid w:val="000B18A6"/>
    <w:rsid w:val="000B2EC4"/>
    <w:rsid w:val="000B3241"/>
    <w:rsid w:val="000B3C62"/>
    <w:rsid w:val="000B793D"/>
    <w:rsid w:val="000C193A"/>
    <w:rsid w:val="000C2E84"/>
    <w:rsid w:val="000C5030"/>
    <w:rsid w:val="000C5261"/>
    <w:rsid w:val="000C60FD"/>
    <w:rsid w:val="000C61FB"/>
    <w:rsid w:val="000C6BAE"/>
    <w:rsid w:val="000D35F5"/>
    <w:rsid w:val="000D6B51"/>
    <w:rsid w:val="000D7EE5"/>
    <w:rsid w:val="000E0A95"/>
    <w:rsid w:val="000E143F"/>
    <w:rsid w:val="000E1FE0"/>
    <w:rsid w:val="000E20A2"/>
    <w:rsid w:val="000E5758"/>
    <w:rsid w:val="000E5978"/>
    <w:rsid w:val="000E5BB2"/>
    <w:rsid w:val="000F2B84"/>
    <w:rsid w:val="000F3E83"/>
    <w:rsid w:val="000F5821"/>
    <w:rsid w:val="000F6F5E"/>
    <w:rsid w:val="000F7F9C"/>
    <w:rsid w:val="0010077B"/>
    <w:rsid w:val="00100D63"/>
    <w:rsid w:val="00100FCA"/>
    <w:rsid w:val="00101C76"/>
    <w:rsid w:val="00102382"/>
    <w:rsid w:val="00102B2F"/>
    <w:rsid w:val="00103966"/>
    <w:rsid w:val="00106E34"/>
    <w:rsid w:val="001071C5"/>
    <w:rsid w:val="00115E20"/>
    <w:rsid w:val="001161A7"/>
    <w:rsid w:val="00120E64"/>
    <w:rsid w:val="00121463"/>
    <w:rsid w:val="00123C12"/>
    <w:rsid w:val="001378E1"/>
    <w:rsid w:val="00141311"/>
    <w:rsid w:val="00142213"/>
    <w:rsid w:val="001449A4"/>
    <w:rsid w:val="00145DC9"/>
    <w:rsid w:val="001470EF"/>
    <w:rsid w:val="00147C35"/>
    <w:rsid w:val="00150733"/>
    <w:rsid w:val="00151C04"/>
    <w:rsid w:val="00152F65"/>
    <w:rsid w:val="00155D5D"/>
    <w:rsid w:val="00160BE5"/>
    <w:rsid w:val="0016175A"/>
    <w:rsid w:val="00165112"/>
    <w:rsid w:val="00166789"/>
    <w:rsid w:val="00170F0F"/>
    <w:rsid w:val="00171DFB"/>
    <w:rsid w:val="00172091"/>
    <w:rsid w:val="001725F1"/>
    <w:rsid w:val="00174E87"/>
    <w:rsid w:val="0017543E"/>
    <w:rsid w:val="00175E61"/>
    <w:rsid w:val="0017693E"/>
    <w:rsid w:val="00176ACD"/>
    <w:rsid w:val="00180038"/>
    <w:rsid w:val="001809CE"/>
    <w:rsid w:val="0018157A"/>
    <w:rsid w:val="00182B4A"/>
    <w:rsid w:val="0018477D"/>
    <w:rsid w:val="0018624E"/>
    <w:rsid w:val="00191414"/>
    <w:rsid w:val="00191FB2"/>
    <w:rsid w:val="00193BE1"/>
    <w:rsid w:val="00194D97"/>
    <w:rsid w:val="00195678"/>
    <w:rsid w:val="001A1B5A"/>
    <w:rsid w:val="001A3149"/>
    <w:rsid w:val="001A3AAE"/>
    <w:rsid w:val="001A3AFB"/>
    <w:rsid w:val="001A61F4"/>
    <w:rsid w:val="001A6669"/>
    <w:rsid w:val="001A7EE7"/>
    <w:rsid w:val="001B1DEC"/>
    <w:rsid w:val="001B2BFB"/>
    <w:rsid w:val="001B3E2E"/>
    <w:rsid w:val="001B48F0"/>
    <w:rsid w:val="001B5269"/>
    <w:rsid w:val="001B58DB"/>
    <w:rsid w:val="001C19F8"/>
    <w:rsid w:val="001C415C"/>
    <w:rsid w:val="001C54CD"/>
    <w:rsid w:val="001C56A2"/>
    <w:rsid w:val="001C57FB"/>
    <w:rsid w:val="001D03BC"/>
    <w:rsid w:val="001D113E"/>
    <w:rsid w:val="001D3C9B"/>
    <w:rsid w:val="001D4C84"/>
    <w:rsid w:val="001D4DBC"/>
    <w:rsid w:val="001D52F2"/>
    <w:rsid w:val="001D5E08"/>
    <w:rsid w:val="001D76B4"/>
    <w:rsid w:val="001E2D3C"/>
    <w:rsid w:val="001E348A"/>
    <w:rsid w:val="001E37B5"/>
    <w:rsid w:val="001E3F97"/>
    <w:rsid w:val="001E403E"/>
    <w:rsid w:val="001E436F"/>
    <w:rsid w:val="001E4621"/>
    <w:rsid w:val="001F1127"/>
    <w:rsid w:val="001F25BA"/>
    <w:rsid w:val="001F392F"/>
    <w:rsid w:val="001F3A6B"/>
    <w:rsid w:val="001F6B55"/>
    <w:rsid w:val="001F763F"/>
    <w:rsid w:val="001F7E59"/>
    <w:rsid w:val="00200691"/>
    <w:rsid w:val="00200712"/>
    <w:rsid w:val="002016EE"/>
    <w:rsid w:val="00203092"/>
    <w:rsid w:val="0020357F"/>
    <w:rsid w:val="00203632"/>
    <w:rsid w:val="00203744"/>
    <w:rsid w:val="00205054"/>
    <w:rsid w:val="00206640"/>
    <w:rsid w:val="002123FF"/>
    <w:rsid w:val="00212475"/>
    <w:rsid w:val="002169EE"/>
    <w:rsid w:val="002225AE"/>
    <w:rsid w:val="002228BB"/>
    <w:rsid w:val="00230E31"/>
    <w:rsid w:val="00233816"/>
    <w:rsid w:val="002351E3"/>
    <w:rsid w:val="00235844"/>
    <w:rsid w:val="00235B8C"/>
    <w:rsid w:val="002414DE"/>
    <w:rsid w:val="002414E9"/>
    <w:rsid w:val="0024153C"/>
    <w:rsid w:val="002419BC"/>
    <w:rsid w:val="002438EC"/>
    <w:rsid w:val="00244D71"/>
    <w:rsid w:val="002455BD"/>
    <w:rsid w:val="00245635"/>
    <w:rsid w:val="0025090B"/>
    <w:rsid w:val="002526D0"/>
    <w:rsid w:val="00252754"/>
    <w:rsid w:val="00255312"/>
    <w:rsid w:val="00256A83"/>
    <w:rsid w:val="002608B5"/>
    <w:rsid w:val="0026110B"/>
    <w:rsid w:val="00261A8E"/>
    <w:rsid w:val="002621FA"/>
    <w:rsid w:val="0026292E"/>
    <w:rsid w:val="00262978"/>
    <w:rsid w:val="002701B4"/>
    <w:rsid w:val="00270288"/>
    <w:rsid w:val="002723F1"/>
    <w:rsid w:val="002733C9"/>
    <w:rsid w:val="00274313"/>
    <w:rsid w:val="00274B19"/>
    <w:rsid w:val="00274C3B"/>
    <w:rsid w:val="00277D9C"/>
    <w:rsid w:val="002809B2"/>
    <w:rsid w:val="00280FB4"/>
    <w:rsid w:val="00281C19"/>
    <w:rsid w:val="00282C1B"/>
    <w:rsid w:val="00287660"/>
    <w:rsid w:val="002906D5"/>
    <w:rsid w:val="00290D4A"/>
    <w:rsid w:val="00291B4D"/>
    <w:rsid w:val="00294954"/>
    <w:rsid w:val="002952C0"/>
    <w:rsid w:val="002A09B9"/>
    <w:rsid w:val="002A0F7F"/>
    <w:rsid w:val="002A1F85"/>
    <w:rsid w:val="002A363C"/>
    <w:rsid w:val="002A5AB3"/>
    <w:rsid w:val="002A6443"/>
    <w:rsid w:val="002A793E"/>
    <w:rsid w:val="002A7982"/>
    <w:rsid w:val="002B1493"/>
    <w:rsid w:val="002B180E"/>
    <w:rsid w:val="002B205F"/>
    <w:rsid w:val="002B289E"/>
    <w:rsid w:val="002B3536"/>
    <w:rsid w:val="002B57E7"/>
    <w:rsid w:val="002B7216"/>
    <w:rsid w:val="002C23E9"/>
    <w:rsid w:val="002C4A52"/>
    <w:rsid w:val="002C592A"/>
    <w:rsid w:val="002C7BF5"/>
    <w:rsid w:val="002D0BAC"/>
    <w:rsid w:val="002D1413"/>
    <w:rsid w:val="002D2A6F"/>
    <w:rsid w:val="002D6F74"/>
    <w:rsid w:val="002E13EF"/>
    <w:rsid w:val="002E1526"/>
    <w:rsid w:val="002E1BEA"/>
    <w:rsid w:val="002E2229"/>
    <w:rsid w:val="002E2C2F"/>
    <w:rsid w:val="002E3024"/>
    <w:rsid w:val="002E35EA"/>
    <w:rsid w:val="002E7884"/>
    <w:rsid w:val="002E7D48"/>
    <w:rsid w:val="002F0885"/>
    <w:rsid w:val="002F1A09"/>
    <w:rsid w:val="002F1C88"/>
    <w:rsid w:val="002F24E4"/>
    <w:rsid w:val="002F4E11"/>
    <w:rsid w:val="002F61E3"/>
    <w:rsid w:val="002F6F22"/>
    <w:rsid w:val="002F7131"/>
    <w:rsid w:val="002F75B9"/>
    <w:rsid w:val="003005B2"/>
    <w:rsid w:val="00303E55"/>
    <w:rsid w:val="0030508D"/>
    <w:rsid w:val="003055FB"/>
    <w:rsid w:val="00306EA7"/>
    <w:rsid w:val="00311BD4"/>
    <w:rsid w:val="00312EE1"/>
    <w:rsid w:val="00313525"/>
    <w:rsid w:val="0031559F"/>
    <w:rsid w:val="0031687D"/>
    <w:rsid w:val="00316CA4"/>
    <w:rsid w:val="00317EE7"/>
    <w:rsid w:val="00321C8F"/>
    <w:rsid w:val="0032215A"/>
    <w:rsid w:val="0032219A"/>
    <w:rsid w:val="0032334B"/>
    <w:rsid w:val="0032348D"/>
    <w:rsid w:val="0032510E"/>
    <w:rsid w:val="00325323"/>
    <w:rsid w:val="00326072"/>
    <w:rsid w:val="003273AA"/>
    <w:rsid w:val="00327AE5"/>
    <w:rsid w:val="003352D0"/>
    <w:rsid w:val="0033711A"/>
    <w:rsid w:val="00341BD2"/>
    <w:rsid w:val="003434DC"/>
    <w:rsid w:val="00343C69"/>
    <w:rsid w:val="00345FF7"/>
    <w:rsid w:val="0034679A"/>
    <w:rsid w:val="00346F9B"/>
    <w:rsid w:val="0035236C"/>
    <w:rsid w:val="00354EC1"/>
    <w:rsid w:val="00355662"/>
    <w:rsid w:val="003566E7"/>
    <w:rsid w:val="0035759D"/>
    <w:rsid w:val="003578B5"/>
    <w:rsid w:val="00357F2B"/>
    <w:rsid w:val="00361426"/>
    <w:rsid w:val="00365197"/>
    <w:rsid w:val="00370F45"/>
    <w:rsid w:val="00371296"/>
    <w:rsid w:val="00372681"/>
    <w:rsid w:val="00372C07"/>
    <w:rsid w:val="00374DB8"/>
    <w:rsid w:val="00377785"/>
    <w:rsid w:val="00377FB4"/>
    <w:rsid w:val="003829CE"/>
    <w:rsid w:val="00383AC8"/>
    <w:rsid w:val="00385EE1"/>
    <w:rsid w:val="00387FDE"/>
    <w:rsid w:val="00395A01"/>
    <w:rsid w:val="0039619A"/>
    <w:rsid w:val="00397325"/>
    <w:rsid w:val="00397336"/>
    <w:rsid w:val="003A0086"/>
    <w:rsid w:val="003A1282"/>
    <w:rsid w:val="003A5010"/>
    <w:rsid w:val="003A6F60"/>
    <w:rsid w:val="003B021F"/>
    <w:rsid w:val="003B2D5F"/>
    <w:rsid w:val="003B3171"/>
    <w:rsid w:val="003B3CAF"/>
    <w:rsid w:val="003B5BEA"/>
    <w:rsid w:val="003B5D7A"/>
    <w:rsid w:val="003B693C"/>
    <w:rsid w:val="003B7007"/>
    <w:rsid w:val="003C1A9B"/>
    <w:rsid w:val="003C1C2B"/>
    <w:rsid w:val="003C283E"/>
    <w:rsid w:val="003C524C"/>
    <w:rsid w:val="003C5B0C"/>
    <w:rsid w:val="003C5E78"/>
    <w:rsid w:val="003C5FF9"/>
    <w:rsid w:val="003C7DE5"/>
    <w:rsid w:val="003D0083"/>
    <w:rsid w:val="003D1382"/>
    <w:rsid w:val="003D1AF8"/>
    <w:rsid w:val="003D27DD"/>
    <w:rsid w:val="003D379A"/>
    <w:rsid w:val="003D4268"/>
    <w:rsid w:val="003D448B"/>
    <w:rsid w:val="003D7DEA"/>
    <w:rsid w:val="003D7EB5"/>
    <w:rsid w:val="003E1189"/>
    <w:rsid w:val="003E366B"/>
    <w:rsid w:val="003E3B65"/>
    <w:rsid w:val="003E6A7C"/>
    <w:rsid w:val="003E7B61"/>
    <w:rsid w:val="003F0CF6"/>
    <w:rsid w:val="003F102B"/>
    <w:rsid w:val="003F4DEA"/>
    <w:rsid w:val="003F7080"/>
    <w:rsid w:val="00400938"/>
    <w:rsid w:val="00400EDE"/>
    <w:rsid w:val="00402A85"/>
    <w:rsid w:val="00403EEA"/>
    <w:rsid w:val="00405145"/>
    <w:rsid w:val="00405610"/>
    <w:rsid w:val="00406574"/>
    <w:rsid w:val="00407575"/>
    <w:rsid w:val="004113C5"/>
    <w:rsid w:val="0041156B"/>
    <w:rsid w:val="00412BBF"/>
    <w:rsid w:val="00412CDC"/>
    <w:rsid w:val="004140EC"/>
    <w:rsid w:val="00414B01"/>
    <w:rsid w:val="004153B7"/>
    <w:rsid w:val="00416577"/>
    <w:rsid w:val="0041676E"/>
    <w:rsid w:val="00422F00"/>
    <w:rsid w:val="0042461E"/>
    <w:rsid w:val="00424B01"/>
    <w:rsid w:val="004255F8"/>
    <w:rsid w:val="004260E7"/>
    <w:rsid w:val="00426DF3"/>
    <w:rsid w:val="0042705C"/>
    <w:rsid w:val="00433820"/>
    <w:rsid w:val="004346B9"/>
    <w:rsid w:val="00434921"/>
    <w:rsid w:val="00435CD0"/>
    <w:rsid w:val="00437B09"/>
    <w:rsid w:val="004415C1"/>
    <w:rsid w:val="0044193E"/>
    <w:rsid w:val="004428E3"/>
    <w:rsid w:val="00442CB8"/>
    <w:rsid w:val="0044375F"/>
    <w:rsid w:val="0044532C"/>
    <w:rsid w:val="00445AAE"/>
    <w:rsid w:val="00446EAD"/>
    <w:rsid w:val="004479FE"/>
    <w:rsid w:val="004504FD"/>
    <w:rsid w:val="004533EF"/>
    <w:rsid w:val="00457147"/>
    <w:rsid w:val="00460EB1"/>
    <w:rsid w:val="0046252D"/>
    <w:rsid w:val="004636E4"/>
    <w:rsid w:val="00463E74"/>
    <w:rsid w:val="00464F4B"/>
    <w:rsid w:val="00465CA7"/>
    <w:rsid w:val="00473A34"/>
    <w:rsid w:val="00476DDB"/>
    <w:rsid w:val="00477E2E"/>
    <w:rsid w:val="00480173"/>
    <w:rsid w:val="004809CA"/>
    <w:rsid w:val="004811F6"/>
    <w:rsid w:val="0048222D"/>
    <w:rsid w:val="00482F0A"/>
    <w:rsid w:val="004830CB"/>
    <w:rsid w:val="004908B0"/>
    <w:rsid w:val="00493051"/>
    <w:rsid w:val="004936B8"/>
    <w:rsid w:val="004953C2"/>
    <w:rsid w:val="00495EB5"/>
    <w:rsid w:val="0049690D"/>
    <w:rsid w:val="00497030"/>
    <w:rsid w:val="004A0339"/>
    <w:rsid w:val="004A0417"/>
    <w:rsid w:val="004A0557"/>
    <w:rsid w:val="004A1923"/>
    <w:rsid w:val="004A2B42"/>
    <w:rsid w:val="004A2E54"/>
    <w:rsid w:val="004A2EA0"/>
    <w:rsid w:val="004A308F"/>
    <w:rsid w:val="004A66EA"/>
    <w:rsid w:val="004A69A8"/>
    <w:rsid w:val="004A7D76"/>
    <w:rsid w:val="004B1A6F"/>
    <w:rsid w:val="004B39F3"/>
    <w:rsid w:val="004B63AC"/>
    <w:rsid w:val="004B6667"/>
    <w:rsid w:val="004C3161"/>
    <w:rsid w:val="004C3B64"/>
    <w:rsid w:val="004C5A96"/>
    <w:rsid w:val="004C7347"/>
    <w:rsid w:val="004C742F"/>
    <w:rsid w:val="004C7F9C"/>
    <w:rsid w:val="004D0535"/>
    <w:rsid w:val="004D067A"/>
    <w:rsid w:val="004D1E8A"/>
    <w:rsid w:val="004D2122"/>
    <w:rsid w:val="004D2E5A"/>
    <w:rsid w:val="004D77ED"/>
    <w:rsid w:val="004E05FF"/>
    <w:rsid w:val="004E0947"/>
    <w:rsid w:val="004E2698"/>
    <w:rsid w:val="004E3C79"/>
    <w:rsid w:val="004E6916"/>
    <w:rsid w:val="004E73BF"/>
    <w:rsid w:val="004F08A4"/>
    <w:rsid w:val="004F0A32"/>
    <w:rsid w:val="004F129D"/>
    <w:rsid w:val="004F3622"/>
    <w:rsid w:val="004F44AE"/>
    <w:rsid w:val="004F791C"/>
    <w:rsid w:val="00501688"/>
    <w:rsid w:val="00502DAF"/>
    <w:rsid w:val="00502F18"/>
    <w:rsid w:val="00505A53"/>
    <w:rsid w:val="0050656E"/>
    <w:rsid w:val="00511C75"/>
    <w:rsid w:val="00513368"/>
    <w:rsid w:val="00513FE0"/>
    <w:rsid w:val="005140ED"/>
    <w:rsid w:val="00515228"/>
    <w:rsid w:val="00516E96"/>
    <w:rsid w:val="00520609"/>
    <w:rsid w:val="0052111E"/>
    <w:rsid w:val="00524A4A"/>
    <w:rsid w:val="00524E33"/>
    <w:rsid w:val="00526EA0"/>
    <w:rsid w:val="00531330"/>
    <w:rsid w:val="00531790"/>
    <w:rsid w:val="00531B09"/>
    <w:rsid w:val="00533F48"/>
    <w:rsid w:val="00534842"/>
    <w:rsid w:val="00536883"/>
    <w:rsid w:val="005426E4"/>
    <w:rsid w:val="0054380E"/>
    <w:rsid w:val="005503EF"/>
    <w:rsid w:val="00551D65"/>
    <w:rsid w:val="00552121"/>
    <w:rsid w:val="00556BA9"/>
    <w:rsid w:val="00556C4C"/>
    <w:rsid w:val="0055779F"/>
    <w:rsid w:val="00557DC3"/>
    <w:rsid w:val="0056160F"/>
    <w:rsid w:val="005618BF"/>
    <w:rsid w:val="00562886"/>
    <w:rsid w:val="00562DD8"/>
    <w:rsid w:val="005636F9"/>
    <w:rsid w:val="00565B78"/>
    <w:rsid w:val="00566177"/>
    <w:rsid w:val="00566C5B"/>
    <w:rsid w:val="00567CE7"/>
    <w:rsid w:val="00570433"/>
    <w:rsid w:val="00570CF3"/>
    <w:rsid w:val="00571355"/>
    <w:rsid w:val="00572D97"/>
    <w:rsid w:val="00574C44"/>
    <w:rsid w:val="00575439"/>
    <w:rsid w:val="005772A5"/>
    <w:rsid w:val="0058045F"/>
    <w:rsid w:val="00580687"/>
    <w:rsid w:val="00580F37"/>
    <w:rsid w:val="005811FB"/>
    <w:rsid w:val="00582952"/>
    <w:rsid w:val="00584599"/>
    <w:rsid w:val="00584FC1"/>
    <w:rsid w:val="00585724"/>
    <w:rsid w:val="0058645F"/>
    <w:rsid w:val="00586E1C"/>
    <w:rsid w:val="00590A38"/>
    <w:rsid w:val="005912B8"/>
    <w:rsid w:val="005920F4"/>
    <w:rsid w:val="00592BA0"/>
    <w:rsid w:val="00593A46"/>
    <w:rsid w:val="0059763B"/>
    <w:rsid w:val="005A1D56"/>
    <w:rsid w:val="005A2E59"/>
    <w:rsid w:val="005A35AB"/>
    <w:rsid w:val="005A48B3"/>
    <w:rsid w:val="005B071C"/>
    <w:rsid w:val="005B0AD5"/>
    <w:rsid w:val="005B4AEA"/>
    <w:rsid w:val="005B681C"/>
    <w:rsid w:val="005B7057"/>
    <w:rsid w:val="005B7209"/>
    <w:rsid w:val="005B73E6"/>
    <w:rsid w:val="005C1A21"/>
    <w:rsid w:val="005C29E7"/>
    <w:rsid w:val="005C41EE"/>
    <w:rsid w:val="005C46E2"/>
    <w:rsid w:val="005D52EA"/>
    <w:rsid w:val="005D6DFB"/>
    <w:rsid w:val="005D6E1D"/>
    <w:rsid w:val="005E0A4F"/>
    <w:rsid w:val="005E1308"/>
    <w:rsid w:val="005E1EB8"/>
    <w:rsid w:val="005E398D"/>
    <w:rsid w:val="005E3FCA"/>
    <w:rsid w:val="005E5817"/>
    <w:rsid w:val="005E6206"/>
    <w:rsid w:val="005E670D"/>
    <w:rsid w:val="005E6EC3"/>
    <w:rsid w:val="005F0954"/>
    <w:rsid w:val="005F16A3"/>
    <w:rsid w:val="005F2096"/>
    <w:rsid w:val="005F37D0"/>
    <w:rsid w:val="005F3C47"/>
    <w:rsid w:val="00601A88"/>
    <w:rsid w:val="00601D63"/>
    <w:rsid w:val="006037AF"/>
    <w:rsid w:val="006044DA"/>
    <w:rsid w:val="00604B7F"/>
    <w:rsid w:val="0060681D"/>
    <w:rsid w:val="00607D03"/>
    <w:rsid w:val="0061158F"/>
    <w:rsid w:val="006130D9"/>
    <w:rsid w:val="00613497"/>
    <w:rsid w:val="006143D8"/>
    <w:rsid w:val="00614514"/>
    <w:rsid w:val="00614906"/>
    <w:rsid w:val="006152E0"/>
    <w:rsid w:val="00616D92"/>
    <w:rsid w:val="00620681"/>
    <w:rsid w:val="00622FCF"/>
    <w:rsid w:val="006230D1"/>
    <w:rsid w:val="006239B7"/>
    <w:rsid w:val="0062436F"/>
    <w:rsid w:val="00625015"/>
    <w:rsid w:val="0062681C"/>
    <w:rsid w:val="00626877"/>
    <w:rsid w:val="00626D8E"/>
    <w:rsid w:val="0063150E"/>
    <w:rsid w:val="00633951"/>
    <w:rsid w:val="00634CAA"/>
    <w:rsid w:val="0064094D"/>
    <w:rsid w:val="00642972"/>
    <w:rsid w:val="00643C9A"/>
    <w:rsid w:val="006450AC"/>
    <w:rsid w:val="00645CD7"/>
    <w:rsid w:val="00645EC8"/>
    <w:rsid w:val="00650A95"/>
    <w:rsid w:val="0065327E"/>
    <w:rsid w:val="00653974"/>
    <w:rsid w:val="00655C7A"/>
    <w:rsid w:val="00656F7D"/>
    <w:rsid w:val="006606F5"/>
    <w:rsid w:val="00660FEC"/>
    <w:rsid w:val="00662262"/>
    <w:rsid w:val="00662BCF"/>
    <w:rsid w:val="0066392A"/>
    <w:rsid w:val="00670543"/>
    <w:rsid w:val="006758C2"/>
    <w:rsid w:val="00676527"/>
    <w:rsid w:val="006811A9"/>
    <w:rsid w:val="00684AB1"/>
    <w:rsid w:val="00684BAB"/>
    <w:rsid w:val="00685608"/>
    <w:rsid w:val="00686781"/>
    <w:rsid w:val="00690993"/>
    <w:rsid w:val="0069173B"/>
    <w:rsid w:val="006931FB"/>
    <w:rsid w:val="00696B98"/>
    <w:rsid w:val="006A2BC4"/>
    <w:rsid w:val="006A4B58"/>
    <w:rsid w:val="006A521A"/>
    <w:rsid w:val="006A6C23"/>
    <w:rsid w:val="006A7079"/>
    <w:rsid w:val="006B5A7D"/>
    <w:rsid w:val="006C17CB"/>
    <w:rsid w:val="006C243E"/>
    <w:rsid w:val="006C596D"/>
    <w:rsid w:val="006D00F8"/>
    <w:rsid w:val="006D089F"/>
    <w:rsid w:val="006D123D"/>
    <w:rsid w:val="006D12C9"/>
    <w:rsid w:val="006D1AB8"/>
    <w:rsid w:val="006D4107"/>
    <w:rsid w:val="006D4D2E"/>
    <w:rsid w:val="006D5985"/>
    <w:rsid w:val="006D5E40"/>
    <w:rsid w:val="006D6F95"/>
    <w:rsid w:val="006E061B"/>
    <w:rsid w:val="006E1B80"/>
    <w:rsid w:val="006E204F"/>
    <w:rsid w:val="006E2310"/>
    <w:rsid w:val="006E2997"/>
    <w:rsid w:val="006E3557"/>
    <w:rsid w:val="006E52E2"/>
    <w:rsid w:val="006E5952"/>
    <w:rsid w:val="006E6CBF"/>
    <w:rsid w:val="006E7518"/>
    <w:rsid w:val="006E771D"/>
    <w:rsid w:val="006F0D2D"/>
    <w:rsid w:val="006F61DB"/>
    <w:rsid w:val="006F6233"/>
    <w:rsid w:val="006F644F"/>
    <w:rsid w:val="006F7338"/>
    <w:rsid w:val="007009A1"/>
    <w:rsid w:val="00700DB9"/>
    <w:rsid w:val="00701C8F"/>
    <w:rsid w:val="00702015"/>
    <w:rsid w:val="00703737"/>
    <w:rsid w:val="0070380C"/>
    <w:rsid w:val="007039CB"/>
    <w:rsid w:val="00703DEE"/>
    <w:rsid w:val="007051C8"/>
    <w:rsid w:val="0070535E"/>
    <w:rsid w:val="00707232"/>
    <w:rsid w:val="00707654"/>
    <w:rsid w:val="00707ABA"/>
    <w:rsid w:val="00710922"/>
    <w:rsid w:val="00714511"/>
    <w:rsid w:val="00715937"/>
    <w:rsid w:val="00715A89"/>
    <w:rsid w:val="00716D84"/>
    <w:rsid w:val="00720E60"/>
    <w:rsid w:val="00721E09"/>
    <w:rsid w:val="00722600"/>
    <w:rsid w:val="00730095"/>
    <w:rsid w:val="00731405"/>
    <w:rsid w:val="007332D8"/>
    <w:rsid w:val="00734576"/>
    <w:rsid w:val="00734C16"/>
    <w:rsid w:val="00737D0A"/>
    <w:rsid w:val="007416CD"/>
    <w:rsid w:val="00742419"/>
    <w:rsid w:val="0074329F"/>
    <w:rsid w:val="0074593A"/>
    <w:rsid w:val="0074711B"/>
    <w:rsid w:val="00751298"/>
    <w:rsid w:val="007520F4"/>
    <w:rsid w:val="00753A41"/>
    <w:rsid w:val="00753F86"/>
    <w:rsid w:val="00756D0F"/>
    <w:rsid w:val="0076195D"/>
    <w:rsid w:val="00764AF6"/>
    <w:rsid w:val="00767489"/>
    <w:rsid w:val="00771281"/>
    <w:rsid w:val="00772AEB"/>
    <w:rsid w:val="00774B00"/>
    <w:rsid w:val="007771CF"/>
    <w:rsid w:val="007774BF"/>
    <w:rsid w:val="00777C79"/>
    <w:rsid w:val="007811A0"/>
    <w:rsid w:val="0078305F"/>
    <w:rsid w:val="00783977"/>
    <w:rsid w:val="00785A96"/>
    <w:rsid w:val="007862FD"/>
    <w:rsid w:val="00786FAF"/>
    <w:rsid w:val="0078744D"/>
    <w:rsid w:val="00787715"/>
    <w:rsid w:val="00792B43"/>
    <w:rsid w:val="00796007"/>
    <w:rsid w:val="00796C95"/>
    <w:rsid w:val="00797A34"/>
    <w:rsid w:val="007A092B"/>
    <w:rsid w:val="007A0A16"/>
    <w:rsid w:val="007A1557"/>
    <w:rsid w:val="007A3898"/>
    <w:rsid w:val="007A40B9"/>
    <w:rsid w:val="007A4890"/>
    <w:rsid w:val="007A6089"/>
    <w:rsid w:val="007A6B66"/>
    <w:rsid w:val="007A765F"/>
    <w:rsid w:val="007A77F2"/>
    <w:rsid w:val="007A7E33"/>
    <w:rsid w:val="007B0047"/>
    <w:rsid w:val="007B0D05"/>
    <w:rsid w:val="007B2AF3"/>
    <w:rsid w:val="007B4B22"/>
    <w:rsid w:val="007B5222"/>
    <w:rsid w:val="007B6D20"/>
    <w:rsid w:val="007C0EFC"/>
    <w:rsid w:val="007C475A"/>
    <w:rsid w:val="007C581A"/>
    <w:rsid w:val="007C5C02"/>
    <w:rsid w:val="007C68E8"/>
    <w:rsid w:val="007D1F88"/>
    <w:rsid w:val="007D26EC"/>
    <w:rsid w:val="007D3E05"/>
    <w:rsid w:val="007D5BEB"/>
    <w:rsid w:val="007D5E3E"/>
    <w:rsid w:val="007E0ADD"/>
    <w:rsid w:val="007E0EE5"/>
    <w:rsid w:val="007E1377"/>
    <w:rsid w:val="007E138A"/>
    <w:rsid w:val="007E43DE"/>
    <w:rsid w:val="007E481B"/>
    <w:rsid w:val="007E4922"/>
    <w:rsid w:val="007E5091"/>
    <w:rsid w:val="007E531C"/>
    <w:rsid w:val="007E69BB"/>
    <w:rsid w:val="007E73F0"/>
    <w:rsid w:val="007E7774"/>
    <w:rsid w:val="007F243F"/>
    <w:rsid w:val="007F2574"/>
    <w:rsid w:val="007F2773"/>
    <w:rsid w:val="007F2836"/>
    <w:rsid w:val="007F28B5"/>
    <w:rsid w:val="007F2FF5"/>
    <w:rsid w:val="007F3E5C"/>
    <w:rsid w:val="007F40F4"/>
    <w:rsid w:val="007F672F"/>
    <w:rsid w:val="007F69DB"/>
    <w:rsid w:val="0080324F"/>
    <w:rsid w:val="00805B42"/>
    <w:rsid w:val="008117D4"/>
    <w:rsid w:val="008119FD"/>
    <w:rsid w:val="00811B03"/>
    <w:rsid w:val="00812AD8"/>
    <w:rsid w:val="008130B5"/>
    <w:rsid w:val="00813C2A"/>
    <w:rsid w:val="00813F14"/>
    <w:rsid w:val="00814F86"/>
    <w:rsid w:val="00815092"/>
    <w:rsid w:val="008159F6"/>
    <w:rsid w:val="00820667"/>
    <w:rsid w:val="00822513"/>
    <w:rsid w:val="00822D3E"/>
    <w:rsid w:val="008241AA"/>
    <w:rsid w:val="00826D32"/>
    <w:rsid w:val="008275C1"/>
    <w:rsid w:val="0082770B"/>
    <w:rsid w:val="00827DEA"/>
    <w:rsid w:val="00830192"/>
    <w:rsid w:val="00830B88"/>
    <w:rsid w:val="00830C83"/>
    <w:rsid w:val="008314D5"/>
    <w:rsid w:val="0083184E"/>
    <w:rsid w:val="008326CF"/>
    <w:rsid w:val="00833891"/>
    <w:rsid w:val="00835761"/>
    <w:rsid w:val="00835BC3"/>
    <w:rsid w:val="00835BD3"/>
    <w:rsid w:val="00837896"/>
    <w:rsid w:val="00840105"/>
    <w:rsid w:val="00840296"/>
    <w:rsid w:val="00840A8A"/>
    <w:rsid w:val="008422F6"/>
    <w:rsid w:val="00842AC0"/>
    <w:rsid w:val="0084512C"/>
    <w:rsid w:val="00845525"/>
    <w:rsid w:val="00846422"/>
    <w:rsid w:val="008471E5"/>
    <w:rsid w:val="00851D19"/>
    <w:rsid w:val="00851D6F"/>
    <w:rsid w:val="008551CF"/>
    <w:rsid w:val="00855C04"/>
    <w:rsid w:val="00857C8A"/>
    <w:rsid w:val="00857E84"/>
    <w:rsid w:val="00857FB0"/>
    <w:rsid w:val="00860415"/>
    <w:rsid w:val="00862824"/>
    <w:rsid w:val="008635E6"/>
    <w:rsid w:val="00863796"/>
    <w:rsid w:val="00865308"/>
    <w:rsid w:val="008700C9"/>
    <w:rsid w:val="00872DD2"/>
    <w:rsid w:val="00874736"/>
    <w:rsid w:val="00875F2F"/>
    <w:rsid w:val="00876E22"/>
    <w:rsid w:val="00880C4B"/>
    <w:rsid w:val="00883C4A"/>
    <w:rsid w:val="00885051"/>
    <w:rsid w:val="00885A8A"/>
    <w:rsid w:val="00885C17"/>
    <w:rsid w:val="008864DD"/>
    <w:rsid w:val="00890233"/>
    <w:rsid w:val="00890458"/>
    <w:rsid w:val="00891D67"/>
    <w:rsid w:val="008946B1"/>
    <w:rsid w:val="00896C37"/>
    <w:rsid w:val="008A1914"/>
    <w:rsid w:val="008A1E52"/>
    <w:rsid w:val="008A4B74"/>
    <w:rsid w:val="008A4C70"/>
    <w:rsid w:val="008A5C4B"/>
    <w:rsid w:val="008A5E45"/>
    <w:rsid w:val="008A73EA"/>
    <w:rsid w:val="008B0BE3"/>
    <w:rsid w:val="008B1603"/>
    <w:rsid w:val="008B256C"/>
    <w:rsid w:val="008B3390"/>
    <w:rsid w:val="008B43DB"/>
    <w:rsid w:val="008B4E37"/>
    <w:rsid w:val="008B60C6"/>
    <w:rsid w:val="008C1827"/>
    <w:rsid w:val="008C51FF"/>
    <w:rsid w:val="008C7498"/>
    <w:rsid w:val="008C78B4"/>
    <w:rsid w:val="008D034B"/>
    <w:rsid w:val="008D292C"/>
    <w:rsid w:val="008D5147"/>
    <w:rsid w:val="008D74D9"/>
    <w:rsid w:val="008D7609"/>
    <w:rsid w:val="008E2B3E"/>
    <w:rsid w:val="008E33D0"/>
    <w:rsid w:val="008E415A"/>
    <w:rsid w:val="008E5178"/>
    <w:rsid w:val="008E5855"/>
    <w:rsid w:val="008E63D8"/>
    <w:rsid w:val="008E7A81"/>
    <w:rsid w:val="008F01A6"/>
    <w:rsid w:val="008F1032"/>
    <w:rsid w:val="008F2885"/>
    <w:rsid w:val="008F39C7"/>
    <w:rsid w:val="008F40A7"/>
    <w:rsid w:val="008F42BF"/>
    <w:rsid w:val="008F4BE3"/>
    <w:rsid w:val="008F4F5E"/>
    <w:rsid w:val="008F5F12"/>
    <w:rsid w:val="00900372"/>
    <w:rsid w:val="009010FD"/>
    <w:rsid w:val="0090130A"/>
    <w:rsid w:val="00902724"/>
    <w:rsid w:val="00903F5C"/>
    <w:rsid w:val="009049FC"/>
    <w:rsid w:val="00906A1D"/>
    <w:rsid w:val="00906D07"/>
    <w:rsid w:val="00910382"/>
    <w:rsid w:val="00913BA7"/>
    <w:rsid w:val="00913DEF"/>
    <w:rsid w:val="00914DF0"/>
    <w:rsid w:val="00915374"/>
    <w:rsid w:val="00915BE6"/>
    <w:rsid w:val="00916C6B"/>
    <w:rsid w:val="00917AAC"/>
    <w:rsid w:val="009214D8"/>
    <w:rsid w:val="00921C54"/>
    <w:rsid w:val="009244A9"/>
    <w:rsid w:val="009248D4"/>
    <w:rsid w:val="00924D27"/>
    <w:rsid w:val="00927288"/>
    <w:rsid w:val="00927D3F"/>
    <w:rsid w:val="00930282"/>
    <w:rsid w:val="009312F1"/>
    <w:rsid w:val="00935D17"/>
    <w:rsid w:val="0094174A"/>
    <w:rsid w:val="009434C7"/>
    <w:rsid w:val="0094392D"/>
    <w:rsid w:val="009453D6"/>
    <w:rsid w:val="00945F4A"/>
    <w:rsid w:val="009465D4"/>
    <w:rsid w:val="0094751D"/>
    <w:rsid w:val="00947CA5"/>
    <w:rsid w:val="00955E5E"/>
    <w:rsid w:val="00956AB7"/>
    <w:rsid w:val="00956BFE"/>
    <w:rsid w:val="00956DDE"/>
    <w:rsid w:val="00957F7F"/>
    <w:rsid w:val="00964743"/>
    <w:rsid w:val="0096614A"/>
    <w:rsid w:val="009708F6"/>
    <w:rsid w:val="00972A31"/>
    <w:rsid w:val="0097396D"/>
    <w:rsid w:val="00974E01"/>
    <w:rsid w:val="0097654C"/>
    <w:rsid w:val="0097770A"/>
    <w:rsid w:val="00980485"/>
    <w:rsid w:val="009807D8"/>
    <w:rsid w:val="00980B77"/>
    <w:rsid w:val="00980DEB"/>
    <w:rsid w:val="009810B6"/>
    <w:rsid w:val="00981239"/>
    <w:rsid w:val="009813CD"/>
    <w:rsid w:val="009814C9"/>
    <w:rsid w:val="00983619"/>
    <w:rsid w:val="0098599B"/>
    <w:rsid w:val="009911E6"/>
    <w:rsid w:val="00991FA6"/>
    <w:rsid w:val="00992AB0"/>
    <w:rsid w:val="009964D0"/>
    <w:rsid w:val="00996860"/>
    <w:rsid w:val="009A0A69"/>
    <w:rsid w:val="009A1D65"/>
    <w:rsid w:val="009A1FCB"/>
    <w:rsid w:val="009A3A0E"/>
    <w:rsid w:val="009A3CA9"/>
    <w:rsid w:val="009A554A"/>
    <w:rsid w:val="009A6E72"/>
    <w:rsid w:val="009B15FA"/>
    <w:rsid w:val="009B171C"/>
    <w:rsid w:val="009B403E"/>
    <w:rsid w:val="009B4E1B"/>
    <w:rsid w:val="009B563E"/>
    <w:rsid w:val="009B5CF0"/>
    <w:rsid w:val="009B7C96"/>
    <w:rsid w:val="009C2838"/>
    <w:rsid w:val="009C3723"/>
    <w:rsid w:val="009C387D"/>
    <w:rsid w:val="009C4DC5"/>
    <w:rsid w:val="009C4F79"/>
    <w:rsid w:val="009C60B9"/>
    <w:rsid w:val="009D2E95"/>
    <w:rsid w:val="009D3784"/>
    <w:rsid w:val="009D5715"/>
    <w:rsid w:val="009D6323"/>
    <w:rsid w:val="009D7636"/>
    <w:rsid w:val="009E079A"/>
    <w:rsid w:val="009E0BED"/>
    <w:rsid w:val="009E1086"/>
    <w:rsid w:val="009E1245"/>
    <w:rsid w:val="009E186F"/>
    <w:rsid w:val="009E2925"/>
    <w:rsid w:val="009E34AC"/>
    <w:rsid w:val="009E4D56"/>
    <w:rsid w:val="009E4E28"/>
    <w:rsid w:val="009E73A6"/>
    <w:rsid w:val="009E789D"/>
    <w:rsid w:val="009F08BD"/>
    <w:rsid w:val="009F2597"/>
    <w:rsid w:val="009F554A"/>
    <w:rsid w:val="009F5B42"/>
    <w:rsid w:val="009F6120"/>
    <w:rsid w:val="00A0335D"/>
    <w:rsid w:val="00A0339B"/>
    <w:rsid w:val="00A03FAB"/>
    <w:rsid w:val="00A04362"/>
    <w:rsid w:val="00A07892"/>
    <w:rsid w:val="00A102D5"/>
    <w:rsid w:val="00A10F80"/>
    <w:rsid w:val="00A1376B"/>
    <w:rsid w:val="00A143F4"/>
    <w:rsid w:val="00A14C2D"/>
    <w:rsid w:val="00A20F55"/>
    <w:rsid w:val="00A212A8"/>
    <w:rsid w:val="00A231B0"/>
    <w:rsid w:val="00A23608"/>
    <w:rsid w:val="00A24530"/>
    <w:rsid w:val="00A2488E"/>
    <w:rsid w:val="00A250A6"/>
    <w:rsid w:val="00A25B98"/>
    <w:rsid w:val="00A26A03"/>
    <w:rsid w:val="00A30043"/>
    <w:rsid w:val="00A30105"/>
    <w:rsid w:val="00A33CA0"/>
    <w:rsid w:val="00A3507D"/>
    <w:rsid w:val="00A363FF"/>
    <w:rsid w:val="00A37A26"/>
    <w:rsid w:val="00A4428F"/>
    <w:rsid w:val="00A46DAE"/>
    <w:rsid w:val="00A50079"/>
    <w:rsid w:val="00A50418"/>
    <w:rsid w:val="00A52F21"/>
    <w:rsid w:val="00A538DD"/>
    <w:rsid w:val="00A54634"/>
    <w:rsid w:val="00A54AAD"/>
    <w:rsid w:val="00A57541"/>
    <w:rsid w:val="00A61DF0"/>
    <w:rsid w:val="00A64035"/>
    <w:rsid w:val="00A643BF"/>
    <w:rsid w:val="00A66C6A"/>
    <w:rsid w:val="00A679AF"/>
    <w:rsid w:val="00A70513"/>
    <w:rsid w:val="00A7131E"/>
    <w:rsid w:val="00A719E9"/>
    <w:rsid w:val="00A74AB7"/>
    <w:rsid w:val="00A74FCF"/>
    <w:rsid w:val="00A77166"/>
    <w:rsid w:val="00A80D00"/>
    <w:rsid w:val="00A8168D"/>
    <w:rsid w:val="00A84206"/>
    <w:rsid w:val="00A84E8C"/>
    <w:rsid w:val="00A91099"/>
    <w:rsid w:val="00A9209B"/>
    <w:rsid w:val="00A920FE"/>
    <w:rsid w:val="00A92348"/>
    <w:rsid w:val="00A92455"/>
    <w:rsid w:val="00A929E4"/>
    <w:rsid w:val="00A946DF"/>
    <w:rsid w:val="00A978AA"/>
    <w:rsid w:val="00A97C16"/>
    <w:rsid w:val="00AA0146"/>
    <w:rsid w:val="00AA2A1C"/>
    <w:rsid w:val="00AA47A2"/>
    <w:rsid w:val="00AA4EC9"/>
    <w:rsid w:val="00AA6F93"/>
    <w:rsid w:val="00AA7679"/>
    <w:rsid w:val="00AB2057"/>
    <w:rsid w:val="00AB249F"/>
    <w:rsid w:val="00AB3B9E"/>
    <w:rsid w:val="00AB6D68"/>
    <w:rsid w:val="00AB7B31"/>
    <w:rsid w:val="00AC1028"/>
    <w:rsid w:val="00AC1541"/>
    <w:rsid w:val="00AC1A6D"/>
    <w:rsid w:val="00AC455F"/>
    <w:rsid w:val="00AC5AF2"/>
    <w:rsid w:val="00AC6010"/>
    <w:rsid w:val="00AC7A25"/>
    <w:rsid w:val="00AC7F22"/>
    <w:rsid w:val="00AD2205"/>
    <w:rsid w:val="00AD3E02"/>
    <w:rsid w:val="00AD5369"/>
    <w:rsid w:val="00AE29B5"/>
    <w:rsid w:val="00AE4968"/>
    <w:rsid w:val="00AE72B3"/>
    <w:rsid w:val="00AF1164"/>
    <w:rsid w:val="00AF1FAF"/>
    <w:rsid w:val="00AF31D0"/>
    <w:rsid w:val="00AF4434"/>
    <w:rsid w:val="00AF6825"/>
    <w:rsid w:val="00B00046"/>
    <w:rsid w:val="00B00B62"/>
    <w:rsid w:val="00B02945"/>
    <w:rsid w:val="00B02B85"/>
    <w:rsid w:val="00B04A98"/>
    <w:rsid w:val="00B05627"/>
    <w:rsid w:val="00B06F04"/>
    <w:rsid w:val="00B07675"/>
    <w:rsid w:val="00B1014D"/>
    <w:rsid w:val="00B10254"/>
    <w:rsid w:val="00B11166"/>
    <w:rsid w:val="00B12C20"/>
    <w:rsid w:val="00B13923"/>
    <w:rsid w:val="00B17912"/>
    <w:rsid w:val="00B203BF"/>
    <w:rsid w:val="00B20900"/>
    <w:rsid w:val="00B21B6B"/>
    <w:rsid w:val="00B22FB8"/>
    <w:rsid w:val="00B234E6"/>
    <w:rsid w:val="00B23B5C"/>
    <w:rsid w:val="00B2401D"/>
    <w:rsid w:val="00B24A3D"/>
    <w:rsid w:val="00B24C89"/>
    <w:rsid w:val="00B251F2"/>
    <w:rsid w:val="00B30851"/>
    <w:rsid w:val="00B3153F"/>
    <w:rsid w:val="00B324C4"/>
    <w:rsid w:val="00B3262F"/>
    <w:rsid w:val="00B33D9E"/>
    <w:rsid w:val="00B3775B"/>
    <w:rsid w:val="00B379BF"/>
    <w:rsid w:val="00B37F9F"/>
    <w:rsid w:val="00B40DB8"/>
    <w:rsid w:val="00B4204C"/>
    <w:rsid w:val="00B43297"/>
    <w:rsid w:val="00B43CFE"/>
    <w:rsid w:val="00B46743"/>
    <w:rsid w:val="00B47079"/>
    <w:rsid w:val="00B50285"/>
    <w:rsid w:val="00B50C53"/>
    <w:rsid w:val="00B51E4B"/>
    <w:rsid w:val="00B52277"/>
    <w:rsid w:val="00B522CD"/>
    <w:rsid w:val="00B53108"/>
    <w:rsid w:val="00B53B66"/>
    <w:rsid w:val="00B544A8"/>
    <w:rsid w:val="00B579D3"/>
    <w:rsid w:val="00B6236B"/>
    <w:rsid w:val="00B62987"/>
    <w:rsid w:val="00B62C0B"/>
    <w:rsid w:val="00B640FA"/>
    <w:rsid w:val="00B65328"/>
    <w:rsid w:val="00B700A7"/>
    <w:rsid w:val="00B72C0C"/>
    <w:rsid w:val="00B72DE1"/>
    <w:rsid w:val="00B73FFC"/>
    <w:rsid w:val="00B74220"/>
    <w:rsid w:val="00B7423A"/>
    <w:rsid w:val="00B76619"/>
    <w:rsid w:val="00B7775F"/>
    <w:rsid w:val="00B80EDF"/>
    <w:rsid w:val="00B83534"/>
    <w:rsid w:val="00B84724"/>
    <w:rsid w:val="00B858B7"/>
    <w:rsid w:val="00B8673B"/>
    <w:rsid w:val="00B86AF5"/>
    <w:rsid w:val="00B9029B"/>
    <w:rsid w:val="00B92B35"/>
    <w:rsid w:val="00B948C8"/>
    <w:rsid w:val="00B951A5"/>
    <w:rsid w:val="00BA21C7"/>
    <w:rsid w:val="00BA2614"/>
    <w:rsid w:val="00BA29B2"/>
    <w:rsid w:val="00BA2F5F"/>
    <w:rsid w:val="00BA2FB8"/>
    <w:rsid w:val="00BA4557"/>
    <w:rsid w:val="00BA660C"/>
    <w:rsid w:val="00BA7DE5"/>
    <w:rsid w:val="00BB030B"/>
    <w:rsid w:val="00BB1CCC"/>
    <w:rsid w:val="00BB2332"/>
    <w:rsid w:val="00BB2CA4"/>
    <w:rsid w:val="00BB3237"/>
    <w:rsid w:val="00BB3E89"/>
    <w:rsid w:val="00BB4C46"/>
    <w:rsid w:val="00BB58FF"/>
    <w:rsid w:val="00BB6FA2"/>
    <w:rsid w:val="00BB7304"/>
    <w:rsid w:val="00BB7B83"/>
    <w:rsid w:val="00BC33FB"/>
    <w:rsid w:val="00BC451D"/>
    <w:rsid w:val="00BC6B3A"/>
    <w:rsid w:val="00BC7B7C"/>
    <w:rsid w:val="00BD0A8F"/>
    <w:rsid w:val="00BD20B4"/>
    <w:rsid w:val="00BD2AD9"/>
    <w:rsid w:val="00BD3BEB"/>
    <w:rsid w:val="00BD3C67"/>
    <w:rsid w:val="00BD4BE8"/>
    <w:rsid w:val="00BD4DFD"/>
    <w:rsid w:val="00BD6D26"/>
    <w:rsid w:val="00BD7B00"/>
    <w:rsid w:val="00BE0663"/>
    <w:rsid w:val="00BE085C"/>
    <w:rsid w:val="00BE2137"/>
    <w:rsid w:val="00BE260D"/>
    <w:rsid w:val="00BE273F"/>
    <w:rsid w:val="00BE69D1"/>
    <w:rsid w:val="00BE6CDD"/>
    <w:rsid w:val="00BF13EB"/>
    <w:rsid w:val="00BF184E"/>
    <w:rsid w:val="00BF1951"/>
    <w:rsid w:val="00BF4178"/>
    <w:rsid w:val="00BF4B03"/>
    <w:rsid w:val="00BF6413"/>
    <w:rsid w:val="00BF6E1F"/>
    <w:rsid w:val="00BF6E23"/>
    <w:rsid w:val="00C04682"/>
    <w:rsid w:val="00C06426"/>
    <w:rsid w:val="00C06D6E"/>
    <w:rsid w:val="00C06FE5"/>
    <w:rsid w:val="00C07399"/>
    <w:rsid w:val="00C125DE"/>
    <w:rsid w:val="00C12651"/>
    <w:rsid w:val="00C13436"/>
    <w:rsid w:val="00C13D13"/>
    <w:rsid w:val="00C14F21"/>
    <w:rsid w:val="00C154AA"/>
    <w:rsid w:val="00C16210"/>
    <w:rsid w:val="00C177A3"/>
    <w:rsid w:val="00C17B75"/>
    <w:rsid w:val="00C21038"/>
    <w:rsid w:val="00C2146F"/>
    <w:rsid w:val="00C229A3"/>
    <w:rsid w:val="00C23A5F"/>
    <w:rsid w:val="00C23A8E"/>
    <w:rsid w:val="00C2653F"/>
    <w:rsid w:val="00C30888"/>
    <w:rsid w:val="00C30D4B"/>
    <w:rsid w:val="00C318FE"/>
    <w:rsid w:val="00C326F7"/>
    <w:rsid w:val="00C34ED0"/>
    <w:rsid w:val="00C35996"/>
    <w:rsid w:val="00C36381"/>
    <w:rsid w:val="00C4088D"/>
    <w:rsid w:val="00C418A7"/>
    <w:rsid w:val="00C4302E"/>
    <w:rsid w:val="00C437BA"/>
    <w:rsid w:val="00C43892"/>
    <w:rsid w:val="00C4434A"/>
    <w:rsid w:val="00C456E8"/>
    <w:rsid w:val="00C462F4"/>
    <w:rsid w:val="00C47F51"/>
    <w:rsid w:val="00C51887"/>
    <w:rsid w:val="00C535C2"/>
    <w:rsid w:val="00C54E69"/>
    <w:rsid w:val="00C57C13"/>
    <w:rsid w:val="00C604E4"/>
    <w:rsid w:val="00C6157C"/>
    <w:rsid w:val="00C615A1"/>
    <w:rsid w:val="00C61B96"/>
    <w:rsid w:val="00C61F9B"/>
    <w:rsid w:val="00C627D2"/>
    <w:rsid w:val="00C6352C"/>
    <w:rsid w:val="00C63F0D"/>
    <w:rsid w:val="00C6491F"/>
    <w:rsid w:val="00C64DF2"/>
    <w:rsid w:val="00C65AC7"/>
    <w:rsid w:val="00C705F6"/>
    <w:rsid w:val="00C70991"/>
    <w:rsid w:val="00C71384"/>
    <w:rsid w:val="00C7410F"/>
    <w:rsid w:val="00C74FA8"/>
    <w:rsid w:val="00C808C9"/>
    <w:rsid w:val="00C80DDF"/>
    <w:rsid w:val="00C80E91"/>
    <w:rsid w:val="00C80F9C"/>
    <w:rsid w:val="00C810E3"/>
    <w:rsid w:val="00C81405"/>
    <w:rsid w:val="00C844A7"/>
    <w:rsid w:val="00C8700A"/>
    <w:rsid w:val="00C872FE"/>
    <w:rsid w:val="00C878E2"/>
    <w:rsid w:val="00C91304"/>
    <w:rsid w:val="00C91552"/>
    <w:rsid w:val="00C949EA"/>
    <w:rsid w:val="00C9511D"/>
    <w:rsid w:val="00CA087B"/>
    <w:rsid w:val="00CA19FA"/>
    <w:rsid w:val="00CA464B"/>
    <w:rsid w:val="00CB0CE5"/>
    <w:rsid w:val="00CB301D"/>
    <w:rsid w:val="00CB4B04"/>
    <w:rsid w:val="00CB6EB1"/>
    <w:rsid w:val="00CB739A"/>
    <w:rsid w:val="00CB7465"/>
    <w:rsid w:val="00CC1A92"/>
    <w:rsid w:val="00CC21CC"/>
    <w:rsid w:val="00CC6485"/>
    <w:rsid w:val="00CD1348"/>
    <w:rsid w:val="00CD3583"/>
    <w:rsid w:val="00CD4305"/>
    <w:rsid w:val="00CD4569"/>
    <w:rsid w:val="00CD5B48"/>
    <w:rsid w:val="00CE392D"/>
    <w:rsid w:val="00CE46FF"/>
    <w:rsid w:val="00CE7555"/>
    <w:rsid w:val="00CF0E30"/>
    <w:rsid w:val="00CF1410"/>
    <w:rsid w:val="00CF181E"/>
    <w:rsid w:val="00CF2544"/>
    <w:rsid w:val="00CF2AB7"/>
    <w:rsid w:val="00CF3B53"/>
    <w:rsid w:val="00CF3E6D"/>
    <w:rsid w:val="00CF42DC"/>
    <w:rsid w:val="00CF589B"/>
    <w:rsid w:val="00CF5E50"/>
    <w:rsid w:val="00D007B6"/>
    <w:rsid w:val="00D0111E"/>
    <w:rsid w:val="00D03DAC"/>
    <w:rsid w:val="00D04230"/>
    <w:rsid w:val="00D05AEB"/>
    <w:rsid w:val="00D06024"/>
    <w:rsid w:val="00D07746"/>
    <w:rsid w:val="00D1055F"/>
    <w:rsid w:val="00D14482"/>
    <w:rsid w:val="00D152D8"/>
    <w:rsid w:val="00D1532D"/>
    <w:rsid w:val="00D15F33"/>
    <w:rsid w:val="00D16E39"/>
    <w:rsid w:val="00D20B57"/>
    <w:rsid w:val="00D220E1"/>
    <w:rsid w:val="00D23B43"/>
    <w:rsid w:val="00D23E35"/>
    <w:rsid w:val="00D24473"/>
    <w:rsid w:val="00D2547E"/>
    <w:rsid w:val="00D3075F"/>
    <w:rsid w:val="00D30FA1"/>
    <w:rsid w:val="00D3256F"/>
    <w:rsid w:val="00D3693A"/>
    <w:rsid w:val="00D42E0C"/>
    <w:rsid w:val="00D42E5F"/>
    <w:rsid w:val="00D4312C"/>
    <w:rsid w:val="00D437FA"/>
    <w:rsid w:val="00D45948"/>
    <w:rsid w:val="00D45F65"/>
    <w:rsid w:val="00D45F76"/>
    <w:rsid w:val="00D46EC5"/>
    <w:rsid w:val="00D52329"/>
    <w:rsid w:val="00D55B81"/>
    <w:rsid w:val="00D56C23"/>
    <w:rsid w:val="00D6213E"/>
    <w:rsid w:val="00D62A3F"/>
    <w:rsid w:val="00D65567"/>
    <w:rsid w:val="00D65759"/>
    <w:rsid w:val="00D657B6"/>
    <w:rsid w:val="00D657C8"/>
    <w:rsid w:val="00D67A0E"/>
    <w:rsid w:val="00D70CC9"/>
    <w:rsid w:val="00D7136F"/>
    <w:rsid w:val="00D72350"/>
    <w:rsid w:val="00D72D09"/>
    <w:rsid w:val="00D739E2"/>
    <w:rsid w:val="00D74507"/>
    <w:rsid w:val="00D7466A"/>
    <w:rsid w:val="00D75507"/>
    <w:rsid w:val="00D76A70"/>
    <w:rsid w:val="00D76B9F"/>
    <w:rsid w:val="00D81A5A"/>
    <w:rsid w:val="00D8228A"/>
    <w:rsid w:val="00D84266"/>
    <w:rsid w:val="00D84D0E"/>
    <w:rsid w:val="00D8607F"/>
    <w:rsid w:val="00D864C5"/>
    <w:rsid w:val="00D875AB"/>
    <w:rsid w:val="00D87985"/>
    <w:rsid w:val="00D92F73"/>
    <w:rsid w:val="00D9323A"/>
    <w:rsid w:val="00D94AB7"/>
    <w:rsid w:val="00D97245"/>
    <w:rsid w:val="00D9774A"/>
    <w:rsid w:val="00D97DB2"/>
    <w:rsid w:val="00DA054A"/>
    <w:rsid w:val="00DA3633"/>
    <w:rsid w:val="00DA36A4"/>
    <w:rsid w:val="00DA45CC"/>
    <w:rsid w:val="00DB0313"/>
    <w:rsid w:val="00DB3625"/>
    <w:rsid w:val="00DB36B6"/>
    <w:rsid w:val="00DB5DB5"/>
    <w:rsid w:val="00DB60CA"/>
    <w:rsid w:val="00DB67EF"/>
    <w:rsid w:val="00DB738C"/>
    <w:rsid w:val="00DC02E7"/>
    <w:rsid w:val="00DC073F"/>
    <w:rsid w:val="00DC0A47"/>
    <w:rsid w:val="00DC0E03"/>
    <w:rsid w:val="00DC1B75"/>
    <w:rsid w:val="00DC2306"/>
    <w:rsid w:val="00DC4036"/>
    <w:rsid w:val="00DC4481"/>
    <w:rsid w:val="00DC481A"/>
    <w:rsid w:val="00DC7D29"/>
    <w:rsid w:val="00DD25BE"/>
    <w:rsid w:val="00DD41CE"/>
    <w:rsid w:val="00DD7679"/>
    <w:rsid w:val="00DE0C36"/>
    <w:rsid w:val="00DE2266"/>
    <w:rsid w:val="00DE279C"/>
    <w:rsid w:val="00DE2B42"/>
    <w:rsid w:val="00DE2D77"/>
    <w:rsid w:val="00DE341C"/>
    <w:rsid w:val="00DE3987"/>
    <w:rsid w:val="00DE4905"/>
    <w:rsid w:val="00DE568D"/>
    <w:rsid w:val="00DF244E"/>
    <w:rsid w:val="00DF28BA"/>
    <w:rsid w:val="00DF46A6"/>
    <w:rsid w:val="00DF52B3"/>
    <w:rsid w:val="00DF52DF"/>
    <w:rsid w:val="00DF61BB"/>
    <w:rsid w:val="00DF6B12"/>
    <w:rsid w:val="00E02543"/>
    <w:rsid w:val="00E02CFC"/>
    <w:rsid w:val="00E04148"/>
    <w:rsid w:val="00E0416E"/>
    <w:rsid w:val="00E06643"/>
    <w:rsid w:val="00E06865"/>
    <w:rsid w:val="00E07938"/>
    <w:rsid w:val="00E079A0"/>
    <w:rsid w:val="00E110AF"/>
    <w:rsid w:val="00E1111B"/>
    <w:rsid w:val="00E13E62"/>
    <w:rsid w:val="00E21A2E"/>
    <w:rsid w:val="00E22BF5"/>
    <w:rsid w:val="00E23518"/>
    <w:rsid w:val="00E2602F"/>
    <w:rsid w:val="00E26541"/>
    <w:rsid w:val="00E2686D"/>
    <w:rsid w:val="00E27921"/>
    <w:rsid w:val="00E317C8"/>
    <w:rsid w:val="00E33162"/>
    <w:rsid w:val="00E35675"/>
    <w:rsid w:val="00E36B8A"/>
    <w:rsid w:val="00E41E61"/>
    <w:rsid w:val="00E4345A"/>
    <w:rsid w:val="00E44F41"/>
    <w:rsid w:val="00E45646"/>
    <w:rsid w:val="00E46689"/>
    <w:rsid w:val="00E46DBB"/>
    <w:rsid w:val="00E51AC3"/>
    <w:rsid w:val="00E536F6"/>
    <w:rsid w:val="00E5622D"/>
    <w:rsid w:val="00E573B8"/>
    <w:rsid w:val="00E6415F"/>
    <w:rsid w:val="00E66E2C"/>
    <w:rsid w:val="00E673B5"/>
    <w:rsid w:val="00E67EF6"/>
    <w:rsid w:val="00E71CB2"/>
    <w:rsid w:val="00E7229F"/>
    <w:rsid w:val="00E7298A"/>
    <w:rsid w:val="00E735BB"/>
    <w:rsid w:val="00E746B8"/>
    <w:rsid w:val="00E74898"/>
    <w:rsid w:val="00E75B93"/>
    <w:rsid w:val="00E76979"/>
    <w:rsid w:val="00E77F81"/>
    <w:rsid w:val="00E81780"/>
    <w:rsid w:val="00E82926"/>
    <w:rsid w:val="00E82AC0"/>
    <w:rsid w:val="00E841E5"/>
    <w:rsid w:val="00E85A10"/>
    <w:rsid w:val="00E87773"/>
    <w:rsid w:val="00E87DF9"/>
    <w:rsid w:val="00E924A8"/>
    <w:rsid w:val="00E937A8"/>
    <w:rsid w:val="00E94060"/>
    <w:rsid w:val="00E954B8"/>
    <w:rsid w:val="00E96B0E"/>
    <w:rsid w:val="00E970D4"/>
    <w:rsid w:val="00EA0620"/>
    <w:rsid w:val="00EA121D"/>
    <w:rsid w:val="00EA1675"/>
    <w:rsid w:val="00EA3155"/>
    <w:rsid w:val="00EA6507"/>
    <w:rsid w:val="00EA6D53"/>
    <w:rsid w:val="00EA7040"/>
    <w:rsid w:val="00EB0FDA"/>
    <w:rsid w:val="00EB4893"/>
    <w:rsid w:val="00EB5F26"/>
    <w:rsid w:val="00EB7323"/>
    <w:rsid w:val="00EC1238"/>
    <w:rsid w:val="00EC18CF"/>
    <w:rsid w:val="00EC390A"/>
    <w:rsid w:val="00EC4FBD"/>
    <w:rsid w:val="00EC6524"/>
    <w:rsid w:val="00ED073A"/>
    <w:rsid w:val="00ED2C9E"/>
    <w:rsid w:val="00ED45C7"/>
    <w:rsid w:val="00ED4713"/>
    <w:rsid w:val="00ED5743"/>
    <w:rsid w:val="00ED58E2"/>
    <w:rsid w:val="00ED6095"/>
    <w:rsid w:val="00ED6776"/>
    <w:rsid w:val="00ED6B15"/>
    <w:rsid w:val="00EE0267"/>
    <w:rsid w:val="00EE150F"/>
    <w:rsid w:val="00EE1769"/>
    <w:rsid w:val="00EE230B"/>
    <w:rsid w:val="00EE2C0D"/>
    <w:rsid w:val="00EE33C8"/>
    <w:rsid w:val="00EE4A14"/>
    <w:rsid w:val="00EE599D"/>
    <w:rsid w:val="00EE6C49"/>
    <w:rsid w:val="00EE7ABF"/>
    <w:rsid w:val="00EF191E"/>
    <w:rsid w:val="00EF22F6"/>
    <w:rsid w:val="00EF2E2A"/>
    <w:rsid w:val="00EF3A2F"/>
    <w:rsid w:val="00EF4A5C"/>
    <w:rsid w:val="00EF7B47"/>
    <w:rsid w:val="00F0050E"/>
    <w:rsid w:val="00F01B8C"/>
    <w:rsid w:val="00F01D83"/>
    <w:rsid w:val="00F04017"/>
    <w:rsid w:val="00F04DA8"/>
    <w:rsid w:val="00F101CB"/>
    <w:rsid w:val="00F119C6"/>
    <w:rsid w:val="00F11CC3"/>
    <w:rsid w:val="00F11F60"/>
    <w:rsid w:val="00F1204A"/>
    <w:rsid w:val="00F13DE3"/>
    <w:rsid w:val="00F14E9B"/>
    <w:rsid w:val="00F153B0"/>
    <w:rsid w:val="00F15A09"/>
    <w:rsid w:val="00F15EAD"/>
    <w:rsid w:val="00F20E7A"/>
    <w:rsid w:val="00F21EFB"/>
    <w:rsid w:val="00F235F8"/>
    <w:rsid w:val="00F238FC"/>
    <w:rsid w:val="00F23F4C"/>
    <w:rsid w:val="00F2564A"/>
    <w:rsid w:val="00F26436"/>
    <w:rsid w:val="00F2661F"/>
    <w:rsid w:val="00F275D8"/>
    <w:rsid w:val="00F310D9"/>
    <w:rsid w:val="00F31C3C"/>
    <w:rsid w:val="00F33A7F"/>
    <w:rsid w:val="00F33AA1"/>
    <w:rsid w:val="00F34FE7"/>
    <w:rsid w:val="00F3577D"/>
    <w:rsid w:val="00F44D3B"/>
    <w:rsid w:val="00F46978"/>
    <w:rsid w:val="00F50C02"/>
    <w:rsid w:val="00F525AD"/>
    <w:rsid w:val="00F61520"/>
    <w:rsid w:val="00F63679"/>
    <w:rsid w:val="00F65C1F"/>
    <w:rsid w:val="00F70AD3"/>
    <w:rsid w:val="00F71CDE"/>
    <w:rsid w:val="00F71D11"/>
    <w:rsid w:val="00F72A63"/>
    <w:rsid w:val="00F769DD"/>
    <w:rsid w:val="00F76FED"/>
    <w:rsid w:val="00F80730"/>
    <w:rsid w:val="00F80FA8"/>
    <w:rsid w:val="00F82054"/>
    <w:rsid w:val="00F83484"/>
    <w:rsid w:val="00F85FD2"/>
    <w:rsid w:val="00F86DC4"/>
    <w:rsid w:val="00F87785"/>
    <w:rsid w:val="00F87F3D"/>
    <w:rsid w:val="00F91235"/>
    <w:rsid w:val="00F91ACF"/>
    <w:rsid w:val="00F93ED8"/>
    <w:rsid w:val="00F9591F"/>
    <w:rsid w:val="00FA0B36"/>
    <w:rsid w:val="00FA115F"/>
    <w:rsid w:val="00FA263C"/>
    <w:rsid w:val="00FA54D1"/>
    <w:rsid w:val="00FA55E4"/>
    <w:rsid w:val="00FA5CBF"/>
    <w:rsid w:val="00FA608B"/>
    <w:rsid w:val="00FA6956"/>
    <w:rsid w:val="00FA6B94"/>
    <w:rsid w:val="00FA792C"/>
    <w:rsid w:val="00FB04C7"/>
    <w:rsid w:val="00FB319A"/>
    <w:rsid w:val="00FB3A42"/>
    <w:rsid w:val="00FB46C0"/>
    <w:rsid w:val="00FC026A"/>
    <w:rsid w:val="00FC1C4D"/>
    <w:rsid w:val="00FC1F28"/>
    <w:rsid w:val="00FC684D"/>
    <w:rsid w:val="00FD2B3C"/>
    <w:rsid w:val="00FD31B5"/>
    <w:rsid w:val="00FD34AC"/>
    <w:rsid w:val="00FD3696"/>
    <w:rsid w:val="00FD3F74"/>
    <w:rsid w:val="00FD4BF9"/>
    <w:rsid w:val="00FD4C91"/>
    <w:rsid w:val="00FD5D7D"/>
    <w:rsid w:val="00FE064B"/>
    <w:rsid w:val="00FE130E"/>
    <w:rsid w:val="00FE18BE"/>
    <w:rsid w:val="00FE21FB"/>
    <w:rsid w:val="00FE2C41"/>
    <w:rsid w:val="00FE7078"/>
    <w:rsid w:val="00FF69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732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8DB"/>
  </w:style>
  <w:style w:type="paragraph" w:styleId="Heading1">
    <w:name w:val="heading 1"/>
    <w:basedOn w:val="Normal"/>
    <w:next w:val="Normal"/>
    <w:link w:val="Heading1Char"/>
    <w:uiPriority w:val="9"/>
    <w:qFormat/>
    <w:rsid w:val="006B5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A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5A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A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A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5A7D"/>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B5A7D"/>
    <w:rPr>
      <w:color w:val="0563C1" w:themeColor="hyperlink"/>
      <w:u w:val="single"/>
    </w:rPr>
  </w:style>
  <w:style w:type="paragraph" w:styleId="Header">
    <w:name w:val="header"/>
    <w:basedOn w:val="Normal"/>
    <w:link w:val="HeaderChar"/>
    <w:uiPriority w:val="99"/>
    <w:unhideWhenUsed/>
    <w:rsid w:val="006B5A7D"/>
    <w:pPr>
      <w:tabs>
        <w:tab w:val="center" w:pos="4680"/>
        <w:tab w:val="right" w:pos="9360"/>
      </w:tabs>
    </w:pPr>
  </w:style>
  <w:style w:type="character" w:customStyle="1" w:styleId="HeaderChar">
    <w:name w:val="Header Char"/>
    <w:basedOn w:val="DefaultParagraphFont"/>
    <w:link w:val="Header"/>
    <w:uiPriority w:val="99"/>
    <w:rsid w:val="006B5A7D"/>
  </w:style>
  <w:style w:type="paragraph" w:styleId="Footer">
    <w:name w:val="footer"/>
    <w:basedOn w:val="Normal"/>
    <w:link w:val="FooterChar"/>
    <w:uiPriority w:val="99"/>
    <w:unhideWhenUsed/>
    <w:rsid w:val="006B5A7D"/>
    <w:pPr>
      <w:tabs>
        <w:tab w:val="center" w:pos="4680"/>
        <w:tab w:val="right" w:pos="9360"/>
      </w:tabs>
    </w:pPr>
  </w:style>
  <w:style w:type="character" w:customStyle="1" w:styleId="FooterChar">
    <w:name w:val="Footer Char"/>
    <w:basedOn w:val="DefaultParagraphFont"/>
    <w:link w:val="Footer"/>
    <w:uiPriority w:val="99"/>
    <w:rsid w:val="006B5A7D"/>
  </w:style>
  <w:style w:type="paragraph" w:styleId="NoSpacing">
    <w:name w:val="No Spacing"/>
    <w:uiPriority w:val="1"/>
    <w:qFormat/>
    <w:rsid w:val="006B5A7D"/>
    <w:rPr>
      <w:rFonts w:eastAsiaTheme="minorEastAsia"/>
      <w:sz w:val="22"/>
      <w:szCs w:val="22"/>
      <w:lang w:eastAsia="zh-CN"/>
    </w:rPr>
  </w:style>
  <w:style w:type="paragraph" w:styleId="TOC2">
    <w:name w:val="toc 2"/>
    <w:basedOn w:val="Normal"/>
    <w:next w:val="Normal"/>
    <w:autoRedefine/>
    <w:uiPriority w:val="39"/>
    <w:unhideWhenUsed/>
    <w:rsid w:val="00955E5E"/>
    <w:pPr>
      <w:tabs>
        <w:tab w:val="right" w:leader="dot" w:pos="9350"/>
      </w:tabs>
      <w:ind w:left="240"/>
    </w:pPr>
    <w:rPr>
      <w:smallCaps/>
      <w:sz w:val="22"/>
      <w:szCs w:val="22"/>
    </w:rPr>
  </w:style>
  <w:style w:type="table" w:customStyle="1" w:styleId="ListTable2-Accent31">
    <w:name w:val="List Table 2 - Accent 31"/>
    <w:basedOn w:val="TableNormal"/>
    <w:uiPriority w:val="47"/>
    <w:rsid w:val="006B5A7D"/>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6B5A7D"/>
    <w:pPr>
      <w:spacing w:after="200"/>
    </w:pPr>
    <w:rPr>
      <w:i/>
      <w:iCs/>
      <w:color w:val="44546A" w:themeColor="text2"/>
      <w:sz w:val="18"/>
      <w:szCs w:val="18"/>
    </w:rPr>
  </w:style>
  <w:style w:type="paragraph" w:customStyle="1" w:styleId="p1">
    <w:name w:val="p1"/>
    <w:basedOn w:val="Normal"/>
    <w:rsid w:val="006B5A7D"/>
    <w:rPr>
      <w:rFonts w:ascii="Helvetica" w:hAnsi="Helvetica" w:cs="Times New Roman"/>
      <w:sz w:val="15"/>
      <w:szCs w:val="15"/>
    </w:rPr>
  </w:style>
  <w:style w:type="character" w:styleId="FollowedHyperlink">
    <w:name w:val="FollowedHyperlink"/>
    <w:basedOn w:val="DefaultParagraphFont"/>
    <w:uiPriority w:val="99"/>
    <w:semiHidden/>
    <w:unhideWhenUsed/>
    <w:rsid w:val="006B5A7D"/>
    <w:rPr>
      <w:color w:val="954F72" w:themeColor="followedHyperlink"/>
      <w:u w:val="single"/>
    </w:rPr>
  </w:style>
  <w:style w:type="paragraph" w:styleId="ListParagraph">
    <w:name w:val="List Paragraph"/>
    <w:basedOn w:val="Normal"/>
    <w:uiPriority w:val="34"/>
    <w:qFormat/>
    <w:rsid w:val="006B5A7D"/>
    <w:pPr>
      <w:ind w:left="720"/>
      <w:contextualSpacing/>
    </w:pPr>
  </w:style>
  <w:style w:type="paragraph" w:styleId="BodyText">
    <w:name w:val="Body Text"/>
    <w:basedOn w:val="Normal"/>
    <w:link w:val="BodyTextChar"/>
    <w:uiPriority w:val="99"/>
    <w:unhideWhenUsed/>
    <w:rsid w:val="006B5A7D"/>
    <w:pPr>
      <w:spacing w:after="120"/>
    </w:pPr>
  </w:style>
  <w:style w:type="character" w:customStyle="1" w:styleId="BodyTextChar">
    <w:name w:val="Body Text Char"/>
    <w:basedOn w:val="DefaultParagraphFont"/>
    <w:link w:val="BodyText"/>
    <w:uiPriority w:val="99"/>
    <w:rsid w:val="006B5A7D"/>
  </w:style>
  <w:style w:type="paragraph" w:customStyle="1" w:styleId="Head1">
    <w:name w:val="Head1"/>
    <w:basedOn w:val="Heading1"/>
    <w:qFormat/>
    <w:rsid w:val="006B5A7D"/>
    <w:pPr>
      <w:ind w:left="371"/>
      <w:jc w:val="center"/>
    </w:pPr>
    <w:rPr>
      <w:rFonts w:ascii="Century Gothic" w:hAnsi="Century Gothic"/>
      <w:b/>
      <w:color w:val="1A2F61"/>
    </w:rPr>
  </w:style>
  <w:style w:type="paragraph" w:styleId="Title">
    <w:name w:val="Title"/>
    <w:basedOn w:val="Normal"/>
    <w:next w:val="Normal"/>
    <w:link w:val="TitleChar"/>
    <w:uiPriority w:val="10"/>
    <w:qFormat/>
    <w:rsid w:val="006B5A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A7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B5A7D"/>
    <w:rPr>
      <w:rFonts w:eastAsiaTheme="minorEastAsia"/>
      <w:color w:val="5A5A5A" w:themeColor="text1" w:themeTint="A5"/>
      <w:spacing w:val="15"/>
      <w:sz w:val="22"/>
      <w:szCs w:val="22"/>
    </w:rPr>
  </w:style>
  <w:style w:type="character" w:styleId="Strong">
    <w:name w:val="Strong"/>
    <w:basedOn w:val="DefaultParagraphFont"/>
    <w:uiPriority w:val="22"/>
    <w:qFormat/>
    <w:rsid w:val="006B5A7D"/>
    <w:rPr>
      <w:b/>
      <w:bCs/>
    </w:rPr>
  </w:style>
  <w:style w:type="paragraph" w:styleId="TOC1">
    <w:name w:val="toc 1"/>
    <w:basedOn w:val="Normal"/>
    <w:next w:val="Normal"/>
    <w:autoRedefine/>
    <w:uiPriority w:val="39"/>
    <w:unhideWhenUsed/>
    <w:rsid w:val="006B5A7D"/>
    <w:pPr>
      <w:spacing w:before="120"/>
    </w:pPr>
    <w:rPr>
      <w:b/>
      <w:bCs/>
      <w:caps/>
      <w:sz w:val="22"/>
      <w:szCs w:val="22"/>
    </w:rPr>
  </w:style>
  <w:style w:type="paragraph" w:styleId="TOC3">
    <w:name w:val="toc 3"/>
    <w:basedOn w:val="Normal"/>
    <w:next w:val="Normal"/>
    <w:autoRedefine/>
    <w:uiPriority w:val="39"/>
    <w:unhideWhenUsed/>
    <w:rsid w:val="006B5A7D"/>
    <w:pPr>
      <w:ind w:left="480"/>
    </w:pPr>
    <w:rPr>
      <w:i/>
      <w:iCs/>
      <w:sz w:val="22"/>
      <w:szCs w:val="22"/>
    </w:rPr>
  </w:style>
  <w:style w:type="paragraph" w:styleId="TOC4">
    <w:name w:val="toc 4"/>
    <w:basedOn w:val="Normal"/>
    <w:next w:val="Normal"/>
    <w:autoRedefine/>
    <w:uiPriority w:val="39"/>
    <w:unhideWhenUsed/>
    <w:rsid w:val="006B5A7D"/>
    <w:pPr>
      <w:ind w:left="720"/>
    </w:pPr>
    <w:rPr>
      <w:sz w:val="18"/>
      <w:szCs w:val="18"/>
    </w:rPr>
  </w:style>
  <w:style w:type="paragraph" w:styleId="TOC5">
    <w:name w:val="toc 5"/>
    <w:basedOn w:val="Normal"/>
    <w:next w:val="Normal"/>
    <w:autoRedefine/>
    <w:uiPriority w:val="39"/>
    <w:unhideWhenUsed/>
    <w:rsid w:val="006B5A7D"/>
    <w:pPr>
      <w:ind w:left="960"/>
    </w:pPr>
    <w:rPr>
      <w:sz w:val="18"/>
      <w:szCs w:val="18"/>
    </w:rPr>
  </w:style>
  <w:style w:type="paragraph" w:styleId="TOC6">
    <w:name w:val="toc 6"/>
    <w:basedOn w:val="Normal"/>
    <w:next w:val="Normal"/>
    <w:autoRedefine/>
    <w:uiPriority w:val="39"/>
    <w:unhideWhenUsed/>
    <w:rsid w:val="006B5A7D"/>
    <w:pPr>
      <w:ind w:left="1200"/>
    </w:pPr>
    <w:rPr>
      <w:sz w:val="18"/>
      <w:szCs w:val="18"/>
    </w:rPr>
  </w:style>
  <w:style w:type="paragraph" w:styleId="TOC7">
    <w:name w:val="toc 7"/>
    <w:basedOn w:val="Normal"/>
    <w:next w:val="Normal"/>
    <w:autoRedefine/>
    <w:uiPriority w:val="39"/>
    <w:unhideWhenUsed/>
    <w:rsid w:val="006B5A7D"/>
    <w:pPr>
      <w:ind w:left="1440"/>
    </w:pPr>
    <w:rPr>
      <w:sz w:val="18"/>
      <w:szCs w:val="18"/>
    </w:rPr>
  </w:style>
  <w:style w:type="paragraph" w:styleId="TOC8">
    <w:name w:val="toc 8"/>
    <w:basedOn w:val="Normal"/>
    <w:next w:val="Normal"/>
    <w:autoRedefine/>
    <w:uiPriority w:val="39"/>
    <w:unhideWhenUsed/>
    <w:rsid w:val="006B5A7D"/>
    <w:pPr>
      <w:ind w:left="1680"/>
    </w:pPr>
    <w:rPr>
      <w:sz w:val="18"/>
      <w:szCs w:val="18"/>
    </w:rPr>
  </w:style>
  <w:style w:type="paragraph" w:styleId="TOC9">
    <w:name w:val="toc 9"/>
    <w:basedOn w:val="Normal"/>
    <w:next w:val="Normal"/>
    <w:autoRedefine/>
    <w:uiPriority w:val="39"/>
    <w:unhideWhenUsed/>
    <w:rsid w:val="006B5A7D"/>
    <w:pPr>
      <w:ind w:left="1920"/>
    </w:pPr>
    <w:rPr>
      <w:sz w:val="18"/>
      <w:szCs w:val="18"/>
    </w:rPr>
  </w:style>
  <w:style w:type="character" w:styleId="PageNumber">
    <w:name w:val="page number"/>
    <w:basedOn w:val="DefaultParagraphFont"/>
    <w:uiPriority w:val="99"/>
    <w:semiHidden/>
    <w:unhideWhenUsed/>
    <w:rsid w:val="006B5A7D"/>
  </w:style>
  <w:style w:type="table" w:styleId="TableGrid">
    <w:name w:val="Table Grid"/>
    <w:basedOn w:val="TableNormal"/>
    <w:uiPriority w:val="39"/>
    <w:rsid w:val="006B5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Heading2"/>
    <w:qFormat/>
    <w:rsid w:val="006B5A7D"/>
    <w:rPr>
      <w:rFonts w:ascii="Century Gothic" w:hAnsi="Century Gothic"/>
      <w:b/>
      <w:color w:val="000000" w:themeColor="text1"/>
      <w:sz w:val="28"/>
    </w:rPr>
  </w:style>
  <w:style w:type="paragraph" w:styleId="FootnoteText">
    <w:name w:val="footnote text"/>
    <w:basedOn w:val="Normal"/>
    <w:link w:val="FootnoteTextChar"/>
    <w:uiPriority w:val="99"/>
    <w:unhideWhenUsed/>
    <w:rsid w:val="006B5A7D"/>
  </w:style>
  <w:style w:type="character" w:customStyle="1" w:styleId="FootnoteTextChar">
    <w:name w:val="Footnote Text Char"/>
    <w:basedOn w:val="DefaultParagraphFont"/>
    <w:link w:val="FootnoteText"/>
    <w:uiPriority w:val="99"/>
    <w:rsid w:val="006B5A7D"/>
  </w:style>
  <w:style w:type="character" w:styleId="FootnoteReference">
    <w:name w:val="footnote reference"/>
    <w:basedOn w:val="DefaultParagraphFont"/>
    <w:uiPriority w:val="99"/>
    <w:unhideWhenUsed/>
    <w:rsid w:val="006B5A7D"/>
    <w:rPr>
      <w:vertAlign w:val="superscript"/>
    </w:rPr>
  </w:style>
  <w:style w:type="paragraph" w:customStyle="1" w:styleId="TableParagraph">
    <w:name w:val="Table Paragraph"/>
    <w:basedOn w:val="Normal"/>
    <w:uiPriority w:val="1"/>
    <w:qFormat/>
    <w:rsid w:val="006B5A7D"/>
    <w:pPr>
      <w:widowControl w:val="0"/>
      <w:autoSpaceDE w:val="0"/>
      <w:autoSpaceDN w:val="0"/>
    </w:pPr>
    <w:rPr>
      <w:rFonts w:ascii="Calibri" w:eastAsia="Calibri" w:hAnsi="Calibri" w:cs="Calibri"/>
      <w:sz w:val="22"/>
      <w:szCs w:val="22"/>
    </w:rPr>
  </w:style>
  <w:style w:type="paragraph" w:styleId="NormalWeb">
    <w:name w:val="Normal (Web)"/>
    <w:basedOn w:val="Normal"/>
    <w:uiPriority w:val="99"/>
    <w:semiHidden/>
    <w:unhideWhenUsed/>
    <w:rsid w:val="00835BC3"/>
    <w:rPr>
      <w:rFonts w:ascii="Times New Roman" w:hAnsi="Times New Roman" w:cs="Times New Roman"/>
    </w:rPr>
  </w:style>
  <w:style w:type="character" w:styleId="Emphasis">
    <w:name w:val="Emphasis"/>
    <w:basedOn w:val="DefaultParagraphFont"/>
    <w:uiPriority w:val="20"/>
    <w:qFormat/>
    <w:rsid w:val="00C23A5F"/>
    <w:rPr>
      <w:i/>
      <w:iCs/>
    </w:rPr>
  </w:style>
  <w:style w:type="paragraph" w:styleId="CommentText">
    <w:name w:val="annotation text"/>
    <w:basedOn w:val="Normal"/>
    <w:link w:val="CommentTextChar"/>
    <w:uiPriority w:val="99"/>
    <w:semiHidden/>
    <w:unhideWhenUsed/>
    <w:rsid w:val="00FD3696"/>
    <w:rPr>
      <w:rFonts w:ascii="Times New Roman" w:hAnsi="Times New Roman" w:cs="Times New Roman"/>
    </w:rPr>
  </w:style>
  <w:style w:type="character" w:customStyle="1" w:styleId="CommentTextChar">
    <w:name w:val="Comment Text Char"/>
    <w:basedOn w:val="DefaultParagraphFont"/>
    <w:link w:val="CommentText"/>
    <w:uiPriority w:val="99"/>
    <w:semiHidden/>
    <w:rsid w:val="00FD3696"/>
    <w:rPr>
      <w:rFonts w:ascii="Times New Roman" w:hAnsi="Times New Roman" w:cs="Times New Roman"/>
    </w:rPr>
  </w:style>
  <w:style w:type="paragraph" w:styleId="BalloonText">
    <w:name w:val="Balloon Text"/>
    <w:basedOn w:val="Normal"/>
    <w:link w:val="BalloonTextChar"/>
    <w:uiPriority w:val="99"/>
    <w:semiHidden/>
    <w:unhideWhenUsed/>
    <w:rsid w:val="00274C3B"/>
    <w:rPr>
      <w:rFonts w:ascii="Tahoma" w:hAnsi="Tahoma" w:cs="Tahoma"/>
      <w:sz w:val="16"/>
      <w:szCs w:val="16"/>
    </w:rPr>
  </w:style>
  <w:style w:type="character" w:customStyle="1" w:styleId="BalloonTextChar">
    <w:name w:val="Balloon Text Char"/>
    <w:basedOn w:val="DefaultParagraphFont"/>
    <w:link w:val="BalloonText"/>
    <w:uiPriority w:val="99"/>
    <w:semiHidden/>
    <w:rsid w:val="00274C3B"/>
    <w:rPr>
      <w:rFonts w:ascii="Tahoma" w:hAnsi="Tahoma" w:cs="Tahoma"/>
      <w:sz w:val="16"/>
      <w:szCs w:val="16"/>
    </w:rPr>
  </w:style>
  <w:style w:type="character" w:styleId="CommentReference">
    <w:name w:val="annotation reference"/>
    <w:basedOn w:val="DefaultParagraphFont"/>
    <w:uiPriority w:val="99"/>
    <w:semiHidden/>
    <w:unhideWhenUsed/>
    <w:rsid w:val="00274C3B"/>
    <w:rPr>
      <w:sz w:val="16"/>
      <w:szCs w:val="16"/>
    </w:rPr>
  </w:style>
  <w:style w:type="paragraph" w:styleId="CommentSubject">
    <w:name w:val="annotation subject"/>
    <w:basedOn w:val="CommentText"/>
    <w:next w:val="CommentText"/>
    <w:link w:val="CommentSubjectChar"/>
    <w:uiPriority w:val="99"/>
    <w:semiHidden/>
    <w:unhideWhenUsed/>
    <w:rsid w:val="00274C3B"/>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274C3B"/>
    <w:rPr>
      <w:rFonts w:ascii="Times New Roman" w:hAnsi="Times New Roman" w:cs="Times New Roman"/>
      <w:b/>
      <w:bCs/>
      <w:sz w:val="20"/>
      <w:szCs w:val="20"/>
    </w:rPr>
  </w:style>
  <w:style w:type="paragraph" w:styleId="Revision">
    <w:name w:val="Revision"/>
    <w:hidden/>
    <w:uiPriority w:val="99"/>
    <w:semiHidden/>
    <w:rsid w:val="002A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439">
      <w:bodyDiv w:val="1"/>
      <w:marLeft w:val="0"/>
      <w:marRight w:val="0"/>
      <w:marTop w:val="0"/>
      <w:marBottom w:val="0"/>
      <w:divBdr>
        <w:top w:val="none" w:sz="0" w:space="0" w:color="auto"/>
        <w:left w:val="none" w:sz="0" w:space="0" w:color="auto"/>
        <w:bottom w:val="none" w:sz="0" w:space="0" w:color="auto"/>
        <w:right w:val="none" w:sz="0" w:space="0" w:color="auto"/>
      </w:divBdr>
    </w:div>
    <w:div w:id="241258016">
      <w:bodyDiv w:val="1"/>
      <w:marLeft w:val="0"/>
      <w:marRight w:val="0"/>
      <w:marTop w:val="0"/>
      <w:marBottom w:val="0"/>
      <w:divBdr>
        <w:top w:val="none" w:sz="0" w:space="0" w:color="auto"/>
        <w:left w:val="none" w:sz="0" w:space="0" w:color="auto"/>
        <w:bottom w:val="none" w:sz="0" w:space="0" w:color="auto"/>
        <w:right w:val="none" w:sz="0" w:space="0" w:color="auto"/>
      </w:divBdr>
      <w:divsChild>
        <w:div w:id="1683628255">
          <w:marLeft w:val="0"/>
          <w:marRight w:val="0"/>
          <w:marTop w:val="0"/>
          <w:marBottom w:val="0"/>
          <w:divBdr>
            <w:top w:val="none" w:sz="0" w:space="0" w:color="auto"/>
            <w:left w:val="none" w:sz="0" w:space="0" w:color="auto"/>
            <w:bottom w:val="none" w:sz="0" w:space="0" w:color="auto"/>
            <w:right w:val="none" w:sz="0" w:space="0" w:color="auto"/>
          </w:divBdr>
          <w:divsChild>
            <w:div w:id="723867340">
              <w:marLeft w:val="0"/>
              <w:marRight w:val="0"/>
              <w:marTop w:val="0"/>
              <w:marBottom w:val="0"/>
              <w:divBdr>
                <w:top w:val="none" w:sz="0" w:space="0" w:color="auto"/>
                <w:left w:val="none" w:sz="0" w:space="0" w:color="auto"/>
                <w:bottom w:val="none" w:sz="0" w:space="0" w:color="auto"/>
                <w:right w:val="none" w:sz="0" w:space="0" w:color="auto"/>
              </w:divBdr>
              <w:divsChild>
                <w:div w:id="21058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047">
      <w:bodyDiv w:val="1"/>
      <w:marLeft w:val="0"/>
      <w:marRight w:val="0"/>
      <w:marTop w:val="0"/>
      <w:marBottom w:val="0"/>
      <w:divBdr>
        <w:top w:val="none" w:sz="0" w:space="0" w:color="auto"/>
        <w:left w:val="none" w:sz="0" w:space="0" w:color="auto"/>
        <w:bottom w:val="none" w:sz="0" w:space="0" w:color="auto"/>
        <w:right w:val="none" w:sz="0" w:space="0" w:color="auto"/>
      </w:divBdr>
    </w:div>
    <w:div w:id="335812340">
      <w:bodyDiv w:val="1"/>
      <w:marLeft w:val="0"/>
      <w:marRight w:val="0"/>
      <w:marTop w:val="0"/>
      <w:marBottom w:val="0"/>
      <w:divBdr>
        <w:top w:val="none" w:sz="0" w:space="0" w:color="auto"/>
        <w:left w:val="none" w:sz="0" w:space="0" w:color="auto"/>
        <w:bottom w:val="none" w:sz="0" w:space="0" w:color="auto"/>
        <w:right w:val="none" w:sz="0" w:space="0" w:color="auto"/>
      </w:divBdr>
    </w:div>
    <w:div w:id="368842474">
      <w:bodyDiv w:val="1"/>
      <w:marLeft w:val="0"/>
      <w:marRight w:val="0"/>
      <w:marTop w:val="0"/>
      <w:marBottom w:val="0"/>
      <w:divBdr>
        <w:top w:val="none" w:sz="0" w:space="0" w:color="auto"/>
        <w:left w:val="none" w:sz="0" w:space="0" w:color="auto"/>
        <w:bottom w:val="none" w:sz="0" w:space="0" w:color="auto"/>
        <w:right w:val="none" w:sz="0" w:space="0" w:color="auto"/>
      </w:divBdr>
    </w:div>
    <w:div w:id="449251664">
      <w:bodyDiv w:val="1"/>
      <w:marLeft w:val="0"/>
      <w:marRight w:val="0"/>
      <w:marTop w:val="0"/>
      <w:marBottom w:val="0"/>
      <w:divBdr>
        <w:top w:val="none" w:sz="0" w:space="0" w:color="auto"/>
        <w:left w:val="none" w:sz="0" w:space="0" w:color="auto"/>
        <w:bottom w:val="none" w:sz="0" w:space="0" w:color="auto"/>
        <w:right w:val="none" w:sz="0" w:space="0" w:color="auto"/>
      </w:divBdr>
    </w:div>
    <w:div w:id="454182996">
      <w:bodyDiv w:val="1"/>
      <w:marLeft w:val="0"/>
      <w:marRight w:val="0"/>
      <w:marTop w:val="0"/>
      <w:marBottom w:val="0"/>
      <w:divBdr>
        <w:top w:val="none" w:sz="0" w:space="0" w:color="auto"/>
        <w:left w:val="none" w:sz="0" w:space="0" w:color="auto"/>
        <w:bottom w:val="none" w:sz="0" w:space="0" w:color="auto"/>
        <w:right w:val="none" w:sz="0" w:space="0" w:color="auto"/>
      </w:divBdr>
    </w:div>
    <w:div w:id="461001618">
      <w:bodyDiv w:val="1"/>
      <w:marLeft w:val="0"/>
      <w:marRight w:val="0"/>
      <w:marTop w:val="0"/>
      <w:marBottom w:val="0"/>
      <w:divBdr>
        <w:top w:val="none" w:sz="0" w:space="0" w:color="auto"/>
        <w:left w:val="none" w:sz="0" w:space="0" w:color="auto"/>
        <w:bottom w:val="none" w:sz="0" w:space="0" w:color="auto"/>
        <w:right w:val="none" w:sz="0" w:space="0" w:color="auto"/>
      </w:divBdr>
      <w:divsChild>
        <w:div w:id="1946841350">
          <w:marLeft w:val="0"/>
          <w:marRight w:val="0"/>
          <w:marTop w:val="0"/>
          <w:marBottom w:val="0"/>
          <w:divBdr>
            <w:top w:val="none" w:sz="0" w:space="0" w:color="auto"/>
            <w:left w:val="none" w:sz="0" w:space="0" w:color="auto"/>
            <w:bottom w:val="none" w:sz="0" w:space="0" w:color="auto"/>
            <w:right w:val="none" w:sz="0" w:space="0" w:color="auto"/>
          </w:divBdr>
          <w:divsChild>
            <w:div w:id="1430734325">
              <w:marLeft w:val="0"/>
              <w:marRight w:val="0"/>
              <w:marTop w:val="0"/>
              <w:marBottom w:val="0"/>
              <w:divBdr>
                <w:top w:val="none" w:sz="0" w:space="0" w:color="auto"/>
                <w:left w:val="none" w:sz="0" w:space="0" w:color="auto"/>
                <w:bottom w:val="none" w:sz="0" w:space="0" w:color="auto"/>
                <w:right w:val="none" w:sz="0" w:space="0" w:color="auto"/>
              </w:divBdr>
              <w:divsChild>
                <w:div w:id="9742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8141">
      <w:bodyDiv w:val="1"/>
      <w:marLeft w:val="0"/>
      <w:marRight w:val="0"/>
      <w:marTop w:val="0"/>
      <w:marBottom w:val="0"/>
      <w:divBdr>
        <w:top w:val="none" w:sz="0" w:space="0" w:color="auto"/>
        <w:left w:val="none" w:sz="0" w:space="0" w:color="auto"/>
        <w:bottom w:val="none" w:sz="0" w:space="0" w:color="auto"/>
        <w:right w:val="none" w:sz="0" w:space="0" w:color="auto"/>
      </w:divBdr>
    </w:div>
    <w:div w:id="546339682">
      <w:bodyDiv w:val="1"/>
      <w:marLeft w:val="0"/>
      <w:marRight w:val="0"/>
      <w:marTop w:val="0"/>
      <w:marBottom w:val="0"/>
      <w:divBdr>
        <w:top w:val="none" w:sz="0" w:space="0" w:color="auto"/>
        <w:left w:val="none" w:sz="0" w:space="0" w:color="auto"/>
        <w:bottom w:val="none" w:sz="0" w:space="0" w:color="auto"/>
        <w:right w:val="none" w:sz="0" w:space="0" w:color="auto"/>
      </w:divBdr>
    </w:div>
    <w:div w:id="546766928">
      <w:bodyDiv w:val="1"/>
      <w:marLeft w:val="0"/>
      <w:marRight w:val="0"/>
      <w:marTop w:val="0"/>
      <w:marBottom w:val="0"/>
      <w:divBdr>
        <w:top w:val="none" w:sz="0" w:space="0" w:color="auto"/>
        <w:left w:val="none" w:sz="0" w:space="0" w:color="auto"/>
        <w:bottom w:val="none" w:sz="0" w:space="0" w:color="auto"/>
        <w:right w:val="none" w:sz="0" w:space="0" w:color="auto"/>
      </w:divBdr>
    </w:div>
    <w:div w:id="592739029">
      <w:bodyDiv w:val="1"/>
      <w:marLeft w:val="0"/>
      <w:marRight w:val="0"/>
      <w:marTop w:val="0"/>
      <w:marBottom w:val="0"/>
      <w:divBdr>
        <w:top w:val="none" w:sz="0" w:space="0" w:color="auto"/>
        <w:left w:val="none" w:sz="0" w:space="0" w:color="auto"/>
        <w:bottom w:val="none" w:sz="0" w:space="0" w:color="auto"/>
        <w:right w:val="none" w:sz="0" w:space="0" w:color="auto"/>
      </w:divBdr>
      <w:divsChild>
        <w:div w:id="900746540">
          <w:marLeft w:val="0"/>
          <w:marRight w:val="0"/>
          <w:marTop w:val="0"/>
          <w:marBottom w:val="0"/>
          <w:divBdr>
            <w:top w:val="none" w:sz="0" w:space="0" w:color="auto"/>
            <w:left w:val="none" w:sz="0" w:space="0" w:color="auto"/>
            <w:bottom w:val="none" w:sz="0" w:space="0" w:color="auto"/>
            <w:right w:val="none" w:sz="0" w:space="0" w:color="auto"/>
          </w:divBdr>
          <w:divsChild>
            <w:div w:id="258878462">
              <w:marLeft w:val="0"/>
              <w:marRight w:val="0"/>
              <w:marTop w:val="0"/>
              <w:marBottom w:val="0"/>
              <w:divBdr>
                <w:top w:val="none" w:sz="0" w:space="0" w:color="auto"/>
                <w:left w:val="none" w:sz="0" w:space="0" w:color="auto"/>
                <w:bottom w:val="none" w:sz="0" w:space="0" w:color="auto"/>
                <w:right w:val="none" w:sz="0" w:space="0" w:color="auto"/>
              </w:divBdr>
              <w:divsChild>
                <w:div w:id="2839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12332">
      <w:bodyDiv w:val="1"/>
      <w:marLeft w:val="0"/>
      <w:marRight w:val="0"/>
      <w:marTop w:val="0"/>
      <w:marBottom w:val="0"/>
      <w:divBdr>
        <w:top w:val="none" w:sz="0" w:space="0" w:color="auto"/>
        <w:left w:val="none" w:sz="0" w:space="0" w:color="auto"/>
        <w:bottom w:val="none" w:sz="0" w:space="0" w:color="auto"/>
        <w:right w:val="none" w:sz="0" w:space="0" w:color="auto"/>
      </w:divBdr>
    </w:div>
    <w:div w:id="1014266870">
      <w:bodyDiv w:val="1"/>
      <w:marLeft w:val="0"/>
      <w:marRight w:val="0"/>
      <w:marTop w:val="0"/>
      <w:marBottom w:val="0"/>
      <w:divBdr>
        <w:top w:val="none" w:sz="0" w:space="0" w:color="auto"/>
        <w:left w:val="none" w:sz="0" w:space="0" w:color="auto"/>
        <w:bottom w:val="none" w:sz="0" w:space="0" w:color="auto"/>
        <w:right w:val="none" w:sz="0" w:space="0" w:color="auto"/>
      </w:divBdr>
    </w:div>
    <w:div w:id="1081565753">
      <w:bodyDiv w:val="1"/>
      <w:marLeft w:val="0"/>
      <w:marRight w:val="0"/>
      <w:marTop w:val="0"/>
      <w:marBottom w:val="0"/>
      <w:divBdr>
        <w:top w:val="none" w:sz="0" w:space="0" w:color="auto"/>
        <w:left w:val="none" w:sz="0" w:space="0" w:color="auto"/>
        <w:bottom w:val="none" w:sz="0" w:space="0" w:color="auto"/>
        <w:right w:val="none" w:sz="0" w:space="0" w:color="auto"/>
      </w:divBdr>
      <w:divsChild>
        <w:div w:id="1389649494">
          <w:marLeft w:val="0"/>
          <w:marRight w:val="0"/>
          <w:marTop w:val="0"/>
          <w:marBottom w:val="0"/>
          <w:divBdr>
            <w:top w:val="none" w:sz="0" w:space="0" w:color="auto"/>
            <w:left w:val="none" w:sz="0" w:space="0" w:color="auto"/>
            <w:bottom w:val="none" w:sz="0" w:space="0" w:color="auto"/>
            <w:right w:val="none" w:sz="0" w:space="0" w:color="auto"/>
          </w:divBdr>
          <w:divsChild>
            <w:div w:id="722213849">
              <w:marLeft w:val="0"/>
              <w:marRight w:val="0"/>
              <w:marTop w:val="0"/>
              <w:marBottom w:val="0"/>
              <w:divBdr>
                <w:top w:val="none" w:sz="0" w:space="0" w:color="auto"/>
                <w:left w:val="none" w:sz="0" w:space="0" w:color="auto"/>
                <w:bottom w:val="none" w:sz="0" w:space="0" w:color="auto"/>
                <w:right w:val="none" w:sz="0" w:space="0" w:color="auto"/>
              </w:divBdr>
              <w:divsChild>
                <w:div w:id="1415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991">
      <w:bodyDiv w:val="1"/>
      <w:marLeft w:val="0"/>
      <w:marRight w:val="0"/>
      <w:marTop w:val="0"/>
      <w:marBottom w:val="0"/>
      <w:divBdr>
        <w:top w:val="none" w:sz="0" w:space="0" w:color="auto"/>
        <w:left w:val="none" w:sz="0" w:space="0" w:color="auto"/>
        <w:bottom w:val="none" w:sz="0" w:space="0" w:color="auto"/>
        <w:right w:val="none" w:sz="0" w:space="0" w:color="auto"/>
      </w:divBdr>
    </w:div>
    <w:div w:id="1194878185">
      <w:bodyDiv w:val="1"/>
      <w:marLeft w:val="0"/>
      <w:marRight w:val="0"/>
      <w:marTop w:val="0"/>
      <w:marBottom w:val="0"/>
      <w:divBdr>
        <w:top w:val="none" w:sz="0" w:space="0" w:color="auto"/>
        <w:left w:val="none" w:sz="0" w:space="0" w:color="auto"/>
        <w:bottom w:val="none" w:sz="0" w:space="0" w:color="auto"/>
        <w:right w:val="none" w:sz="0" w:space="0" w:color="auto"/>
      </w:divBdr>
    </w:div>
    <w:div w:id="1281763120">
      <w:bodyDiv w:val="1"/>
      <w:marLeft w:val="0"/>
      <w:marRight w:val="0"/>
      <w:marTop w:val="0"/>
      <w:marBottom w:val="0"/>
      <w:divBdr>
        <w:top w:val="none" w:sz="0" w:space="0" w:color="auto"/>
        <w:left w:val="none" w:sz="0" w:space="0" w:color="auto"/>
        <w:bottom w:val="none" w:sz="0" w:space="0" w:color="auto"/>
        <w:right w:val="none" w:sz="0" w:space="0" w:color="auto"/>
      </w:divBdr>
    </w:div>
    <w:div w:id="1392121112">
      <w:bodyDiv w:val="1"/>
      <w:marLeft w:val="0"/>
      <w:marRight w:val="0"/>
      <w:marTop w:val="0"/>
      <w:marBottom w:val="0"/>
      <w:divBdr>
        <w:top w:val="none" w:sz="0" w:space="0" w:color="auto"/>
        <w:left w:val="none" w:sz="0" w:space="0" w:color="auto"/>
        <w:bottom w:val="none" w:sz="0" w:space="0" w:color="auto"/>
        <w:right w:val="none" w:sz="0" w:space="0" w:color="auto"/>
      </w:divBdr>
      <w:divsChild>
        <w:div w:id="1858040562">
          <w:marLeft w:val="0"/>
          <w:marRight w:val="0"/>
          <w:marTop w:val="0"/>
          <w:marBottom w:val="0"/>
          <w:divBdr>
            <w:top w:val="none" w:sz="0" w:space="0" w:color="auto"/>
            <w:left w:val="none" w:sz="0" w:space="0" w:color="auto"/>
            <w:bottom w:val="none" w:sz="0" w:space="0" w:color="auto"/>
            <w:right w:val="none" w:sz="0" w:space="0" w:color="auto"/>
          </w:divBdr>
          <w:divsChild>
            <w:div w:id="1521747321">
              <w:marLeft w:val="0"/>
              <w:marRight w:val="0"/>
              <w:marTop w:val="0"/>
              <w:marBottom w:val="0"/>
              <w:divBdr>
                <w:top w:val="none" w:sz="0" w:space="0" w:color="auto"/>
                <w:left w:val="none" w:sz="0" w:space="0" w:color="auto"/>
                <w:bottom w:val="none" w:sz="0" w:space="0" w:color="auto"/>
                <w:right w:val="none" w:sz="0" w:space="0" w:color="auto"/>
              </w:divBdr>
              <w:divsChild>
                <w:div w:id="1611470278">
                  <w:marLeft w:val="0"/>
                  <w:marRight w:val="0"/>
                  <w:marTop w:val="0"/>
                  <w:marBottom w:val="0"/>
                  <w:divBdr>
                    <w:top w:val="none" w:sz="0" w:space="0" w:color="auto"/>
                    <w:left w:val="none" w:sz="0" w:space="0" w:color="auto"/>
                    <w:bottom w:val="none" w:sz="0" w:space="0" w:color="auto"/>
                    <w:right w:val="none" w:sz="0" w:space="0" w:color="auto"/>
                  </w:divBdr>
                  <w:divsChild>
                    <w:div w:id="21257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08202">
      <w:bodyDiv w:val="1"/>
      <w:marLeft w:val="0"/>
      <w:marRight w:val="0"/>
      <w:marTop w:val="0"/>
      <w:marBottom w:val="0"/>
      <w:divBdr>
        <w:top w:val="none" w:sz="0" w:space="0" w:color="auto"/>
        <w:left w:val="none" w:sz="0" w:space="0" w:color="auto"/>
        <w:bottom w:val="none" w:sz="0" w:space="0" w:color="auto"/>
        <w:right w:val="none" w:sz="0" w:space="0" w:color="auto"/>
      </w:divBdr>
    </w:div>
    <w:div w:id="1440372117">
      <w:bodyDiv w:val="1"/>
      <w:marLeft w:val="0"/>
      <w:marRight w:val="0"/>
      <w:marTop w:val="0"/>
      <w:marBottom w:val="0"/>
      <w:divBdr>
        <w:top w:val="none" w:sz="0" w:space="0" w:color="auto"/>
        <w:left w:val="none" w:sz="0" w:space="0" w:color="auto"/>
        <w:bottom w:val="none" w:sz="0" w:space="0" w:color="auto"/>
        <w:right w:val="none" w:sz="0" w:space="0" w:color="auto"/>
      </w:divBdr>
    </w:div>
    <w:div w:id="1744598883">
      <w:bodyDiv w:val="1"/>
      <w:marLeft w:val="0"/>
      <w:marRight w:val="0"/>
      <w:marTop w:val="0"/>
      <w:marBottom w:val="0"/>
      <w:divBdr>
        <w:top w:val="none" w:sz="0" w:space="0" w:color="auto"/>
        <w:left w:val="none" w:sz="0" w:space="0" w:color="auto"/>
        <w:bottom w:val="none" w:sz="0" w:space="0" w:color="auto"/>
        <w:right w:val="none" w:sz="0" w:space="0" w:color="auto"/>
      </w:divBdr>
    </w:div>
    <w:div w:id="1822580135">
      <w:bodyDiv w:val="1"/>
      <w:marLeft w:val="0"/>
      <w:marRight w:val="0"/>
      <w:marTop w:val="0"/>
      <w:marBottom w:val="0"/>
      <w:divBdr>
        <w:top w:val="none" w:sz="0" w:space="0" w:color="auto"/>
        <w:left w:val="none" w:sz="0" w:space="0" w:color="auto"/>
        <w:bottom w:val="none" w:sz="0" w:space="0" w:color="auto"/>
        <w:right w:val="none" w:sz="0" w:space="0" w:color="auto"/>
      </w:divBdr>
      <w:divsChild>
        <w:div w:id="1159343710">
          <w:marLeft w:val="0"/>
          <w:marRight w:val="0"/>
          <w:marTop w:val="0"/>
          <w:marBottom w:val="0"/>
          <w:divBdr>
            <w:top w:val="none" w:sz="0" w:space="0" w:color="auto"/>
            <w:left w:val="none" w:sz="0" w:space="0" w:color="auto"/>
            <w:bottom w:val="none" w:sz="0" w:space="0" w:color="auto"/>
            <w:right w:val="none" w:sz="0" w:space="0" w:color="auto"/>
          </w:divBdr>
          <w:divsChild>
            <w:div w:id="2017731178">
              <w:marLeft w:val="0"/>
              <w:marRight w:val="0"/>
              <w:marTop w:val="0"/>
              <w:marBottom w:val="0"/>
              <w:divBdr>
                <w:top w:val="none" w:sz="0" w:space="0" w:color="auto"/>
                <w:left w:val="none" w:sz="0" w:space="0" w:color="auto"/>
                <w:bottom w:val="none" w:sz="0" w:space="0" w:color="auto"/>
                <w:right w:val="none" w:sz="0" w:space="0" w:color="auto"/>
              </w:divBdr>
              <w:divsChild>
                <w:div w:id="265309199">
                  <w:marLeft w:val="0"/>
                  <w:marRight w:val="0"/>
                  <w:marTop w:val="0"/>
                  <w:marBottom w:val="0"/>
                  <w:divBdr>
                    <w:top w:val="none" w:sz="0" w:space="0" w:color="auto"/>
                    <w:left w:val="none" w:sz="0" w:space="0" w:color="auto"/>
                    <w:bottom w:val="none" w:sz="0" w:space="0" w:color="auto"/>
                    <w:right w:val="none" w:sz="0" w:space="0" w:color="auto"/>
                  </w:divBdr>
                  <w:divsChild>
                    <w:div w:id="817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2535">
      <w:bodyDiv w:val="1"/>
      <w:marLeft w:val="0"/>
      <w:marRight w:val="0"/>
      <w:marTop w:val="0"/>
      <w:marBottom w:val="0"/>
      <w:divBdr>
        <w:top w:val="none" w:sz="0" w:space="0" w:color="auto"/>
        <w:left w:val="none" w:sz="0" w:space="0" w:color="auto"/>
        <w:bottom w:val="none" w:sz="0" w:space="0" w:color="auto"/>
        <w:right w:val="none" w:sz="0" w:space="0" w:color="auto"/>
      </w:divBdr>
    </w:div>
    <w:div w:id="1924486720">
      <w:bodyDiv w:val="1"/>
      <w:marLeft w:val="0"/>
      <w:marRight w:val="0"/>
      <w:marTop w:val="0"/>
      <w:marBottom w:val="0"/>
      <w:divBdr>
        <w:top w:val="none" w:sz="0" w:space="0" w:color="auto"/>
        <w:left w:val="none" w:sz="0" w:space="0" w:color="auto"/>
        <w:bottom w:val="none" w:sz="0" w:space="0" w:color="auto"/>
        <w:right w:val="none" w:sz="0" w:space="0" w:color="auto"/>
      </w:divBdr>
      <w:divsChild>
        <w:div w:id="997612997">
          <w:marLeft w:val="0"/>
          <w:marRight w:val="0"/>
          <w:marTop w:val="0"/>
          <w:marBottom w:val="0"/>
          <w:divBdr>
            <w:top w:val="none" w:sz="0" w:space="0" w:color="auto"/>
            <w:left w:val="none" w:sz="0" w:space="0" w:color="auto"/>
            <w:bottom w:val="none" w:sz="0" w:space="0" w:color="auto"/>
            <w:right w:val="none" w:sz="0" w:space="0" w:color="auto"/>
          </w:divBdr>
          <w:divsChild>
            <w:div w:id="2099717151">
              <w:marLeft w:val="0"/>
              <w:marRight w:val="0"/>
              <w:marTop w:val="0"/>
              <w:marBottom w:val="0"/>
              <w:divBdr>
                <w:top w:val="none" w:sz="0" w:space="0" w:color="auto"/>
                <w:left w:val="none" w:sz="0" w:space="0" w:color="auto"/>
                <w:bottom w:val="none" w:sz="0" w:space="0" w:color="auto"/>
                <w:right w:val="none" w:sz="0" w:space="0" w:color="auto"/>
              </w:divBdr>
              <w:divsChild>
                <w:div w:id="17536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52533">
      <w:bodyDiv w:val="1"/>
      <w:marLeft w:val="0"/>
      <w:marRight w:val="0"/>
      <w:marTop w:val="0"/>
      <w:marBottom w:val="0"/>
      <w:divBdr>
        <w:top w:val="none" w:sz="0" w:space="0" w:color="auto"/>
        <w:left w:val="none" w:sz="0" w:space="0" w:color="auto"/>
        <w:bottom w:val="none" w:sz="0" w:space="0" w:color="auto"/>
        <w:right w:val="none" w:sz="0" w:space="0" w:color="auto"/>
      </w:divBdr>
    </w:div>
    <w:div w:id="213432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59" Type="http://schemas.openxmlformats.org/officeDocument/2006/relationships/hyperlink" Target="http://firstnationspedagogy.ca/culture.html" TargetMode="External"/><Relationship Id="rId510" Type="http://schemas.openxmlformats.org/officeDocument/2006/relationships/hyperlink" Target="http://aht.ca/circle-of-life/teachings" TargetMode="External"/><Relationship Id="rId511" Type="http://schemas.openxmlformats.org/officeDocument/2006/relationships/hyperlink" Target="http://www.naho.ca/documents/naho/publications/culturalCompetency.pdf" TargetMode="External"/><Relationship Id="rId512" Type="http://schemas.openxmlformats.org/officeDocument/2006/relationships/hyperlink" Target="http://web2.uvcs.uvic.ca/courses/csafety/mod3/index.htm" TargetMode="External"/><Relationship Id="rId20" Type="http://schemas.openxmlformats.org/officeDocument/2006/relationships/hyperlink" Target="http://www.bclaws.ca" TargetMode="External"/><Relationship Id="rId21" Type="http://schemas.openxmlformats.org/officeDocument/2006/relationships/hyperlink" Target="http://www.bclaws.ca/Recon/document/ID/freeside/00_96113_01" TargetMode="External"/><Relationship Id="rId22" Type="http://schemas.openxmlformats.org/officeDocument/2006/relationships/hyperlink" Target="http://www.bclaws.ca/civix/document/id/complete/statreg/96165_01" TargetMode="External"/><Relationship Id="rId23" Type="http://schemas.openxmlformats.org/officeDocument/2006/relationships/hyperlink" Target="http://www.bclaws.ca/civix/document/id/complete/statreg/96183_01" TargetMode="External"/><Relationship Id="rId24" Type="http://schemas.openxmlformats.org/officeDocument/2006/relationships/hyperlink" Target="http://www.bclaws.ca/civix/document/id/complete/statreg/96244_01" TargetMode="External"/><Relationship Id="rId25" Type="http://schemas.openxmlformats.org/officeDocument/2006/relationships/hyperlink" Target="http://www.bclaws.ca/civix/document/id/complete/statreg/224_2015" TargetMode="External"/><Relationship Id="rId26" Type="http://schemas.openxmlformats.org/officeDocument/2006/relationships/hyperlink" Target="https://www.clpnbc.org/Documents/Practice-Support-Documents/Entry-to-Practice-Competencies-(EPTC)-LPNs.aspx" TargetMode="External"/><Relationship Id="rId27" Type="http://schemas.openxmlformats.org/officeDocument/2006/relationships/hyperlink" Target="https://www.cihc.ca/files/CIHC_IPCompetencies_Feb1210.pdf" TargetMode="External"/><Relationship Id="rId28" Type="http://schemas.openxmlformats.org/officeDocument/2006/relationships/hyperlink" Target="http://www.aeic.ca/self-care-practices-among-nursing-students/" TargetMode="External"/><Relationship Id="rId29" Type="http://schemas.openxmlformats.org/officeDocument/2006/relationships/hyperlink" Target="https://www.clpnbc.org" TargetMode="External"/><Relationship Id="rId513" Type="http://schemas.openxmlformats.org/officeDocument/2006/relationships/hyperlink" Target="https://www.canada.ca/en/health-canada/services/first-nations-inuit-health/health-promotion/mental-health-wellness.html" TargetMode="External"/><Relationship Id="rId514" Type="http://schemas.openxmlformats.org/officeDocument/2006/relationships/hyperlink" Target="http://citeseerx.ist.psu.edu/viewdoc/download?doi=10.1.1.455.9214&amp;rep=rep1&amp;type=pdf" TargetMode="External"/><Relationship Id="rId515" Type="http://schemas.openxmlformats.org/officeDocument/2006/relationships/hyperlink" Target="https://www.sfu.ca/carmha/publications/aboriginal-mental-health-what-works-best.html" TargetMode="External"/><Relationship Id="rId516" Type="http://schemas.openxmlformats.org/officeDocument/2006/relationships/hyperlink" Target="http://journals.sfu.ca/fpcfr/index.php/FPCFR/article/viewFile/183/216" TargetMode="External"/><Relationship Id="rId517" Type="http://schemas.openxmlformats.org/officeDocument/2006/relationships/hyperlink" Target="http://journals.sfu.ca/fpcfr/index.php/FPCFR/article/viewFile/183/216" TargetMode="External"/><Relationship Id="rId518" Type="http://schemas.openxmlformats.org/officeDocument/2006/relationships/hyperlink" Target="https://www.worksafebc.com/en/resources/health-safety/books-guides/be-sure-be-safe" TargetMode="External"/><Relationship Id="rId519" Type="http://schemas.openxmlformats.org/officeDocument/2006/relationships/hyperlink" Target="https://www.worksafebc.com/en/resources/health-safety/books-guides/controlling-exposure-protecting-workers-from-infectious-disease" TargetMode="External"/><Relationship Id="rId170" Type="http://schemas.openxmlformats.org/officeDocument/2006/relationships/hyperlink" Target="https://www.canada.ca/en/public-health/services/publications/healthy-living/canadian-immunization-guide-part-3-vaccination-specific-populations.html" TargetMode="External"/><Relationship Id="rId171" Type="http://schemas.openxmlformats.org/officeDocument/2006/relationships/hyperlink" Target="http://www.selfmanagementbc.ca/uploads/HCC_SelfManagementReport_FA.pdf" TargetMode="External"/><Relationship Id="rId172" Type="http://schemas.openxmlformats.org/officeDocument/2006/relationships/hyperlink" Target="https://www.scribd.com/doc/13135339/Human-Growth-and-Development-Theories" TargetMode="External"/><Relationship Id="rId173" Type="http://schemas.openxmlformats.org/officeDocument/2006/relationships/hyperlink" Target="http://en.healthnexus.ca/sites/en.healthnexus.ca/files/resources/aboriginal_health_determinants_part2.pdf" TargetMode="External"/><Relationship Id="rId174" Type="http://schemas.openxmlformats.org/officeDocument/2006/relationships/hyperlink" Target="https://www.ncbi.nlm.nih.gov/pmc/articles/PMC2807254/" TargetMode="External"/><Relationship Id="rId175" Type="http://schemas.openxmlformats.org/officeDocument/2006/relationships/hyperlink" Target="https://shop.lww.com/Nursing-for-Wellness-in-Older-Adults/p/9781451190830" TargetMode="External"/><Relationship Id="rId176" Type="http://schemas.openxmlformats.org/officeDocument/2006/relationships/hyperlink" Target="https://novascotia.ca/dhw/addictions/documents/TIP_Discussion_Guide_3.pdf" TargetMode="External"/><Relationship Id="rId177" Type="http://schemas.openxmlformats.org/officeDocument/2006/relationships/hyperlink" Target="http://www.trustee.bc.ca/Documents/adult-guardianship/Protecting%20Adults%20from%20Abuse,%20Neglect%20and%20Self%20Neglect.pdf" TargetMode="External"/><Relationship Id="rId178" Type="http://schemas.openxmlformats.org/officeDocument/2006/relationships/hyperlink" Target="https://www.canada.ca/en/public-health.html" TargetMode="External"/><Relationship Id="rId179" Type="http://schemas.openxmlformats.org/officeDocument/2006/relationships/hyperlink" Target="http://www.nccah-ccnsa.ca/docs/social%20determinates/nccah-loppie-wien_report.pdf" TargetMode="External"/><Relationship Id="rId230" Type="http://schemas.openxmlformats.org/officeDocument/2006/relationships/hyperlink" Target="https://www.clpnbc.org/Documents/Practice-Support-Documents/Practice-Resources/A-Resource-for-Complementary-and-Alternative-Healt.aspx" TargetMode="External"/><Relationship Id="rId231" Type="http://schemas.openxmlformats.org/officeDocument/2006/relationships/hyperlink" Target="https://www.clpnbc.org/Documents/Practice-Support-Documents/Practice-Standards/Dispensing-Medications-Practice-Board-Standard-02.aspx" TargetMode="External"/><Relationship Id="rId232" Type="http://schemas.openxmlformats.org/officeDocument/2006/relationships/hyperlink" Target="https://www.clpnbc.org/Documents/Practice-Support-Documents/Medication-Administration.aspx" TargetMode="External"/><Relationship Id="rId233" Type="http://schemas.openxmlformats.org/officeDocument/2006/relationships/hyperlink" Target="https://www.clpnbc.org/Documents/Practice-Support-Documents/Scope-of-Practice-ONLINE.aspx" TargetMode="External"/><Relationship Id="rId234" Type="http://schemas.openxmlformats.org/officeDocument/2006/relationships/hyperlink" Target="http://www.fnha.ca/wellnessContent/Wellness/BC_EldersGuide.pdf" TargetMode="External"/><Relationship Id="rId235" Type="http://schemas.openxmlformats.org/officeDocument/2006/relationships/hyperlink" Target="http://learn.phsa.ca/phsa/patienthandling/" TargetMode="External"/><Relationship Id="rId236" Type="http://schemas.openxmlformats.org/officeDocument/2006/relationships/hyperlink" Target="https://www.healthlinkbc.ca/tools-videos/bc-immunization-schedules" TargetMode="External"/><Relationship Id="rId237" Type="http://schemas.openxmlformats.org/officeDocument/2006/relationships/hyperlink" Target="https://www.interiorhealth.ca/AboutUs/Policies/Documents/Safe%20Patient%20Handling%20Policy.pdf" TargetMode="External"/><Relationship Id="rId238" Type="http://schemas.openxmlformats.org/officeDocument/2006/relationships/hyperlink" Target="http://criugm.qc.ca/journalofpalliativecare/archives/" TargetMode="External"/><Relationship Id="rId239" Type="http://schemas.openxmlformats.org/officeDocument/2006/relationships/hyperlink" Target="https://medical-diagonosis.wonderhowto.com/how-to/complete-bedside-assessment-nursing-259881/" TargetMode="External"/><Relationship Id="rId460" Type="http://schemas.openxmlformats.org/officeDocument/2006/relationships/hyperlink" Target="http://anthro.palomar.edu/language/language_6.htm" TargetMode="External"/><Relationship Id="rId461" Type="http://schemas.openxmlformats.org/officeDocument/2006/relationships/hyperlink" Target="https://youtu.be/1LAkV-ofnL4" TargetMode="External"/><Relationship Id="rId462" Type="http://schemas.openxmlformats.org/officeDocument/2006/relationships/hyperlink" Target="https://youtu.be/vIO0kQknEpU" TargetMode="External"/><Relationship Id="rId463" Type="http://schemas.openxmlformats.org/officeDocument/2006/relationships/hyperlink" Target="https://youtu.be/jlvjOzhVb-M" TargetMode="External"/><Relationship Id="rId464" Type="http://schemas.openxmlformats.org/officeDocument/2006/relationships/hyperlink" Target="http://www.chpca.net/resource-commons/aboriginal-resource-commons.aspx" TargetMode="External"/><Relationship Id="rId465" Type="http://schemas.openxmlformats.org/officeDocument/2006/relationships/hyperlink" Target="https://youtu.be/1LAkV-ofnL4" TargetMode="External"/><Relationship Id="rId466" Type="http://schemas.openxmlformats.org/officeDocument/2006/relationships/hyperlink" Target="https://youtu.be/vIO0kQknEpU" TargetMode="External"/><Relationship Id="rId467" Type="http://schemas.openxmlformats.org/officeDocument/2006/relationships/hyperlink" Target="http://www.virtualhospice.ca/en_US/Main+Site+Navigation/Home/For+Professionals/For+Professionals/Tools+for+Practice/Aboriginal.aspx" TargetMode="External"/><Relationship Id="rId468" Type="http://schemas.openxmlformats.org/officeDocument/2006/relationships/hyperlink" Target="https://youtu.be/jlvjOzhVb-M" TargetMode="External"/><Relationship Id="rId469" Type="http://schemas.openxmlformats.org/officeDocument/2006/relationships/hyperlink" Target="http://www.cpd.utoronto.ca/endoflife/Modules/Indigenous%20Perspectives%20on%20Death%20and%20Dying.pdf" TargetMode="External"/><Relationship Id="rId520" Type="http://schemas.openxmlformats.org/officeDocument/2006/relationships/hyperlink" Target="https://www.worksafebc.com/en/resources/health-safety/books-guides/dementia-understanding-risks-and-preventing-violence" TargetMode="External"/><Relationship Id="rId521" Type="http://schemas.openxmlformats.org/officeDocument/2006/relationships/hyperlink" Target="https://www.worksafebc.com/en/resources/health-safety/books-guides/handle-with-care-patient-handling-application-ergonomics-musculoskeletal-msi-requirements" TargetMode="External"/><Relationship Id="rId522" Type="http://schemas.openxmlformats.org/officeDocument/2006/relationships/hyperlink" Target="https://www.worksafebc.com/en/resources/about-us/research/identifying-risk-factors-for-falls-among-bcs-health-care-workers" TargetMode="External"/><Relationship Id="rId30" Type="http://schemas.openxmlformats.org/officeDocument/2006/relationships/hyperlink" Target="http://www.fraserhealth.ca/health-info/health-topics/advance-care-planning/advance-care-planning" TargetMode="External"/><Relationship Id="rId31" Type="http://schemas.openxmlformats.org/officeDocument/2006/relationships/hyperlink" Target="http://www.bclaws.ca" TargetMode="External"/><Relationship Id="rId32" Type="http://schemas.openxmlformats.org/officeDocument/2006/relationships/hyperlink" Target="http://www.bclaws.ca/civix/document/id/complete/statreg/96007_01" TargetMode="External"/><Relationship Id="rId33" Type="http://schemas.openxmlformats.org/officeDocument/2006/relationships/hyperlink" Target="http://www.bclaws.ca/civix/document/id/complete/statreg/96046_01" TargetMode="External"/><Relationship Id="rId34" Type="http://schemas.openxmlformats.org/officeDocument/2006/relationships/hyperlink" Target="http://www.bclaws.ca/civix/document/id/complete/statreg/96183_01" TargetMode="External"/><Relationship Id="rId35" Type="http://schemas.openxmlformats.org/officeDocument/2006/relationships/hyperlink" Target="http://www.bclaws.ca/civix/document/id/complete/statreg/96288_01" TargetMode="External"/><Relationship Id="rId36" Type="http://schemas.openxmlformats.org/officeDocument/2006/relationships/hyperlink" Target="https://www.clpnbc.org/Documents/Practice-Support-Documents/Entry-to-Practice-Competencies-(EPTC)-LPNs.aspx" TargetMode="External"/><Relationship Id="rId37" Type="http://schemas.openxmlformats.org/officeDocument/2006/relationships/hyperlink" Target="https://www.cihc.ca/files/CIHC_IPCompetencies_Feb1210.pdf" TargetMode="External"/><Relationship Id="rId38" Type="http://schemas.openxmlformats.org/officeDocument/2006/relationships/hyperlink" Target="http://www.fnha.ca/Documents/FNHA-Creating-a-Climate-For-Change-Cultural-Humility-Resource-Booklet.pdf" TargetMode="External"/><Relationship Id="rId39" Type="http://schemas.openxmlformats.org/officeDocument/2006/relationships/hyperlink" Target="http://www.fnha.ca/Documents/FNHA-Cultural-Safety-and-Humility-Key-Drivers-and-Ideas-for-Change.pdf" TargetMode="External"/><Relationship Id="rId523" Type="http://schemas.openxmlformats.org/officeDocument/2006/relationships/hyperlink" Target="https://www.worksafebc.com/en/resources/health-safety/hazard-alerts/patient-handling-reducing-the-risks?lang=en&amp;origin=s&amp;returnurl=https%3A%2F%2Fwww.worksafebc.com%2Fen%2Fsearch%23q%3DHigh%2520risk%2520manual%2520handling%2520of%2520patients%2520in%2520health%2520care%2520%26sort%3Drelevancy%26f%3Alanguage-facet%3D%5BEnglish%5D" TargetMode="External"/><Relationship Id="rId524" Type="http://schemas.openxmlformats.org/officeDocument/2006/relationships/hyperlink" Target="https://www.worksafebc.com/en/resources/health-safety/books-guides/patient-handling-in-small-facilities-a-companion-guide-to-handle-with-care" TargetMode="External"/><Relationship Id="rId525" Type="http://schemas.openxmlformats.org/officeDocument/2006/relationships/hyperlink" Target="https://www.worksafebc.com/en/resources/health-safety/books-guides/preventing-violence-in-health-care-five-steps-to-an-effective-program" TargetMode="External"/><Relationship Id="rId526" Type="http://schemas.openxmlformats.org/officeDocument/2006/relationships/hyperlink" Target="https://www.worksafebc.com/en/resources/health-safety/books-guides/working-with-dementia-safe-work-practices-for-caregivers" TargetMode="External"/><Relationship Id="rId527" Type="http://schemas.openxmlformats.org/officeDocument/2006/relationships/header" Target="header1.xml"/><Relationship Id="rId528" Type="http://schemas.openxmlformats.org/officeDocument/2006/relationships/header" Target="header2.xml"/><Relationship Id="rId529" Type="http://schemas.openxmlformats.org/officeDocument/2006/relationships/footer" Target="footer1.xml"/><Relationship Id="rId180" Type="http://schemas.openxmlformats.org/officeDocument/2006/relationships/hyperlink" Target="http://www.uvic.ca/research/projects/elph/assets/docs/ELPH%20Health%20Equity%20Brief%20Resource%20List.pdf" TargetMode="External"/><Relationship Id="rId181" Type="http://schemas.openxmlformats.org/officeDocument/2006/relationships/hyperlink" Target="http://www.selfmanagementbc.ca" TargetMode="External"/><Relationship Id="rId182" Type="http://schemas.openxmlformats.org/officeDocument/2006/relationships/hyperlink" Target="https://www.worksafebc.com/en" TargetMode="External"/><Relationship Id="rId183" Type="http://schemas.openxmlformats.org/officeDocument/2006/relationships/hyperlink" Target="http://www.who.int/topics/health_promotion/en/" TargetMode="External"/><Relationship Id="rId184" Type="http://schemas.openxmlformats.org/officeDocument/2006/relationships/hyperlink" Target="http://www.who.int/occupational_health/topics/workplace/en/" TargetMode="External"/><Relationship Id="rId185" Type="http://schemas.openxmlformats.org/officeDocument/2006/relationships/hyperlink" Target="http://www.bcwomens.ca/our-services/labour-birth-post-birth-care/after-the-birth/bc-newborn-screening-program" TargetMode="External"/><Relationship Id="rId186" Type="http://schemas.openxmlformats.org/officeDocument/2006/relationships/hyperlink" Target="https://www.cna-aiic.ca/en/news-room/news-releases/2010/advocating-for-maternal-newborn-and-child-health-canadas-nurses-speak-up" TargetMode="External"/><Relationship Id="rId187" Type="http://schemas.openxmlformats.org/officeDocument/2006/relationships/hyperlink" Target="http://www.camh.ca/en/hospital/about_camh/health_promotion/Pages/health_promotion_mandate.aspx" TargetMode="External"/><Relationship Id="rId188" Type="http://schemas.openxmlformats.org/officeDocument/2006/relationships/hyperlink" Target="http://www.fnha.ca/wellnessContent/Wellness/BC_First_Nations_and_Aboriginal_Maternal_Child_and_Family_Tripartite_Strategic_Approach.pdf" TargetMode="External"/><Relationship Id="rId189" Type="http://schemas.openxmlformats.org/officeDocument/2006/relationships/hyperlink" Target="http://www.fnha.ca/wellnessContent/Wellness/AboriginalPregnancyPassport.pdf" TargetMode="External"/><Relationship Id="rId240" Type="http://schemas.openxmlformats.org/officeDocument/2006/relationships/hyperlink" Target="https://www.painbc.ca" TargetMode="External"/><Relationship Id="rId241" Type="http://schemas.openxmlformats.org/officeDocument/2006/relationships/hyperlink" Target="http://www2.gov.bc.ca/assets/gov/people/seniors/about-seniorsbc/guide/bc-seniors-guide-11th-edition.pdf" TargetMode="External"/><Relationship Id="rId242" Type="http://schemas.openxmlformats.org/officeDocument/2006/relationships/hyperlink" Target="https://youtu.be/Ssymdf8CFQ4" TargetMode="External"/><Relationship Id="rId243" Type="http://schemas.openxmlformats.org/officeDocument/2006/relationships/hyperlink" Target="http://seniorsfirstbc.ca/resources/" TargetMode="External"/><Relationship Id="rId244" Type="http://schemas.openxmlformats.org/officeDocument/2006/relationships/hyperlink" Target="http://www.viha.ca/NR/rdonlyres/19730D8E-36DB-4500-9329-776D45810557/0/Brief_Pain_Inventory.pdf" TargetMode="External"/><Relationship Id="rId245" Type="http://schemas.openxmlformats.org/officeDocument/2006/relationships/hyperlink" Target="https://nurseslabs.com/nurses-guide-specimen-collection-preparation-handling-procedures/" TargetMode="External"/><Relationship Id="rId246" Type="http://schemas.openxmlformats.org/officeDocument/2006/relationships/hyperlink" Target="https://www.worksafebc.com/en/resources/health-safety/books-guides/preventing-violence-in-health-care-five-steps-to-an-effective-program" TargetMode="External"/><Relationship Id="rId247" Type="http://schemas.openxmlformats.org/officeDocument/2006/relationships/hyperlink" Target="https://www.worksafebc.com/en/health-safety/industries/health-care-social-services/topics/patient-handling" TargetMode="External"/><Relationship Id="rId248" Type="http://schemas.openxmlformats.org/officeDocument/2006/relationships/hyperlink" Target="http://www.bccsu.ca" TargetMode="External"/><Relationship Id="rId249" Type="http://schemas.openxmlformats.org/officeDocument/2006/relationships/hyperlink" Target="http://www.bcmhsus.ca" TargetMode="External"/><Relationship Id="rId300" Type="http://schemas.openxmlformats.org/officeDocument/2006/relationships/hyperlink" Target="https://www.clpnbc.org/Documents/Practice-Support-Documents/Practice-Resources/A-Resource-for-Complementary-and-Alternative-Healt.aspx" TargetMode="External"/><Relationship Id="rId301" Type="http://schemas.openxmlformats.org/officeDocument/2006/relationships/hyperlink" Target="https://www.clpnbc.org/Documents/Practice-Support-Documents/Practice-Standards/Dispensing-Medications-Practice-Board-Standard-02.aspx" TargetMode="External"/><Relationship Id="rId302" Type="http://schemas.openxmlformats.org/officeDocument/2006/relationships/hyperlink" Target="https://www.clpnbc.org/Documents/Practice-Support-Documents/Scope-of-Practice-ONLINE.aspx" TargetMode="External"/><Relationship Id="rId303" Type="http://schemas.openxmlformats.org/officeDocument/2006/relationships/hyperlink" Target="https://www.clpnbc.org/Documents/Practice-Support-Documents/Entry-to-Practice-Competencies-(EPTC)-LPNs.aspx" TargetMode="External"/><Relationship Id="rId304" Type="http://schemas.openxmlformats.org/officeDocument/2006/relationships/hyperlink" Target="https://www.cihc.ca/files/CIHC_IPCompetencies_Feb1210.pdf" TargetMode="External"/><Relationship Id="rId305" Type="http://schemas.openxmlformats.org/officeDocument/2006/relationships/hyperlink" Target="http://www.kidsnewtocanada.ca" TargetMode="External"/><Relationship Id="rId306" Type="http://schemas.openxmlformats.org/officeDocument/2006/relationships/hyperlink" Target="http://www.cpnre.ca/documents/2017-2021%20CPNRE%20Blueprint%20-%20FINAL_Apr2016.pdf" TargetMode="External"/><Relationship Id="rId307" Type="http://schemas.openxmlformats.org/officeDocument/2006/relationships/hyperlink" Target="https://www.clpnbc.org/Practice-Support-Learning/Practice-Standards" TargetMode="External"/><Relationship Id="rId308" Type="http://schemas.openxmlformats.org/officeDocument/2006/relationships/hyperlink" Target="https://clpnbc.org/Documents/Practice-Support-Documents/Professional-Standards-of-Practice-for-Licensed-Pr.aspx" TargetMode="External"/><Relationship Id="rId309" Type="http://schemas.openxmlformats.org/officeDocument/2006/relationships/hyperlink" Target="https://www.clpnbc.org/Documents/Practice-Support-Documents/Practice-Standard-Documentation-approved-Nov-21-13.aspx" TargetMode="External"/><Relationship Id="rId470" Type="http://schemas.openxmlformats.org/officeDocument/2006/relationships/hyperlink" Target="http://publications.gc.ca/collections/Collection/H88-3-20-1998E.pdf" TargetMode="External"/><Relationship Id="rId471" Type="http://schemas.openxmlformats.org/officeDocument/2006/relationships/hyperlink" Target="http://web2.uvcs.uvic.ca/courses/csafety/mod1/index.htm" TargetMode="External"/><Relationship Id="rId472" Type="http://schemas.openxmlformats.org/officeDocument/2006/relationships/hyperlink" Target="http://web2.uvcs.uvic.ca/courses/csafety/mod1/index.htm" TargetMode="External"/><Relationship Id="rId473" Type="http://schemas.openxmlformats.org/officeDocument/2006/relationships/hyperlink" Target="http://publications.gc.ca/collections/Collection/H88-3-20-1998E.pdf" TargetMode="External"/><Relationship Id="rId474" Type="http://schemas.openxmlformats.org/officeDocument/2006/relationships/hyperlink" Target="http://www.fnha.ca/Documents/FNHA-Cultural-Safety-and-Humility-Key-Drivers-and-Ideas-for-Change.pdf" TargetMode="External"/><Relationship Id="rId475" Type="http://schemas.openxmlformats.org/officeDocument/2006/relationships/hyperlink" Target="http://web2.uvcs.uvic.ca/courses/csafety/mod3/index.htm" TargetMode="External"/><Relationship Id="rId476" Type="http://schemas.openxmlformats.org/officeDocument/2006/relationships/hyperlink" Target="http://web2.uvcs.uvic.ca/courses/csafety/mod3/index.htm" TargetMode="External"/><Relationship Id="rId477" Type="http://schemas.openxmlformats.org/officeDocument/2006/relationships/hyperlink" Target="http://www.dailymotion.com/video/x3zfck8" TargetMode="External"/><Relationship Id="rId478" Type="http://schemas.openxmlformats.org/officeDocument/2006/relationships/hyperlink" Target="http://www.naho.ca/documents/naho/publications/culturalCompetency.pdf" TargetMode="External"/><Relationship Id="rId479" Type="http://schemas.openxmlformats.org/officeDocument/2006/relationships/hyperlink" Target="https://www.canadian-nurse.com/sitecore%20modules/web/~/media/cna/page-content/pdf-en/first_nations_framework_e.pdf?la=en" TargetMode="External"/><Relationship Id="rId530" Type="http://schemas.openxmlformats.org/officeDocument/2006/relationships/footer" Target="footer2.xml"/><Relationship Id="rId531" Type="http://schemas.openxmlformats.org/officeDocument/2006/relationships/header" Target="header3.xml"/><Relationship Id="rId532" Type="http://schemas.openxmlformats.org/officeDocument/2006/relationships/footer" Target="footer3.xml"/><Relationship Id="rId40" Type="http://schemas.openxmlformats.org/officeDocument/2006/relationships/hyperlink" Target="https://learninghub.phsa.ca/Courses/7859/aboriginal-health-for-the-next-seven-generations-for-the-children" TargetMode="External"/><Relationship Id="rId41" Type="http://schemas.openxmlformats.org/officeDocument/2006/relationships/hyperlink" Target="https://www.cihc.ca/files/resources/public/English/AIPHE%20Interprofessional%20Health%20Education%20Accreditation%20Standards%20Guide_EN.pdf" TargetMode="External"/><Relationship Id="rId42" Type="http://schemas.openxmlformats.org/officeDocument/2006/relationships/hyperlink" Target="http://www.bclaws.ca" TargetMode="External"/><Relationship Id="rId43" Type="http://schemas.openxmlformats.org/officeDocument/2006/relationships/hyperlink" Target="http://www.bclaws.ca/civix/document/id/complete/statreg/9_98" TargetMode="External"/><Relationship Id="rId44" Type="http://schemas.openxmlformats.org/officeDocument/2006/relationships/hyperlink" Target="https://www.clpnbc.org/Documents/Practice-Support-Documents/Entry-to-Practice-Competencies-(EPTC)-LPNs.aspx" TargetMode="External"/><Relationship Id="rId45" Type="http://schemas.openxmlformats.org/officeDocument/2006/relationships/hyperlink" Target="https://www.cihc.ca/files/CIHC_IPCompetencies_Feb1210.pdf" TargetMode="External"/><Relationship Id="rId46" Type="http://schemas.openxmlformats.org/officeDocument/2006/relationships/hyperlink" Target="https://clpnbc.org/Documents/Practice-Support-Documents/Professional-Standards-of-Practice-for-Licensed-Pr.aspx" TargetMode="External"/><Relationship Id="rId47" Type="http://schemas.openxmlformats.org/officeDocument/2006/relationships/hyperlink" Target="https://www.clpnbc.org/Documents/Practice-Support-Documents/Scope-of-Practice-ONLINE.aspx" TargetMode="External"/><Relationship Id="rId48" Type="http://schemas.openxmlformats.org/officeDocument/2006/relationships/hyperlink" Target="http://www.fnha.ca/Documents/FNHA-Creating-a-Climate-For-Change-Cultural-Humility-Resource-Booklet.pdf" TargetMode="External"/><Relationship Id="rId49" Type="http://schemas.openxmlformats.org/officeDocument/2006/relationships/hyperlink" Target="http://www.fnha.ca/Documents/FNHA-Cultural-Safety-and-Humility-Key-Drivers-and-Ideas-for-Change.pdf" TargetMode="External"/><Relationship Id="rId533" Type="http://schemas.openxmlformats.org/officeDocument/2006/relationships/fontTable" Target="fontTable.xml"/><Relationship Id="rId53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90" Type="http://schemas.openxmlformats.org/officeDocument/2006/relationships/hyperlink" Target="http://www.fnha.ca/Documents/FNHA-Cultural-Safety-and-Humility-Key-Drivers-and-Ideas-for-Change.pdf" TargetMode="External"/><Relationship Id="rId191" Type="http://schemas.openxmlformats.org/officeDocument/2006/relationships/hyperlink" Target="http://fraseryouth.com/wptest/wp-content/uploads/LGBTQ-Resource-Guide-Rev-Sept-2016.pdf" TargetMode="External"/><Relationship Id="rId192" Type="http://schemas.openxmlformats.org/officeDocument/2006/relationships/hyperlink" Target="http://www2.gov.bc.ca/assets/gov/health/child-teen-mental-health/trauma-informed_practice_guide.pdf" TargetMode="External"/><Relationship Id="rId193" Type="http://schemas.openxmlformats.org/officeDocument/2006/relationships/hyperlink" Target="http://rnao.ca/bpg/guidelines/workplace-health-safety-and-wellbeing-nurse-guideline" TargetMode="External"/><Relationship Id="rId194" Type="http://schemas.openxmlformats.org/officeDocument/2006/relationships/hyperlink" Target="http://www.jblearning.com/catalog/9781449697501/" TargetMode="External"/><Relationship Id="rId195" Type="http://schemas.openxmlformats.org/officeDocument/2006/relationships/hyperlink" Target="http://www.bccsu.ca" TargetMode="External"/><Relationship Id="rId196" Type="http://schemas.openxmlformats.org/officeDocument/2006/relationships/hyperlink" Target="http://www.bcmhsus.ca" TargetMode="External"/><Relationship Id="rId197" Type="http://schemas.openxmlformats.org/officeDocument/2006/relationships/hyperlink" Target="http://www.health.gov.bc.ca/library/publications/year/1999/caring.pdf" TargetMode="External"/><Relationship Id="rId198" Type="http://schemas.openxmlformats.org/officeDocument/2006/relationships/hyperlink" Target="http://www.health.gov.bc.ca/library/publications/year/2013/BC-guiding-framework-for-public-health.pdf" TargetMode="External"/><Relationship Id="rId199" Type="http://schemas.openxmlformats.org/officeDocument/2006/relationships/hyperlink" Target="http://bccewh.bc.ca/wp-content/uploads/2012/05/2013_TIP-Guide.pdf" TargetMode="External"/><Relationship Id="rId250" Type="http://schemas.openxmlformats.org/officeDocument/2006/relationships/hyperlink" Target="http://bccewh.bc.ca/wp-content/uploads/2012/05/2013_TIP-Guide.pdf" TargetMode="External"/><Relationship Id="rId251" Type="http://schemas.openxmlformats.org/officeDocument/2006/relationships/hyperlink" Target="https://www.clpnbc.org/Documents/Practice-Support-Documents/Entry-to-Practice-Competencies-(EPTC)-LPNs.aspx" TargetMode="External"/><Relationship Id="rId252" Type="http://schemas.openxmlformats.org/officeDocument/2006/relationships/hyperlink" Target="https://www.cihc.ca/files/CIHC_IPCompetencies_Feb1210.pdf" TargetMode="External"/><Relationship Id="rId253" Type="http://schemas.openxmlformats.org/officeDocument/2006/relationships/hyperlink" Target="http://www.kidsnewtocanada.ca" TargetMode="External"/><Relationship Id="rId254" Type="http://schemas.openxmlformats.org/officeDocument/2006/relationships/hyperlink" Target="http://www.cpnre.ca/documents/2017-2021%20CPNRE%20Blueprint%20-%20FINAL_Apr2016.pdf" TargetMode="External"/><Relationship Id="rId255" Type="http://schemas.openxmlformats.org/officeDocument/2006/relationships/hyperlink" Target="https://www.clpnbc.org/Practice-Support-Learning/Practice-Standards" TargetMode="External"/><Relationship Id="rId256" Type="http://schemas.openxmlformats.org/officeDocument/2006/relationships/hyperlink" Target="https://clpnbc.org/Documents/Practice-Support-Documents/Professional-Standards-of-Practice-for-Licensed-Pr.aspx" TargetMode="External"/><Relationship Id="rId257" Type="http://schemas.openxmlformats.org/officeDocument/2006/relationships/hyperlink" Target="https://www.clpnbc.org/Documents/Practice-Support-Documents/Practice-Standard-Documentation-approved-Nov-21-13.aspx" TargetMode="External"/><Relationship Id="rId258" Type="http://schemas.openxmlformats.org/officeDocument/2006/relationships/hyperlink" Target="https://www.clpnbc.org/Documents/Practice-Support-Documents/Practice-Resources/A-Resource-for-Complementary-and-Alternative-Healt.aspx" TargetMode="External"/><Relationship Id="rId259" Type="http://schemas.openxmlformats.org/officeDocument/2006/relationships/hyperlink" Target="https://www.clpnbc.org/Documents/Practice-Support-Documents/Practice-Standards/Dispensing-Medications-Practice-Board-Standard-02.aspx" TargetMode="External"/><Relationship Id="rId310" Type="http://schemas.openxmlformats.org/officeDocument/2006/relationships/hyperlink" Target="https://www.clpnbc.org/Documents/Practice-Support-Documents/Medication-Administration.aspx" TargetMode="External"/><Relationship Id="rId311" Type="http://schemas.openxmlformats.org/officeDocument/2006/relationships/hyperlink" Target="https://www.clpnbc.org/Documents/Practice-Support-Documents/Practice-Resources/A-Resource-for-Complementary-and-Alternative-Healt.aspx" TargetMode="External"/><Relationship Id="rId312" Type="http://schemas.openxmlformats.org/officeDocument/2006/relationships/hyperlink" Target="https://www.clpnbc.org/Documents/Practice-Support-Documents/Practice-Standards/Dispensing-Medications-Practice-Board-Standard-02.aspx" TargetMode="External"/><Relationship Id="rId313" Type="http://schemas.openxmlformats.org/officeDocument/2006/relationships/hyperlink" Target="https://www.clpnbc.org/Documents/Practice-Support-Documents/Scope-of-Practice-ONLINE.aspx" TargetMode="External"/><Relationship Id="rId314" Type="http://schemas.openxmlformats.org/officeDocument/2006/relationships/hyperlink" Target="http://www.fnha.ca/Documents/FNHA-Cultural-Safety-and-Humility-Key-Drivers-and-Ideas-for-Change.pdf" TargetMode="External"/><Relationship Id="rId315" Type="http://schemas.openxmlformats.org/officeDocument/2006/relationships/hyperlink" Target="https://www.canada.ca/en/public-health/services/publications/healthy-living/canadian-immunization-guide-part-3-vaccination-specific-populations.html" TargetMode="External"/><Relationship Id="rId316" Type="http://schemas.openxmlformats.org/officeDocument/2006/relationships/hyperlink" Target="https://www.canada.ca/en/health-canada/services/first-nations-inuit-health/health-care-services/nursing/clinical-practice-guidelines-nurses-primary-care/pediatric-adolescent-care.html" TargetMode="External"/><Relationship Id="rId317" Type="http://schemas.openxmlformats.org/officeDocument/2006/relationships/hyperlink" Target="https://www.painbc.ca" TargetMode="External"/><Relationship Id="rId318" Type="http://schemas.openxmlformats.org/officeDocument/2006/relationships/hyperlink" Target="http://www.perinatalservicesbc.ca" TargetMode="External"/><Relationship Id="rId319" Type="http://schemas.openxmlformats.org/officeDocument/2006/relationships/hyperlink" Target="http://www.bccsu.ca" TargetMode="External"/><Relationship Id="rId480" Type="http://schemas.openxmlformats.org/officeDocument/2006/relationships/hyperlink" Target="https://www.canadian-nurse.com/sitecore%20modules/web/~/media/cna/page-content/pdf-en/ps114_cultural_competence_2010_e.pdf?la=en" TargetMode="External"/><Relationship Id="rId481" Type="http://schemas.openxmlformats.org/officeDocument/2006/relationships/hyperlink" Target="http://www.naho.ca/documents/naho/publications/culturalCompetency.pdf" TargetMode="External"/><Relationship Id="rId482" Type="http://schemas.openxmlformats.org/officeDocument/2006/relationships/hyperlink" Target="http://web2.uvcs.uvic.ca/courses/csafety/mod1/index.htm" TargetMode="External"/><Relationship Id="rId483" Type="http://schemas.openxmlformats.org/officeDocument/2006/relationships/hyperlink" Target="https://www.canadian-nurse.com/sitecore%20modules/web/~/media/cna/page-content/pdf-en/first_nations_framework_e.pdf?la=en" TargetMode="External"/><Relationship Id="rId484" Type="http://schemas.openxmlformats.org/officeDocument/2006/relationships/hyperlink" Target="https://www.canadian-nurse.com/sitecore%20modules/web/~/media/cna/page-content/pdf-en/ps114_cultural_competence_2010_e.pdf?la=en" TargetMode="External"/><Relationship Id="rId485" Type="http://schemas.openxmlformats.org/officeDocument/2006/relationships/hyperlink" Target="https://clpnbc.org/Documents/Practice-Support-Documents/Professional-Standards-of-Practice-for-Licensed-Pr.aspx" TargetMode="External"/><Relationship Id="rId486" Type="http://schemas.openxmlformats.org/officeDocument/2006/relationships/hyperlink" Target="http://web2.uvcs.uvic.ca/courses/csafety/mod1/index.htm" TargetMode="External"/><Relationship Id="rId487" Type="http://schemas.openxmlformats.org/officeDocument/2006/relationships/hyperlink" Target="http://www.wherearethechildren.ca/en/exhibit/stories.html" TargetMode="External"/><Relationship Id="rId488" Type="http://schemas.openxmlformats.org/officeDocument/2006/relationships/hyperlink" Target="http://www.wherearethechildren.ca" TargetMode="External"/><Relationship Id="rId489" Type="http://schemas.openxmlformats.org/officeDocument/2006/relationships/hyperlink" Target="http://web2.uvcs.uvic.ca/courses/csafety/mod3/index.htm" TargetMode="External"/><Relationship Id="rId50" Type="http://schemas.openxmlformats.org/officeDocument/2006/relationships/hyperlink" Target="http://www.trc.ca/websites/trcinstitution/File/2015/Findings/Calls_to_Action_English2.pdf" TargetMode="External"/><Relationship Id="rId51" Type="http://schemas.openxmlformats.org/officeDocument/2006/relationships/hyperlink" Target="https://www.canadian-nurse.com/sitecore%20modules/web/~/media/cna/page-content/pdf-en/first_nations_framework_e.pdf?la=en" TargetMode="External"/><Relationship Id="rId52" Type="http://schemas.openxmlformats.org/officeDocument/2006/relationships/hyperlink" Target="http://nursinglink.monster.com/training/articles/314" TargetMode="External"/><Relationship Id="rId53" Type="http://schemas.openxmlformats.org/officeDocument/2006/relationships/hyperlink" Target="http://www.health.gov.bc.ca/library/publications/year/2010/LPNGuide_collaborative_structured_communication.pdf" TargetMode="External"/><Relationship Id="rId54" Type="http://schemas.openxmlformats.org/officeDocument/2006/relationships/hyperlink" Target="https://www.clpnbc.org/Documents/Practice-Support-Documents/Entry-to-Practice-Competencies-(EPTC)-LPNs.aspx" TargetMode="External"/><Relationship Id="rId55" Type="http://schemas.openxmlformats.org/officeDocument/2006/relationships/hyperlink" Target="http://nshpca.ca/wp-content/uploads/2014/03/Nursing-Standards-EN.pdf" TargetMode="External"/><Relationship Id="rId56" Type="http://schemas.openxmlformats.org/officeDocument/2006/relationships/hyperlink" Target="https://www.clpnbc.org/Documents/Practice-Support-Documents/Practice-Standard-Boundaries-in-the-Nurse-Client-R.aspx" TargetMode="External"/><Relationship Id="rId57" Type="http://schemas.openxmlformats.org/officeDocument/2006/relationships/hyperlink" Target="https://clpnbc.org/Documents/Practice-Support-Documents/Professional-Standards-of-Practice-for-Licensed-Pr.aspx" TargetMode="External"/><Relationship Id="rId58" Type="http://schemas.openxmlformats.org/officeDocument/2006/relationships/hyperlink" Target="https://www.clpnbc.org/Documents/Practice-Support-Documents/Practice-Standard-Documentation-approved-Nov-21-13.aspx" TargetMode="External"/><Relationship Id="rId59" Type="http://schemas.openxmlformats.org/officeDocument/2006/relationships/hyperlink" Target="https://www.crnbc.ca/PracticeSupport/Documents/cmnslearningresources.pdf" TargetMode="External"/><Relationship Id="rId260" Type="http://schemas.openxmlformats.org/officeDocument/2006/relationships/hyperlink" Target="https://www.clpnbc.org/Documents/Practice-Support-Documents/Medication-Administration.aspx" TargetMode="External"/><Relationship Id="rId261" Type="http://schemas.openxmlformats.org/officeDocument/2006/relationships/hyperlink" Target="https://www.clpnbc.org/Documents/Practice-Support-Documents/Scope-of-Practice-ONLINE.aspx" TargetMode="External"/><Relationship Id="rId262" Type="http://schemas.openxmlformats.org/officeDocument/2006/relationships/hyperlink" Target="http://www.fnha.ca/Documents/FNHA-Cultural-Safety-and-Humility-Key-Drivers-and-Ideas-for-Change.pdf" TargetMode="External"/><Relationship Id="rId263" Type="http://schemas.openxmlformats.org/officeDocument/2006/relationships/hyperlink" Target="https://www.canada.ca/en/public-health/services/publications/healthy-living/canadian-immunization-guide-part-3-vaccination-specific-populations.html" TargetMode="External"/><Relationship Id="rId264" Type="http://schemas.openxmlformats.org/officeDocument/2006/relationships/hyperlink" Target="https://www.canada.ca/en/health-canada/services/first-nations-inuit-health/health-care-services/nursing/clinical-practice-guidelines-nurses-primary-care/pediatric-adolescent-care.html" TargetMode="External"/><Relationship Id="rId265" Type="http://schemas.openxmlformats.org/officeDocument/2006/relationships/hyperlink" Target="https://www.painbc.ca" TargetMode="External"/><Relationship Id="rId266" Type="http://schemas.openxmlformats.org/officeDocument/2006/relationships/hyperlink" Target="http://www.perinatalservicesbc.ca" TargetMode="External"/><Relationship Id="rId267" Type="http://schemas.openxmlformats.org/officeDocument/2006/relationships/hyperlink" Target="http://www.health.gov.bc.ca/library/publications/year/2017/mental-health-substance-use-strategy.pdf" TargetMode="External"/><Relationship Id="rId268" Type="http://schemas.openxmlformats.org/officeDocument/2006/relationships/hyperlink" Target="http://nursingcrib.com/nursing-notes-reviewer/blood-transfusion-therapy/" TargetMode="External"/><Relationship Id="rId269" Type="http://schemas.openxmlformats.org/officeDocument/2006/relationships/hyperlink" Target="http://www.bccsu.ca" TargetMode="External"/><Relationship Id="rId320" Type="http://schemas.openxmlformats.org/officeDocument/2006/relationships/hyperlink" Target="http://www.bcmhsus.ca" TargetMode="External"/><Relationship Id="rId321" Type="http://schemas.openxmlformats.org/officeDocument/2006/relationships/hyperlink" Target="http://bccewh.bc.ca/wp-content/uploads/2012/05/2013_TIP-Guide.pdf" TargetMode="External"/><Relationship Id="rId322" Type="http://schemas.openxmlformats.org/officeDocument/2006/relationships/hyperlink" Target="https://www.clpnbc.org/Documents/Practice-Support-Documents/Entry-to-Practice-Competencies-(EPTC)-LPNs.aspx" TargetMode="External"/><Relationship Id="rId323" Type="http://schemas.openxmlformats.org/officeDocument/2006/relationships/hyperlink" Target="https://www.cihc.ca/files/CIHC_IPCompetencies_Feb1210.pdf" TargetMode="External"/><Relationship Id="rId324" Type="http://schemas.openxmlformats.org/officeDocument/2006/relationships/hyperlink" Target="http://www.cpnre.ca/documents/2017-2021%20CPNRE%20Blueprint%20-%20FINAL_Apr2016.pdf" TargetMode="External"/><Relationship Id="rId325" Type="http://schemas.openxmlformats.org/officeDocument/2006/relationships/hyperlink" Target="https://www.clpnbc.org/Practice-Support-Learning/Practice-Standards" TargetMode="External"/><Relationship Id="rId326" Type="http://schemas.openxmlformats.org/officeDocument/2006/relationships/hyperlink" Target="https://clpnbc.org/Documents/Practice-Support-Documents/Professional-Standards-of-Practice-for-Licensed-Pr.aspx" TargetMode="External"/><Relationship Id="rId327" Type="http://schemas.openxmlformats.org/officeDocument/2006/relationships/hyperlink" Target="https://www.clpnbc.org/Documents/Practice-Support-Documents/Practice-Standard-Documentation-approved-Nov-21-13.aspx" TargetMode="External"/><Relationship Id="rId328" Type="http://schemas.openxmlformats.org/officeDocument/2006/relationships/hyperlink" Target="https://www.clpnbc.org/Documents/Practice-Support-Documents/Medication-Administration.aspx" TargetMode="External"/><Relationship Id="rId329" Type="http://schemas.openxmlformats.org/officeDocument/2006/relationships/hyperlink" Target="https://www.clpnbc.org/Documents/Practice-Support-Documents/Practice-Resources/A-Resource-for-Complementary-and-Alternative-Healt.aspx" TargetMode="External"/><Relationship Id="rId490" Type="http://schemas.openxmlformats.org/officeDocument/2006/relationships/hyperlink" Target="https://www.canadian-nurse.com/sitecore%20modules/web/~/media/cna/page-content/pdf-en/first_nations_framework_e.pdf?la=en" TargetMode="External"/><Relationship Id="rId491" Type="http://schemas.openxmlformats.org/officeDocument/2006/relationships/hyperlink" Target="https://www.canadian-nurse.com/sitecore%20modules/web/~/media/cna/page-content/pdf-en/ps114_cultural_competence_2010_e.pdf?la=en" TargetMode="External"/><Relationship Id="rId492" Type="http://schemas.openxmlformats.org/officeDocument/2006/relationships/hyperlink" Target="https://clpnbc.org/Documents/Practice-Support-Documents/Professional-Standards-of-Practice-for-Licensed-Pr.aspx" TargetMode="External"/><Relationship Id="rId493" Type="http://schemas.openxmlformats.org/officeDocument/2006/relationships/hyperlink" Target="http://web2.uvcs.uvic.ca/courses/csafety/mod3/notes3.htm" TargetMode="External"/><Relationship Id="rId494" Type="http://schemas.openxmlformats.org/officeDocument/2006/relationships/hyperlink" Target="http://web2.uvcs.uvic.ca/courses/csafety/mod3/index.htm" TargetMode="External"/><Relationship Id="rId495" Type="http://schemas.openxmlformats.org/officeDocument/2006/relationships/hyperlink" Target="https://www.canadian-nurse.com/sitecore%20modules/web/~/media/cna/page-content/pdf-en/first_nations_framework_e.pdf?la=en" TargetMode="External"/><Relationship Id="rId496" Type="http://schemas.openxmlformats.org/officeDocument/2006/relationships/hyperlink" Target="http://www.becominganally.ca/index.htm" TargetMode="External"/><Relationship Id="rId497" Type="http://schemas.openxmlformats.org/officeDocument/2006/relationships/hyperlink" Target="https://www.canadian-nurse.com/sitecore%20modules/web/~/media/cna/page-content/pdf-en/ps114_cultural_competence_2010_e.pdf?la=en" TargetMode="External"/><Relationship Id="rId498" Type="http://schemas.openxmlformats.org/officeDocument/2006/relationships/hyperlink" Target="http://web2.uvcs.uvic.ca/courses/csafety/mod3/notes3.htm" TargetMode="External"/><Relationship Id="rId499" Type="http://schemas.openxmlformats.org/officeDocument/2006/relationships/hyperlink" Target="file:///C:\Users\Ruth\OneDrive\Backup%20of%20Feb-2_DRAFT%20PN%20SUPPLEMENT%20with%20DS%20and%20MG%20review_RW%20EDIT.wbk" TargetMode="External"/><Relationship Id="rId100" Type="http://schemas.openxmlformats.org/officeDocument/2006/relationships/hyperlink" Target="http://apps.who.int/medicinedocs/documents/s19582en/s19582en.pdf" TargetMode="External"/><Relationship Id="rId101" Type="http://schemas.openxmlformats.org/officeDocument/2006/relationships/hyperlink" Target="https://youtu.be/suCKm97yvyk" TargetMode="External"/><Relationship Id="rId102" Type="http://schemas.openxmlformats.org/officeDocument/2006/relationships/hyperlink" Target="https://www.ncbi.nlm.nih.gov/pmc/articles/PMC3940475/" TargetMode="External"/><Relationship Id="rId103" Type="http://schemas.openxmlformats.org/officeDocument/2006/relationships/hyperlink" Target="http://www2.gov.bc.ca/gov/content/health/practitioner-professional-resources/bc-guidelines/heart-failure-chronic" TargetMode="External"/><Relationship Id="rId104" Type="http://schemas.openxmlformats.org/officeDocument/2006/relationships/hyperlink" Target="http://www2.gov.bc.ca/gov/content/health/practitioner-professional-resources/bc-guidelines/cognitive-impairment" TargetMode="External"/><Relationship Id="rId105" Type="http://schemas.openxmlformats.org/officeDocument/2006/relationships/hyperlink" Target="https://www.life.illinois.edu/mcb/458/private/lectures/ppt_pdf/Path_ggf_2_2017.pdf" TargetMode="External"/><Relationship Id="rId106" Type="http://schemas.openxmlformats.org/officeDocument/2006/relationships/hyperlink" Target="http://extension.colostate.edu/docs/pubs/foodnut/09322.pdf" TargetMode="External"/><Relationship Id="rId107" Type="http://schemas.openxmlformats.org/officeDocument/2006/relationships/hyperlink" Target="https://www.clpnbc.org/Practice-Support-Learning/Practice-Standards" TargetMode="External"/><Relationship Id="rId108" Type="http://schemas.openxmlformats.org/officeDocument/2006/relationships/hyperlink" Target="https://www.clpnbc.org/Documents/Practice-Support-Documents/Scope-of-Practice-ONLINE.aspx" TargetMode="External"/><Relationship Id="rId109" Type="http://schemas.openxmlformats.org/officeDocument/2006/relationships/hyperlink" Target="http://www.fnha.ca/what-we-do/traditional-healing" TargetMode="External"/><Relationship Id="rId60" Type="http://schemas.openxmlformats.org/officeDocument/2006/relationships/hyperlink" Target="http://m2.wyanokecdn.com/bbdd5b580f7df6a7a019fc7ffad7689d.pdf" TargetMode="External"/><Relationship Id="rId61" Type="http://schemas.openxmlformats.org/officeDocument/2006/relationships/hyperlink" Target="http://web2.uvcs.uvic.ca/courses/csafety/mod1/index.htm" TargetMode="External"/><Relationship Id="rId62" Type="http://schemas.openxmlformats.org/officeDocument/2006/relationships/hyperlink" Target="http://www.nursingald.com/uploads/publication/pdf/463/VT11_10.pdf" TargetMode="External"/><Relationship Id="rId63" Type="http://schemas.openxmlformats.org/officeDocument/2006/relationships/hyperlink" Target="https://www.ncbi.nlm.nih.gov/pmc/articles/PMC3241064/" TargetMode="External"/><Relationship Id="rId64" Type="http://schemas.openxmlformats.org/officeDocument/2006/relationships/hyperlink" Target="https://archive.ahrq.gov/professionals/clinicians-providers/resources/nursing/resources/nurseshdbk/nurseshdbk.pdf" TargetMode="External"/><Relationship Id="rId65" Type="http://schemas.openxmlformats.org/officeDocument/2006/relationships/hyperlink" Target="http://www.firstnationspedagogy.ca/learning/login/index.php" TargetMode="External"/><Relationship Id="rId66" Type="http://schemas.openxmlformats.org/officeDocument/2006/relationships/hyperlink" Target="http://journals.lww.com/nursing/Fulltext/2005/01001/Understanding_Transcultural_Nursing.2.aspx" TargetMode="External"/><Relationship Id="rId67" Type="http://schemas.openxmlformats.org/officeDocument/2006/relationships/hyperlink" Target="http://www.sanyas.ca/training" TargetMode="External"/><Relationship Id="rId68" Type="http://schemas.openxmlformats.org/officeDocument/2006/relationships/hyperlink" Target="http://onlinelibrary.wiley.com/doi/10.1111/j.1369-7625.2010.00638.x/full" TargetMode="External"/><Relationship Id="rId69" Type="http://schemas.openxmlformats.org/officeDocument/2006/relationships/hyperlink" Target="http://www.health.gov.bc.ca/library/publications/year/2010/LPNGuide_collaborative_structured_communication.pdf" TargetMode="External"/><Relationship Id="rId270" Type="http://schemas.openxmlformats.org/officeDocument/2006/relationships/hyperlink" Target="http://www.bcmhsus.ca" TargetMode="External"/><Relationship Id="rId271" Type="http://schemas.openxmlformats.org/officeDocument/2006/relationships/hyperlink" Target="http://bccewh.bc.ca/wp-content/uploads/2012/05/2013_TIP-Guide.pdf" TargetMode="External"/><Relationship Id="rId272" Type="http://schemas.openxmlformats.org/officeDocument/2006/relationships/hyperlink" Target="https://www.clpnbc.org/Documents/Practice-Support-Documents/Entry-to-Practice-Competencies-(EPTC)-LPNs.aspx" TargetMode="External"/><Relationship Id="rId273" Type="http://schemas.openxmlformats.org/officeDocument/2006/relationships/hyperlink" Target="https://www.cihc.ca/files/CIHC_IPCompetencies_Feb1210.pdf" TargetMode="External"/><Relationship Id="rId274" Type="http://schemas.openxmlformats.org/officeDocument/2006/relationships/hyperlink" Target="http://www.cpnre.ca/documents/2017-2021%20CPNRE%20Blueprint%20-%20FINAL_Apr2016.pdf" TargetMode="External"/><Relationship Id="rId275" Type="http://schemas.openxmlformats.org/officeDocument/2006/relationships/hyperlink" Target="http://www.bcchildrens.ca/General-Surgery-Site/Documents/49718TubeFeedingAtHome.pdf" TargetMode="External"/><Relationship Id="rId276" Type="http://schemas.openxmlformats.org/officeDocument/2006/relationships/hyperlink" Target="http://www.bcchildrens.ca/General-Surgery-Site/Documents/49718NasogastricTubeFeeding.pdf" TargetMode="External"/><Relationship Id="rId277" Type="http://schemas.openxmlformats.org/officeDocument/2006/relationships/hyperlink" Target="https://www.clpnbc.org/Practice-Support-Learning/Practice-Standards" TargetMode="External"/><Relationship Id="rId278" Type="http://schemas.openxmlformats.org/officeDocument/2006/relationships/hyperlink" Target="https://clpnbc.org/Documents/Practice-Support-Documents/Professional-Standards-of-Practice-for-Licensed-Pr.aspx" TargetMode="External"/><Relationship Id="rId279" Type="http://schemas.openxmlformats.org/officeDocument/2006/relationships/hyperlink" Target="https://www.clpnbc.org/Documents/Practice-Support-Documents/Practice-Standard-Documentation-approved-Nov-21-13.aspx" TargetMode="External"/><Relationship Id="rId330" Type="http://schemas.openxmlformats.org/officeDocument/2006/relationships/hyperlink" Target="https://www.clpnbc.org/Documents/Practice-Support-Documents/Practice-Standards/Dispensing-Medications-Practice-Board-Standard-02.aspx" TargetMode="External"/><Relationship Id="rId331" Type="http://schemas.openxmlformats.org/officeDocument/2006/relationships/hyperlink" Target="https://www.clpnbc.org/Documents/Practice-Support-Documents/Scope-of-Practice-ONLINE.aspx" TargetMode="External"/><Relationship Id="rId332" Type="http://schemas.openxmlformats.org/officeDocument/2006/relationships/hyperlink" Target="http://www.fnha.ca/wellness/cultural-humility" TargetMode="External"/><Relationship Id="rId333" Type="http://schemas.openxmlformats.org/officeDocument/2006/relationships/hyperlink" Target="http://www.fnha.ca/Documents/FNHA-Cultural-Safety-and-Humility-Key-Drivers-and-Ideas-for-Change.pdf" TargetMode="External"/><Relationship Id="rId334" Type="http://schemas.openxmlformats.org/officeDocument/2006/relationships/hyperlink" Target="http://www.phsa.ca/transgender/Documents/Standards%20of%20Care,%20V7%20Full%20Book.pdf" TargetMode="External"/><Relationship Id="rId335" Type="http://schemas.openxmlformats.org/officeDocument/2006/relationships/hyperlink" Target="https://www.clpnbc.org/Documents/Practice-Support-Documents/Entry-to-Practice-Competencies-(EPTC)-LPNs.aspx" TargetMode="External"/><Relationship Id="rId336" Type="http://schemas.openxmlformats.org/officeDocument/2006/relationships/hyperlink" Target="https://www.cihc.ca/files/CIHC_IPCompetencies_Feb1210.pdf" TargetMode="External"/><Relationship Id="rId337" Type="http://schemas.openxmlformats.org/officeDocument/2006/relationships/hyperlink" Target="http://www.cpnre.ca/documents/2017-2021%20CPNRE%20Blueprint%20-%20FINAL_Apr2016.pdf" TargetMode="External"/><Relationship Id="rId338" Type="http://schemas.openxmlformats.org/officeDocument/2006/relationships/hyperlink" Target="https://www.clpnbc.org/Practice-Support-Learning/Practice-Standards" TargetMode="External"/><Relationship Id="rId339" Type="http://schemas.openxmlformats.org/officeDocument/2006/relationships/hyperlink" Target="https://clpnbc.org/Documents/Practice-Support-Documents/Professional-Standards-of-Practice-for-Licensed-Pr.aspx" TargetMode="External"/><Relationship Id="rId110" Type="http://schemas.openxmlformats.org/officeDocument/2006/relationships/hyperlink" Target="https://library.med.utah.edu/WebPath/CINJHTML/CINJIDX.html" TargetMode="External"/><Relationship Id="rId111" Type="http://schemas.openxmlformats.org/officeDocument/2006/relationships/hyperlink" Target="https://apps.mcc.ca/objectives_online/objectives.pl?lang=english&amp;loc=values" TargetMode="External"/><Relationship Id="rId112" Type="http://schemas.openxmlformats.org/officeDocument/2006/relationships/hyperlink" Target="https://www.merckmanuals.com/en-ca/professional/geriatrics/approach-to-the-geriatric-patient/physical-changes-with-aging" TargetMode="External"/><Relationship Id="rId113" Type="http://schemas.openxmlformats.org/officeDocument/2006/relationships/hyperlink" Target="http://www.fourdirectionsteachings.com" TargetMode="External"/><Relationship Id="rId114" Type="http://schemas.openxmlformats.org/officeDocument/2006/relationships/hyperlink" Target="http://citeseerx.ist.psu.edu/viewdoc/download?doi=10.1.1.527.8710&amp;rep=rep1&amp;type=pdf" TargetMode="External"/><Relationship Id="rId115" Type="http://schemas.openxmlformats.org/officeDocument/2006/relationships/hyperlink" Target="http://www.mdedge.com/ccjm/article/94925/geriatrics/movement-disorder-emergencies-elderly-recognizing-and-treating-often" TargetMode="External"/><Relationship Id="rId70" Type="http://schemas.openxmlformats.org/officeDocument/2006/relationships/hyperlink" Target="http://web2.uvcs.uvic.ca/courses/csafety/mod2/notes.htm" TargetMode="External"/><Relationship Id="rId71" Type="http://schemas.openxmlformats.org/officeDocument/2006/relationships/hyperlink" Target="http://www.fnha.ca/Documents/FNHA-Creating-a-Climate-For-Change-Cultural-Humility-Resource-Booklet.pdf" TargetMode="External"/><Relationship Id="rId72" Type="http://schemas.openxmlformats.org/officeDocument/2006/relationships/hyperlink" Target="http://www.fnha.ca/Documents/FNHA-Cultural-Safety-and-Humility-Key-Drivers-and-Ideas-for-Change.pdf" TargetMode="External"/><Relationship Id="rId73" Type="http://schemas.openxmlformats.org/officeDocument/2006/relationships/hyperlink" Target="https://learninghub.phsa.ca/Courses/7859/aboriginal-health-for-the-next-seven-generations-for-the-children" TargetMode="External"/><Relationship Id="rId74" Type="http://schemas.openxmlformats.org/officeDocument/2006/relationships/hyperlink" Target="https://www.colleaga.org/tools/core-communication-skills-mental-health-nursing" TargetMode="External"/><Relationship Id="rId75" Type="http://schemas.openxmlformats.org/officeDocument/2006/relationships/hyperlink" Target="http://work911.com/articles/orgconflict.htm" TargetMode="External"/><Relationship Id="rId76" Type="http://schemas.openxmlformats.org/officeDocument/2006/relationships/hyperlink" Target="http://www.health.gov.bc.ca/library/publications/year/2010/LPNGuide_collaborative_structured_communication.pdf" TargetMode="External"/><Relationship Id="rId77" Type="http://schemas.openxmlformats.org/officeDocument/2006/relationships/hyperlink" Target="http://web2.uvcs.uvic.ca/courses/csafety/mod3/index.htm" TargetMode="External"/><Relationship Id="rId78" Type="http://schemas.openxmlformats.org/officeDocument/2006/relationships/hyperlink" Target="http://www.fnha.ca/Documents/FNHA-Creating-a-Climate-For-Change-Cultural-Humility-Resource-Booklet.pdf" TargetMode="External"/><Relationship Id="rId79" Type="http://schemas.openxmlformats.org/officeDocument/2006/relationships/hyperlink" Target="http://www.fnha.ca/Documents/FNHA-Cultural-Safety-and-Humility-Key-Drivers-and-Ideas-for-Change.pdf" TargetMode="External"/><Relationship Id="rId116" Type="http://schemas.openxmlformats.org/officeDocument/2006/relationships/hyperlink" Target="https://benthamopen.com/contents/pdf/TOMEDEDUJ/TOMEDEDUJ-2-64.pdf" TargetMode="External"/><Relationship Id="rId117" Type="http://schemas.openxmlformats.org/officeDocument/2006/relationships/hyperlink" Target="http://cwml.med.yale.edu/heartbk/21.pdf" TargetMode="External"/><Relationship Id="rId118" Type="http://schemas.openxmlformats.org/officeDocument/2006/relationships/hyperlink" Target="http://www.bccdc.ca/resource-gallery/Documents/Educational%20Materials/Epid/Other/CompleteHRTRAININGMANUALJanuary282011.pdf" TargetMode="External"/><Relationship Id="rId119" Type="http://schemas.openxmlformats.org/officeDocument/2006/relationships/hyperlink" Target="https://www.psyrehab.ca/pages/what-is-psr" TargetMode="External"/><Relationship Id="rId280" Type="http://schemas.openxmlformats.org/officeDocument/2006/relationships/hyperlink" Target="https://www.clpnbc.org/Documents/Practice-Support-Documents/Practice-Resources/A-Resource-for-Complementary-and-Alternative-Healt.aspx" TargetMode="External"/><Relationship Id="rId281" Type="http://schemas.openxmlformats.org/officeDocument/2006/relationships/hyperlink" Target="https://www.clpnbc.org/Documents/Practice-Support-Documents/Practice-Standards/Dispensing-Medications-Practice-Board-Standard-02.aspx" TargetMode="External"/><Relationship Id="rId282" Type="http://schemas.openxmlformats.org/officeDocument/2006/relationships/hyperlink" Target="https://www.clpnbc.org/Documents/Practice-Support-Documents/Medication-Administration.aspx" TargetMode="External"/><Relationship Id="rId283" Type="http://schemas.openxmlformats.org/officeDocument/2006/relationships/hyperlink" Target="https://www.clpnbc.org/Documents/Practice-Support-Documents/Scope-of-Practice-ONLINE.aspx" TargetMode="External"/><Relationship Id="rId284" Type="http://schemas.openxmlformats.org/officeDocument/2006/relationships/hyperlink" Target="https://www.nursingtimes.net/clinical-archive/gastroenterology/nasogastric-tubes-1-insertion-technique-and-confirming-position/5000781.article" TargetMode="External"/><Relationship Id="rId285" Type="http://schemas.openxmlformats.org/officeDocument/2006/relationships/hyperlink" Target="http://www.fnha.ca/Documents/FNHA-Cultural-Safety-and-Humility-Key-Drivers-and-Ideas-for-Change.pdf" TargetMode="External"/><Relationship Id="rId286" Type="http://schemas.openxmlformats.org/officeDocument/2006/relationships/hyperlink" Target="http://www.fnha.ca/wellness/cultural-humility" TargetMode="External"/><Relationship Id="rId287" Type="http://schemas.openxmlformats.org/officeDocument/2006/relationships/hyperlink" Target="https://www.nursingtimes.net/clinical-archive/patient-safety/check-for-nasogastric-tube-position-is-cost-effective-and-prevents-deaths/7018172.article?search=https%3a%2f%2fwww.nursingtimes.net%2fsearcharticles%3fqsearch%3d1%26keywords%3dNG+insertion" TargetMode="External"/><Relationship Id="rId288" Type="http://schemas.openxmlformats.org/officeDocument/2006/relationships/hyperlink" Target="http://rnao.ca/bpg/guidelines/care-and-maintenance-reduce-vascular-access-complications" TargetMode="External"/><Relationship Id="rId289" Type="http://schemas.openxmlformats.org/officeDocument/2006/relationships/hyperlink" Target="http://www.phsa.ca/transgender/Documents/Standards%20of%20Care,%20V7%20Full%20Book.pdf" TargetMode="External"/><Relationship Id="rId340" Type="http://schemas.openxmlformats.org/officeDocument/2006/relationships/hyperlink" Target="https://www.clpnbc.org/Documents/Practice-Support-Documents/Practice-Standard-Documentation-approved-Nov-21-13.aspx" TargetMode="External"/><Relationship Id="rId341" Type="http://schemas.openxmlformats.org/officeDocument/2006/relationships/hyperlink" Target="https://www.clpnbc.org/Documents/Practice-Support-Documents/Practice-Resources/A-Resource-for-Complementary-and-Alternative-Healt.aspx" TargetMode="External"/><Relationship Id="rId342" Type="http://schemas.openxmlformats.org/officeDocument/2006/relationships/hyperlink" Target="https://www.clpnbc.org/Documents/Practice-Support-Documents/Practice-Standards/Dispensing-Medications-Practice-Board-Standard-02.aspx" TargetMode="External"/><Relationship Id="rId343" Type="http://schemas.openxmlformats.org/officeDocument/2006/relationships/hyperlink" Target="https://www.clpnbc.org/Documents/Practice-Support-Documents/Scope-of-Practice-ONLINE.aspx" TargetMode="External"/><Relationship Id="rId344" Type="http://schemas.openxmlformats.org/officeDocument/2006/relationships/hyperlink" Target="http://www.bccsu.ca" TargetMode="External"/><Relationship Id="rId345" Type="http://schemas.openxmlformats.org/officeDocument/2006/relationships/hyperlink" Target="http://www.bcmhsus.ca" TargetMode="External"/><Relationship Id="rId346" Type="http://schemas.openxmlformats.org/officeDocument/2006/relationships/hyperlink" Target="http://bccewh.bc.ca/wp-content/uploads/2012/05/2013_TIP-Guide.pdf" TargetMode="External"/><Relationship Id="rId347" Type="http://schemas.openxmlformats.org/officeDocument/2006/relationships/hyperlink" Target="https://www.clpnbc.org/Documents/Practice-Support-Documents/Entry-to-Practice-Competencies-(EPTC)-LPNs.aspx" TargetMode="External"/><Relationship Id="rId348" Type="http://schemas.openxmlformats.org/officeDocument/2006/relationships/hyperlink" Target="https://www.cihc.ca/files/CIHC_IPCompetencies_Feb1210.pdf" TargetMode="External"/><Relationship Id="rId349" Type="http://schemas.openxmlformats.org/officeDocument/2006/relationships/hyperlink" Target="http://www.cpnre.ca/documents/2017-2021%20CPNRE%20Blueprint%20-%20FINAL_Apr2016.pdf" TargetMode="External"/><Relationship Id="rId400" Type="http://schemas.openxmlformats.org/officeDocument/2006/relationships/hyperlink" Target="http://www.chpca.net/resource-commons/aboriginal-resource-commons.aspx" TargetMode="External"/><Relationship Id="rId401" Type="http://schemas.openxmlformats.org/officeDocument/2006/relationships/hyperlink" Target="http://www.virtualhospice.ca/en_US/Main+Site+Navigation/Home/For+Professionals/For+Professionals/Tools+for+Practice/Aboriginal.aspx" TargetMode="External"/><Relationship Id="rId402" Type="http://schemas.openxmlformats.org/officeDocument/2006/relationships/hyperlink" Target="http://cbpp-pcpe.phac-aspc.gc.ca/aboriginalwtt/" TargetMode="External"/><Relationship Id="rId403" Type="http://schemas.openxmlformats.org/officeDocument/2006/relationships/hyperlink" Target="http://www.cpd.utoronto.ca/endoflife/Modules/Indigenous%20Perspectives%20on%20Death%20and%20Dying.pdf" TargetMode="External"/><Relationship Id="rId404" Type="http://schemas.openxmlformats.org/officeDocument/2006/relationships/hyperlink" Target="http://www.naho.ca/documents/naho/publications/culturalCompetency.pdf" TargetMode="External"/><Relationship Id="rId405" Type="http://schemas.openxmlformats.org/officeDocument/2006/relationships/hyperlink" Target="https://ruor.uottawa.ca/bitstream/10393/30549/1/Traditional_Knowledge_Toolkit_2005.pdf" TargetMode="External"/><Relationship Id="rId406" Type="http://schemas.openxmlformats.org/officeDocument/2006/relationships/hyperlink" Target="https://www.sfu.ca/content/dam/sfu/carmha/resources/aboriginal-mental-health-what-works-best/Aboriginal%20Mental%20Health%20-%20What%20Works%20Best%20-July%202001.pdf" TargetMode="External"/><Relationship Id="rId407" Type="http://schemas.openxmlformats.org/officeDocument/2006/relationships/hyperlink" Target="http://urls.bccampus.ca/7g" TargetMode="External"/><Relationship Id="rId408" Type="http://schemas.openxmlformats.org/officeDocument/2006/relationships/hyperlink" Target="http://www.afn.ca/uploads/files/education2/stateofaboriginalholisticframework.pdf" TargetMode="External"/><Relationship Id="rId409" Type="http://schemas.openxmlformats.org/officeDocument/2006/relationships/hyperlink" Target="http://www.cwhn.ca/node/39589" TargetMode="External"/><Relationship Id="rId120" Type="http://schemas.openxmlformats.org/officeDocument/2006/relationships/hyperlink" Target="http://www.bcwomens.ca/our-services/labour-birth-post-birth-care" TargetMode="External"/><Relationship Id="rId121" Type="http://schemas.openxmlformats.org/officeDocument/2006/relationships/hyperlink" Target="http://www.merckmanuals.com/professional/sec18/ch260/ch260b.html" TargetMode="External"/><Relationship Id="rId122" Type="http://schemas.openxmlformats.org/officeDocument/2006/relationships/hyperlink" Target="http://www.camh.net/" TargetMode="External"/><Relationship Id="rId123" Type="http://schemas.openxmlformats.org/officeDocument/2006/relationships/hyperlink" Target="http://www.reseaufranco.com/en/assessment_and_treatment_information/assessment_tools/clinical_institute_withdrawal_assessment_for_alcohol_ciwa.pdf" TargetMode="External"/><Relationship Id="rId124" Type="http://schemas.openxmlformats.org/officeDocument/2006/relationships/hyperlink" Target="http://www.camhx.ca/Publications/Resources_for_Professionals/Pregnancy_Lactation/psychmed_preg_lact.pdf" TargetMode="External"/><Relationship Id="rId125" Type="http://schemas.openxmlformats.org/officeDocument/2006/relationships/hyperlink" Target="https://www.clpnbc.org/Documents/Practice-Support-Documents/Scope-of-Practice-ONLINE.aspx" TargetMode="External"/><Relationship Id="rId80" Type="http://schemas.openxmlformats.org/officeDocument/2006/relationships/hyperlink" Target="https://consultgeri.org/try-this/dementia/issue-d7.pdf" TargetMode="External"/><Relationship Id="rId81" Type="http://schemas.openxmlformats.org/officeDocument/2006/relationships/hyperlink" Target="http://journals.rcni.com/doi/pdfplus/10.7748/ns.29.49.50.e10042" TargetMode="External"/><Relationship Id="rId82" Type="http://schemas.openxmlformats.org/officeDocument/2006/relationships/hyperlink" Target="http://rnao.ca/sites/rnao-ca/files/Managing-conflict-healthcare-teams_hwe_bpg.pdf" TargetMode="External"/><Relationship Id="rId83" Type="http://schemas.openxmlformats.org/officeDocument/2006/relationships/hyperlink" Target="https://www.porticonetwork.ca/tools/toolkits/pcat" TargetMode="External"/><Relationship Id="rId84" Type="http://schemas.openxmlformats.org/officeDocument/2006/relationships/hyperlink" Target="https://www.clpnbc.org/Documents/Practice-Support-Documents/Entry-to-Practice-Competencies-(EPTC)-LPNs.aspx" TargetMode="External"/><Relationship Id="rId85" Type="http://schemas.openxmlformats.org/officeDocument/2006/relationships/hyperlink" Target="http://www.canadianpainsociety.ca" TargetMode="External"/><Relationship Id="rId86" Type="http://schemas.openxmlformats.org/officeDocument/2006/relationships/hyperlink" Target="http://www.cpnre.ca/documents/2017-2021%20CPNRE%20Blueprint%20-%20FINAL_Apr2016.pdf" TargetMode="External"/><Relationship Id="rId87" Type="http://schemas.openxmlformats.org/officeDocument/2006/relationships/hyperlink" Target="https://clpnbc.org/Documents/Practice-Support-Documents/Professional-Standards-of-Practice-for-Licensed-Pr.aspx" TargetMode="External"/><Relationship Id="rId88" Type="http://schemas.openxmlformats.org/officeDocument/2006/relationships/hyperlink" Target="https://www.clpnbc.org/Documents/Practice-Support-Documents/Practice-Standard-Documentation-approved-Nov-21-13.aspx" TargetMode="External"/><Relationship Id="rId89" Type="http://schemas.openxmlformats.org/officeDocument/2006/relationships/hyperlink" Target="https://www.clpnbc.org/Documents/Practice-Support-Documents/Practice-Resources/A-Resource-for-Complementary-and-Alternative-Healt.aspx" TargetMode="External"/><Relationship Id="rId126" Type="http://schemas.openxmlformats.org/officeDocument/2006/relationships/hyperlink" Target="http://www.cysticfibrosis.ca" TargetMode="External"/><Relationship Id="rId127" Type="http://schemas.openxmlformats.org/officeDocument/2006/relationships/hyperlink" Target="http://www.faslink.org/" TargetMode="External"/><Relationship Id="rId128" Type="http://schemas.openxmlformats.org/officeDocument/2006/relationships/hyperlink" Target="http://www.fnha.ca/wellness/cultural-humility" TargetMode="External"/><Relationship Id="rId129" Type="http://schemas.openxmlformats.org/officeDocument/2006/relationships/hyperlink" Target="http://www.fnha.ca/wellness/wellness-for-first-nations/mental-wellness-and-substance-use" TargetMode="External"/><Relationship Id="rId290" Type="http://schemas.openxmlformats.org/officeDocument/2006/relationships/hyperlink" Target="https://www.canadian-nurse.com/sitecore%20modules/web/~/media/cna/page-content/pdf-en/first_nations_framework_e.pdf?la=en" TargetMode="External"/><Relationship Id="rId291" Type="http://schemas.openxmlformats.org/officeDocument/2006/relationships/hyperlink" Target="http://solr.bccampus.ca:8001/bcc/items/8d5b3363-396e-4749-bf18-0590a75c9e6b/1/" TargetMode="External"/><Relationship Id="rId292" Type="http://schemas.openxmlformats.org/officeDocument/2006/relationships/hyperlink" Target="http://www.health.gov.bc.ca/library/publications/year/2010/LPNGuide_collaborative_structured_communication.pdf" TargetMode="External"/><Relationship Id="rId293" Type="http://schemas.openxmlformats.org/officeDocument/2006/relationships/hyperlink" Target="https://www.clpnbc.org/Documents/Practice-Support-Documents/Entry-to-Practice-Competencies-(EPTC)-LPNs.aspx" TargetMode="External"/><Relationship Id="rId294" Type="http://schemas.openxmlformats.org/officeDocument/2006/relationships/hyperlink" Target="https://www.cihc.ca/files/CIHC_IPCompetencies_Feb1210.pdf" TargetMode="External"/><Relationship Id="rId295" Type="http://schemas.openxmlformats.org/officeDocument/2006/relationships/hyperlink" Target="http://www.cpnre.ca/documents/2017-2021%20CPNRE%20Blueprint%20-%20FINAL_Apr2016.pdf" TargetMode="External"/><Relationship Id="rId296" Type="http://schemas.openxmlformats.org/officeDocument/2006/relationships/hyperlink" Target="https://www.clpnbc.org/Practice-Support-Learning/Practice-Standards" TargetMode="External"/><Relationship Id="rId297" Type="http://schemas.openxmlformats.org/officeDocument/2006/relationships/hyperlink" Target="https://clpnbc.org/Documents/Practice-Support-Documents/Professional-Standards-of-Practice-for-Licensed-Pr.aspx" TargetMode="External"/><Relationship Id="rId298" Type="http://schemas.openxmlformats.org/officeDocument/2006/relationships/hyperlink" Target="https://www.clpnbc.org/Documents/Practice-Support-Documents/Practice-Standard-Documentation-approved-Nov-21-13.aspx" TargetMode="External"/><Relationship Id="rId299" Type="http://schemas.openxmlformats.org/officeDocument/2006/relationships/hyperlink" Target="https://www.clpnbc.org/Documents/Practice-Support-Documents/Medication-Administration.aspx" TargetMode="External"/><Relationship Id="rId350" Type="http://schemas.openxmlformats.org/officeDocument/2006/relationships/hyperlink" Target="https://www.clpnbc.org/Practice-Support-Learning/Practice-Standards" TargetMode="External"/><Relationship Id="rId351" Type="http://schemas.openxmlformats.org/officeDocument/2006/relationships/hyperlink" Target="https://clpnbc.org/Documents/Practice-Support-Documents/Professional-Standards-of-Practice-for-Licensed-Pr.aspx" TargetMode="External"/><Relationship Id="rId352" Type="http://schemas.openxmlformats.org/officeDocument/2006/relationships/hyperlink" Target="https://www.clpnbc.org/Documents/Practice-Support-Documents/Practice-Standard-Documentation-approved-Nov-21-13.aspx" TargetMode="External"/><Relationship Id="rId353" Type="http://schemas.openxmlformats.org/officeDocument/2006/relationships/hyperlink" Target="https://www.clpnbc.org/Documents/Practice-Support-Documents/Medication-Administration.aspx" TargetMode="External"/><Relationship Id="rId354" Type="http://schemas.openxmlformats.org/officeDocument/2006/relationships/hyperlink" Target="https://www.clpnbc.org/Documents/Practice-Support-Documents/Practice-Resources/A-Resource-for-Complementary-and-Alternative-Healt.aspx" TargetMode="External"/><Relationship Id="rId355" Type="http://schemas.openxmlformats.org/officeDocument/2006/relationships/hyperlink" Target="https://www.clpnbc.org/Documents/Practice-Support-Documents/Practice-Standards/Dispensing-Medications-Practice-Board-Standard-02.aspx" TargetMode="External"/><Relationship Id="rId356" Type="http://schemas.openxmlformats.org/officeDocument/2006/relationships/hyperlink" Target="https://www.clpnbc.org/Documents/Practice-Support-Documents/Scope-of-Practice-ONLINE.aspx" TargetMode="External"/><Relationship Id="rId357" Type="http://schemas.openxmlformats.org/officeDocument/2006/relationships/hyperlink" Target="http://www.fnha.ca/wellness/cultural-humility" TargetMode="External"/><Relationship Id="rId358" Type="http://schemas.openxmlformats.org/officeDocument/2006/relationships/hyperlink" Target="http://www.fnha.ca/Documents/FNHA-Cultural-Safety-and-Humility-Key-Drivers-and-Ideas-for-Change.pdf" TargetMode="External"/><Relationship Id="rId359" Type="http://schemas.openxmlformats.org/officeDocument/2006/relationships/hyperlink" Target="http://www.phsa.ca/transgender/Documents/Standards%20of%20Care,%20V7%20Full%20Book.pdf" TargetMode="External"/><Relationship Id="rId410" Type="http://schemas.openxmlformats.org/officeDocument/2006/relationships/hyperlink" Target="http://web2.uvcs.uvic.ca/courses/csafety/mod2/index.htm" TargetMode="External"/><Relationship Id="rId411" Type="http://schemas.openxmlformats.org/officeDocument/2006/relationships/hyperlink" Target="http://www.fnha.ca/Documents/FNHA-Creating-a-Climate-For-Change-Cultural-Humility-Resource-Booklet.pdf" TargetMode="External"/><Relationship Id="rId412" Type="http://schemas.openxmlformats.org/officeDocument/2006/relationships/hyperlink" Target="http://www.fnha.ca/Documents/FNHA-Cultural-Safety-and-Humility-Key-Drivers-and-Ideas-for-Change.pdf" TargetMode="External"/><Relationship Id="rId413" Type="http://schemas.openxmlformats.org/officeDocument/2006/relationships/hyperlink" Target="https://learninghub.phsa.ca/Courses/7859/aboriginal-health-for-the-next-seven-generations-for-the-children" TargetMode="External"/><Relationship Id="rId414" Type="http://schemas.openxmlformats.org/officeDocument/2006/relationships/hyperlink" Target="https://www.canada.ca/en/health-canada/services/first-nations-inuit-health/reports-publications/health-promotion/first-nations-mental-wellness-continuum-framework-summary-report.html" TargetMode="External"/><Relationship Id="rId415" Type="http://schemas.openxmlformats.org/officeDocument/2006/relationships/hyperlink" Target="https://www.canada.ca/en/health-canada/services/first-nations-inuit-health/family-health/healthy-pregnancy-babies.html" TargetMode="External"/><Relationship Id="rId416" Type="http://schemas.openxmlformats.org/officeDocument/2006/relationships/hyperlink" Target="http://www.wherearethechildren.ca" TargetMode="External"/><Relationship Id="rId417" Type="http://schemas.openxmlformats.org/officeDocument/2006/relationships/hyperlink" Target="http://en.healthnexus.ca/sites/en.healthnexus.ca/files/resources/aboriginal_health_determinants_part2.pdf" TargetMode="External"/><Relationship Id="rId418" Type="http://schemas.openxmlformats.org/officeDocument/2006/relationships/hyperlink" Target="http://www.nfb.ca/film/gift_of_diabetes/" TargetMode="External"/><Relationship Id="rId419" Type="http://schemas.openxmlformats.org/officeDocument/2006/relationships/hyperlink" Target="http://www.perinatalservicesbc.ca/health-professionals/professional-resources/aboriginal-resources" TargetMode="External"/><Relationship Id="rId130" Type="http://schemas.openxmlformats.org/officeDocument/2006/relationships/hyperlink" Target="http://www.fnha.ca/what-we-do/traditional-healing" TargetMode="External"/><Relationship Id="rId131" Type="http://schemas.openxmlformats.org/officeDocument/2006/relationships/hyperlink" Target="http://www.fnha.ca/wellnessContent/Wellness/AboriginalPregnancyPassport.pdf" TargetMode="External"/><Relationship Id="rId132" Type="http://schemas.openxmlformats.org/officeDocument/2006/relationships/hyperlink" Target="http://www.fnha.ca/Documents/FNHA-Cultural-Safety-and-Humility-Key-Drivers-and-Ideas-for-Change.pdf" TargetMode="External"/><Relationship Id="rId133" Type="http://schemas.openxmlformats.org/officeDocument/2006/relationships/hyperlink" Target="https://www.canada.ca/en/health-canada/services/first-nations-inuit-health.html" TargetMode="External"/><Relationship Id="rId134" Type="http://schemas.openxmlformats.org/officeDocument/2006/relationships/hyperlink" Target="http://www.heretohelp.bc.ca/print/533" TargetMode="External"/><Relationship Id="rId135" Type="http://schemas.openxmlformats.org/officeDocument/2006/relationships/hyperlink" Target="http://www.capmanitoba.ca/_resources/index.htm" TargetMode="External"/><Relationship Id="rId90" Type="http://schemas.openxmlformats.org/officeDocument/2006/relationships/hyperlink" Target="https://www.clpnbc.org/Documents/Practice-Support-Documents/Practice-Standards/Dispensing-Medications-Practice-Board-Standard-02.aspx" TargetMode="External"/><Relationship Id="rId91" Type="http://schemas.openxmlformats.org/officeDocument/2006/relationships/hyperlink" Target="https://www.clpnbc.org/Documents/Practice-Support-Documents/Medication-Administration.aspx" TargetMode="External"/><Relationship Id="rId92" Type="http://schemas.openxmlformats.org/officeDocument/2006/relationships/hyperlink" Target="https://www.clpnbc.org/Documents/Practice-Support-Documents/Scope-of-Practice-ONLINE.aspx" TargetMode="External"/><Relationship Id="rId93" Type="http://schemas.openxmlformats.org/officeDocument/2006/relationships/hyperlink" Target="http://www.diabetes.ca" TargetMode="External"/><Relationship Id="rId94" Type="http://schemas.openxmlformats.org/officeDocument/2006/relationships/hyperlink" Target="http://www.fnha.ca/what-we-do/traditional-healing" TargetMode="External"/><Relationship Id="rId95" Type="http://schemas.openxmlformats.org/officeDocument/2006/relationships/hyperlink" Target="https://www.canada.ca/en/health-canada.html" TargetMode="External"/><Relationship Id="rId96" Type="http://schemas.openxmlformats.org/officeDocument/2006/relationships/hyperlink" Target="http://www.heartandstroke.ca" TargetMode="External"/><Relationship Id="rId97" Type="http://schemas.openxmlformats.org/officeDocument/2006/relationships/hyperlink" Target="https://www.nps.org.au/australian-prescriber/articles/drug-interactions-with-complementary-medicines" TargetMode="External"/><Relationship Id="rId98" Type="http://schemas.openxmlformats.org/officeDocument/2006/relationships/hyperlink" Target="https://www.canada.ca/en/public-health/services/antibiotic-antimicrobial-resistance.html" TargetMode="External"/><Relationship Id="rId99" Type="http://schemas.openxmlformats.org/officeDocument/2006/relationships/hyperlink" Target="http://www.umm.edu/health/medical/altmed" TargetMode="External"/><Relationship Id="rId136" Type="http://schemas.openxmlformats.org/officeDocument/2006/relationships/hyperlink" Target="http://onf-nfb.gc.ca/en/our-collection/?idfilm=53697" TargetMode="External"/><Relationship Id="rId137" Type="http://schemas.openxmlformats.org/officeDocument/2006/relationships/hyperlink" Target="http://www.nedic.ca/knowthefacts/statistics.shtml" TargetMode="External"/><Relationship Id="rId138" Type="http://schemas.openxmlformats.org/officeDocument/2006/relationships/hyperlink" Target="https://www.womenshealth.gov/pregnancy/youre-pregnant-now-what/pregnancy-complications" TargetMode="External"/><Relationship Id="rId139" Type="http://schemas.openxmlformats.org/officeDocument/2006/relationships/hyperlink" Target="http://www.perinatalservicesbc.ca/Documents/Guidelines-Standards/Maternal/PostpartumNursingCarePathway.pdf" TargetMode="External"/><Relationship Id="rId360" Type="http://schemas.openxmlformats.org/officeDocument/2006/relationships/hyperlink" Target="http://bccewh.bc.ca/wp-content/uploads/2012/05/2013_TIP-Guide.pdf" TargetMode="External"/><Relationship Id="rId361" Type="http://schemas.openxmlformats.org/officeDocument/2006/relationships/hyperlink" Target="https://secure.cihi.ca/free_products/mentally_healthy_communities_aboriginal_perspectives_e.pdf" TargetMode="External"/><Relationship Id="rId362" Type="http://schemas.openxmlformats.org/officeDocument/2006/relationships/hyperlink" Target="http://web2.uvcs.uvic.ca/courses/csafety/mod1/index.htm" TargetMode="External"/><Relationship Id="rId363" Type="http://schemas.openxmlformats.org/officeDocument/2006/relationships/hyperlink" Target="http://web2.uvcs.uvic.ca/courses/csafety/mod2/notes.htm" TargetMode="External"/><Relationship Id="rId364" Type="http://schemas.openxmlformats.org/officeDocument/2006/relationships/hyperlink" Target="http://web2.uvcs.uvic.ca/courses/csafety/mod3/index.htm" TargetMode="External"/><Relationship Id="rId365" Type="http://schemas.openxmlformats.org/officeDocument/2006/relationships/hyperlink" Target="http://www.fnha.ca/Documents/FNHA-Cultural-Safety-and-Humility-Key-Drivers-and-Ideas-for-Change.pdf" TargetMode="External"/><Relationship Id="rId366" Type="http://schemas.openxmlformats.org/officeDocument/2006/relationships/hyperlink" Target="https://www.canadian-nurse.com/sitecore%20modules/web/~/media/cna/page-content/pdf-en/first_nations_framework_e.pdf?la=en" TargetMode="External"/><Relationship Id="rId367" Type="http://schemas.openxmlformats.org/officeDocument/2006/relationships/hyperlink" Target="https://mediaspace.msu.edu/media/RaceA+The+Power+of+An+Illusion%2C+Episode+1%2C+Part+1/1_flhyt56x" TargetMode="External"/><Relationship Id="rId368" Type="http://schemas.openxmlformats.org/officeDocument/2006/relationships/hyperlink" Target="https://youtu.be/BbP8OD_RWvA" TargetMode="External"/><Relationship Id="rId369" Type="http://schemas.openxmlformats.org/officeDocument/2006/relationships/hyperlink" Target="http://www.becominganally.ca/" TargetMode="External"/><Relationship Id="rId420" Type="http://schemas.openxmlformats.org/officeDocument/2006/relationships/hyperlink" Target="http://www.nccah-ccnsa.ca/docs/social%20determinates/nccah-loppie-wien_report.pdf" TargetMode="External"/><Relationship Id="rId421" Type="http://schemas.openxmlformats.org/officeDocument/2006/relationships/hyperlink" Target="https://www.clpnbc.org/Documents/Practice-Support-Documents/Practice-Resources/A-Resource-for-Complementary-and-Alternative-Healt.aspx" TargetMode="External"/><Relationship Id="rId422" Type="http://schemas.openxmlformats.org/officeDocument/2006/relationships/hyperlink" Target="https://search.proquest.com/openview/c1bee69a25f9d5a9d023cc56e630ca32/1?pq-origsite=gscholar&amp;cbl=45825" TargetMode="External"/><Relationship Id="rId423" Type="http://schemas.openxmlformats.org/officeDocument/2006/relationships/hyperlink" Target="http://www.fnha.ca/what-we-do/traditional-healing" TargetMode="External"/><Relationship Id="rId424" Type="http://schemas.openxmlformats.org/officeDocument/2006/relationships/hyperlink" Target="http://apps.who.int/medicinedocs/documents/s19582en/s19582en.pdf" TargetMode="External"/><Relationship Id="rId425" Type="http://schemas.openxmlformats.org/officeDocument/2006/relationships/hyperlink" Target="http://www.nfb.ca/film/gift_of_diabetes/" TargetMode="External"/><Relationship Id="rId426" Type="http://schemas.openxmlformats.org/officeDocument/2006/relationships/hyperlink" Target="https://www.canada.ca/en/health-canada/services/first-nations-inuit-health.html" TargetMode="External"/><Relationship Id="rId427" Type="http://schemas.openxmlformats.org/officeDocument/2006/relationships/hyperlink" Target="http://en.healthnexus.ca/sites/en.healthnexus.ca/files/resources/aboriginal_health_determinants_part2.pdf" TargetMode="External"/><Relationship Id="rId428" Type="http://schemas.openxmlformats.org/officeDocument/2006/relationships/hyperlink" Target="http://www.nfb.ca/film/gift_of_diabetes/" TargetMode="External"/><Relationship Id="rId429" Type="http://schemas.openxmlformats.org/officeDocument/2006/relationships/hyperlink" Target="http://www.nccah-ccnsa.ca/docs/social%20determinates/nccah-loppie-wien_report.pdf" TargetMode="External"/><Relationship Id="rId140" Type="http://schemas.openxmlformats.org/officeDocument/2006/relationships/hyperlink" Target="http://www.perinatalservicesbc.ca/Documents/Guidelines-Standards/Newborn/NewbornNursingCarePathway.pdf" TargetMode="External"/><Relationship Id="rId141" Type="http://schemas.openxmlformats.org/officeDocument/2006/relationships/hyperlink" Target="https://benthamopen.com/contents/pdf/TOMEDEDUJ/TOMEDEDUJ-2-64.pdf" TargetMode="External"/><Relationship Id="rId142" Type="http://schemas.openxmlformats.org/officeDocument/2006/relationships/hyperlink" Target="http://nursingcrib.com/critical-care-and-emergency-nursing/cardiogenic-shock/" TargetMode="External"/><Relationship Id="rId143" Type="http://schemas.openxmlformats.org/officeDocument/2006/relationships/hyperlink" Target="http://bccewh.bc.ca/wp-content/uploads/2012/05/2013_TIP-Guide.pdf" TargetMode="External"/><Relationship Id="rId144" Type="http://schemas.openxmlformats.org/officeDocument/2006/relationships/hyperlink" Target="https://www.clpnbc.org/Practice-Support-Learning/Practice-Standards" TargetMode="External"/><Relationship Id="rId145" Type="http://schemas.openxmlformats.org/officeDocument/2006/relationships/hyperlink" Target="https://www.clpnbc.org/Documents/Practice-Support-Documents/Scope-of-Practice-ONLINE.aspx" TargetMode="External"/><Relationship Id="rId146" Type="http://schemas.openxmlformats.org/officeDocument/2006/relationships/hyperlink" Target="http://www.fnha.ca/what-we-do/traditional-healing" TargetMode="External"/><Relationship Id="rId147" Type="http://schemas.openxmlformats.org/officeDocument/2006/relationships/hyperlink" Target="http://www.fnha.ca/wellnessContent/Wellness/FNHA_TraditionalWellnessStrategicFramework.pdf" TargetMode="External"/><Relationship Id="rId148" Type="http://schemas.openxmlformats.org/officeDocument/2006/relationships/hyperlink" Target="http://www.fnha.ca/Documents/FNHA-Cultural-Safety-and-Humility-Key-Drivers-and-Ideas-for-Change.pdf" TargetMode="External"/><Relationship Id="rId149" Type="http://schemas.openxmlformats.org/officeDocument/2006/relationships/hyperlink" Target="https://www.slideshare.net/changezkn/understanding-hypovolaemic-cardiogenic-and-septic-shock" TargetMode="External"/><Relationship Id="rId200" Type="http://schemas.openxmlformats.org/officeDocument/2006/relationships/hyperlink" Target="https://www.clpnbc.org/Documents/Practice-Support-Documents/Entry-to-Practice-Competencies-(EPTC)-LPNs.aspx" TargetMode="External"/><Relationship Id="rId201" Type="http://schemas.openxmlformats.org/officeDocument/2006/relationships/hyperlink" Target="http://canadianharmreduction.com" TargetMode="External"/><Relationship Id="rId202" Type="http://schemas.openxmlformats.org/officeDocument/2006/relationships/hyperlink" Target="http://www.cmha.ca/public_policy/mental-health-promotion-a-framework-for-action/" TargetMode="External"/><Relationship Id="rId203" Type="http://schemas.openxmlformats.org/officeDocument/2006/relationships/hyperlink" Target="http://www.camh.ca/en/hospital/about_camh/health_promotion/the_yale_new_haven_primary_prevention_program/Pages/theory_def_context.aspx" TargetMode="External"/><Relationship Id="rId204" Type="http://schemas.openxmlformats.org/officeDocument/2006/relationships/hyperlink" Target="http://vancouver.ca/fourpillars/fs_harmreduction.htm" TargetMode="External"/><Relationship Id="rId205" Type="http://schemas.openxmlformats.org/officeDocument/2006/relationships/hyperlink" Target="https://www.clpnbc.org/Documents/Practice-Support-Documents/Scope-of-Practice-ONLINE.aspx" TargetMode="External"/><Relationship Id="rId206" Type="http://schemas.openxmlformats.org/officeDocument/2006/relationships/hyperlink" Target="https://www.elsevier.com/books/health-promotion-throughout-the-life-span/edelman/978-0-323-09141-1" TargetMode="External"/><Relationship Id="rId207" Type="http://schemas.openxmlformats.org/officeDocument/2006/relationships/hyperlink" Target="http://www.fnha.ca/wellnessContent/Wellness/BC_First_Nations_and_Aboriginal_Maternal_Child_and_Family_Tripartite_Strategic_Approach.pdf" TargetMode="External"/><Relationship Id="rId208" Type="http://schemas.openxmlformats.org/officeDocument/2006/relationships/hyperlink" Target="http://www.fnha.ca/Documents/FNHA-Cultural-Safety-and-Humility-Key-Drivers-and-Ideas-for-Change.pdf" TargetMode="External"/><Relationship Id="rId209" Type="http://schemas.openxmlformats.org/officeDocument/2006/relationships/hyperlink" Target="http://fraseryouth.com/wptest/wp-content/uploads/LGBTQ-Resource-Guide-Rev-Sept-2016.pdf" TargetMode="External"/><Relationship Id="rId370" Type="http://schemas.openxmlformats.org/officeDocument/2006/relationships/hyperlink" Target="https://www.canadian-nurse.com/sitecore%20modules/web/~/media/cna/page-content/pdf-en/ps114_cultural_competence_2010_e.pdf?la=en" TargetMode="External"/><Relationship Id="rId371" Type="http://schemas.openxmlformats.org/officeDocument/2006/relationships/hyperlink" Target="https://www.clpnbc.org/About-CLPNBC.aspx" TargetMode="External"/><Relationship Id="rId372" Type="http://schemas.openxmlformats.org/officeDocument/2006/relationships/hyperlink" Target="http://web2.uvcs.uvic.ca/courses/csafety/mod1/index.htm" TargetMode="External"/><Relationship Id="rId373" Type="http://schemas.openxmlformats.org/officeDocument/2006/relationships/hyperlink" Target="http://web2.uvcs.uvic.ca/courses/csafety/mod2/notes.htm" TargetMode="External"/><Relationship Id="rId374" Type="http://schemas.openxmlformats.org/officeDocument/2006/relationships/hyperlink" Target="http://web2.uvcs.uvic.ca/courses/csafety/mod3/notes3.htm" TargetMode="External"/><Relationship Id="rId375" Type="http://schemas.openxmlformats.org/officeDocument/2006/relationships/hyperlink" Target="http://www.fnha.ca/Documents/FNHA-Creating-a-Climate-For-Change-Cultural-Humility-Resource-Booklet.pdf" TargetMode="External"/><Relationship Id="rId376" Type="http://schemas.openxmlformats.org/officeDocument/2006/relationships/hyperlink" Target="http://www.fnha.ca/Documents/FNHA-Cultural-Safety-and-Humility-Key-Drivers-and-Ideas-for-Change.pdf" TargetMode="External"/><Relationship Id="rId377" Type="http://schemas.openxmlformats.org/officeDocument/2006/relationships/hyperlink" Target="https://learninghub.phsa.ca/Courses/7859/aboriginal-health-for-the-next-seven-generations-for-the-children" TargetMode="External"/><Relationship Id="rId378" Type="http://schemas.openxmlformats.org/officeDocument/2006/relationships/hyperlink" Target="http://www.naho.ca/documents/naho/publications/culturalCompetency.pdf" TargetMode="External"/><Relationship Id="rId379" Type="http://schemas.openxmlformats.org/officeDocument/2006/relationships/hyperlink" Target="http://www.chpca.net/resource-commons/aboriginal-resource-commons.aspx" TargetMode="External"/><Relationship Id="rId430" Type="http://schemas.openxmlformats.org/officeDocument/2006/relationships/image" Target="media/image5.png"/><Relationship Id="rId431" Type="http://schemas.openxmlformats.org/officeDocument/2006/relationships/hyperlink" Target="https://www.canada.ca/en/public-health/services/health-promotion/canada-s-response-who-commission-on-social-determinants-health/background.html" TargetMode="External"/><Relationship Id="rId432" Type="http://schemas.openxmlformats.org/officeDocument/2006/relationships/hyperlink" Target="http://web2.uvcs.uvic.ca/courses/csafety/mod2/index.htm" TargetMode="External"/><Relationship Id="rId433" Type="http://schemas.openxmlformats.org/officeDocument/2006/relationships/hyperlink" Target="https://www.canada.ca/en/health-canada/services/first-nations-inuit-health.html" TargetMode="External"/><Relationship Id="rId434" Type="http://schemas.openxmlformats.org/officeDocument/2006/relationships/hyperlink" Target="http://en.healthnexus.ca/sites/en.healthnexus.ca/files/resources/aboriginal_health_determinants_part2.pdf" TargetMode="External"/><Relationship Id="rId435" Type="http://schemas.openxmlformats.org/officeDocument/2006/relationships/hyperlink" Target="https://www.canada.ca/en/public-health/services/health-promotion/canada-s-response-who-commission-on-social-determinants-health/background.html" TargetMode="External"/><Relationship Id="rId436" Type="http://schemas.openxmlformats.org/officeDocument/2006/relationships/hyperlink" Target="http://www.afn.ca/uploads/files/education2/stateofaboriginalholisticframework.pdf" TargetMode="External"/><Relationship Id="rId437" Type="http://schemas.openxmlformats.org/officeDocument/2006/relationships/hyperlink" Target="http://www.cwhn.ca/node/39589" TargetMode="External"/><Relationship Id="rId438" Type="http://schemas.openxmlformats.org/officeDocument/2006/relationships/hyperlink" Target="https://www.canada.ca/en/health-canada/services/first-nations-inuit-health/family-health/healthy-pregnancy-babies.html" TargetMode="External"/><Relationship Id="rId439" Type="http://schemas.openxmlformats.org/officeDocument/2006/relationships/hyperlink" Target="https://www.canada.ca/en/health-canada/services/first-nations-inuit-health/reports-publications/health-promotion/first-nations-mental-wellness-continuum-framework-summary-report.html" TargetMode="External"/><Relationship Id="rId150" Type="http://schemas.openxmlformats.org/officeDocument/2006/relationships/hyperlink" Target="https://www.canada.ca/en/health-canada/services/first-nations-inuit-health.html" TargetMode="External"/><Relationship Id="rId151" Type="http://schemas.openxmlformats.org/officeDocument/2006/relationships/hyperlink" Target="http://www.nlm.nih.gov/medlineplus/ency/article/000501.htm" TargetMode="External"/><Relationship Id="rId152" Type="http://schemas.openxmlformats.org/officeDocument/2006/relationships/hyperlink" Target="https://medlineplus.gov/ency/article/000141.htm" TargetMode="External"/><Relationship Id="rId153" Type="http://schemas.openxmlformats.org/officeDocument/2006/relationships/hyperlink" Target="http://www.nursing-help.com/fluid-electrolyte-and-acid-base-balance/" TargetMode="External"/><Relationship Id="rId154" Type="http://schemas.openxmlformats.org/officeDocument/2006/relationships/hyperlink" Target="http://rnao.ca/bpg/guidelines/ostomy-care-management" TargetMode="External"/><Relationship Id="rId155" Type="http://schemas.openxmlformats.org/officeDocument/2006/relationships/hyperlink" Target="http://www.thinkcopdifferently.com" TargetMode="External"/><Relationship Id="rId156" Type="http://schemas.openxmlformats.org/officeDocument/2006/relationships/hyperlink" Target="https://benthamopen.com/contents/pdf/TOMEDEDUJ/TOMEDEDUJ-2-64.pdf" TargetMode="External"/><Relationship Id="rId157" Type="http://schemas.openxmlformats.org/officeDocument/2006/relationships/hyperlink" Target="https://www.canadian-nurse.com/sitecore%20modules/web/~/media/cna/page-content/pdf-en/first_nations_framework_e.pdf?la=en" TargetMode="External"/><Relationship Id="rId158" Type="http://schemas.openxmlformats.org/officeDocument/2006/relationships/hyperlink" Target="http://www.jblearning.com/catalog/9781449697501/" TargetMode="External"/><Relationship Id="rId159" Type="http://schemas.openxmlformats.org/officeDocument/2006/relationships/hyperlink" Target="http://solr.bccampus.ca:8001/bcc/items/8d5b3363-396e-4749-bf18-0590a75c9e6b/1/" TargetMode="External"/><Relationship Id="rId210" Type="http://schemas.openxmlformats.org/officeDocument/2006/relationships/hyperlink" Target="https://www.healthlinkbc.ca/tools-videos/bc-immunization-schedules" TargetMode="External"/><Relationship Id="rId211" Type="http://schemas.openxmlformats.org/officeDocument/2006/relationships/hyperlink" Target="https://www.healthlinkbc.ca/health-topics/ug5158" TargetMode="External"/><Relationship Id="rId212" Type="http://schemas.openxmlformats.org/officeDocument/2006/relationships/hyperlink" Target="https://doi.org/10.1093/heapro/das034" TargetMode="External"/><Relationship Id="rId213" Type="http://schemas.openxmlformats.org/officeDocument/2006/relationships/hyperlink" Target="http://trauma-informed.ca/wp-content/uploads/2013/10/Trauma-informed_Toolkit.pdf" TargetMode="External"/><Relationship Id="rId214" Type="http://schemas.openxmlformats.org/officeDocument/2006/relationships/hyperlink" Target="http://strategy.mentalhealthcommission.ca/pdf/strategy-images-en.pdf" TargetMode="External"/><Relationship Id="rId215" Type="http://schemas.openxmlformats.org/officeDocument/2006/relationships/hyperlink" Target="http://www2.gov.bc.ca/assets/gov/health/child-teen-mental-health/trauma-%20%20%20%20%20%20%20%20%20%20informed_practice_guide.pdf" TargetMode="External"/><Relationship Id="rId216" Type="http://schemas.openxmlformats.org/officeDocument/2006/relationships/hyperlink" Target="https://novascotia.ca/dhw/addictions/documents/TIP_Discussion_Guide_3.pdf" TargetMode="External"/><Relationship Id="rId217" Type="http://schemas.openxmlformats.org/officeDocument/2006/relationships/hyperlink" Target="https://www.healthyfamiliesbc.ca" TargetMode="External"/><Relationship Id="rId218" Type="http://schemas.openxmlformats.org/officeDocument/2006/relationships/hyperlink" Target="https://www.canada.ca/en/public-health/services/health-promotion.html" TargetMode="External"/><Relationship Id="rId219" Type="http://schemas.openxmlformats.org/officeDocument/2006/relationships/hyperlink" Target="http://www.phac-aspc.gc.ca/ph-sp/approach-approche/pdf/summary_table.pdf" TargetMode="External"/><Relationship Id="rId380" Type="http://schemas.openxmlformats.org/officeDocument/2006/relationships/hyperlink" Target="https://www.canadian-nurse.com/sitecore%20modules/web/~/media/cna/page-content/pdf-en/ps114_cultural_competence_2010_e.pdf?la=en" TargetMode="External"/><Relationship Id="rId381" Type="http://schemas.openxmlformats.org/officeDocument/2006/relationships/hyperlink" Target="http://www.youtube.com/watch?v=1LAkV&#8208;ofnL4" TargetMode="External"/><Relationship Id="rId382" Type="http://schemas.openxmlformats.org/officeDocument/2006/relationships/hyperlink" Target="https://youtu.be/vIO0kQknEpU" TargetMode="External"/><Relationship Id="rId383" Type="http://schemas.openxmlformats.org/officeDocument/2006/relationships/hyperlink" Target="http://www.virtualhospice.ca/en_US/Main+Site+Navigation/Home/For+Professionals/For+Professionals/Tools+for+Practice/Aboriginal.aspx" TargetMode="External"/><Relationship Id="rId384" Type="http://schemas.openxmlformats.org/officeDocument/2006/relationships/hyperlink" Target="https://youtu.be/jlvjOzhVb-M" TargetMode="External"/><Relationship Id="rId385" Type="http://schemas.openxmlformats.org/officeDocument/2006/relationships/hyperlink" Target="http://web2.uvcs.uvic.ca/courses/csafety/mod1/index.htm" TargetMode="External"/><Relationship Id="rId386" Type="http://schemas.openxmlformats.org/officeDocument/2006/relationships/hyperlink" Target="http://web2.uvcs.uvic.ca/courses/csafety/mod2/las.htm" TargetMode="External"/><Relationship Id="rId387" Type="http://schemas.openxmlformats.org/officeDocument/2006/relationships/hyperlink" Target="http://web2.uvcs.uvic.ca/courses/csafety/mod3/index.htm" TargetMode="External"/><Relationship Id="rId388" Type="http://schemas.openxmlformats.org/officeDocument/2006/relationships/hyperlink" Target="http://www.fnha.ca/Documents/FNHA-Creating-a-Climate-For-Change-Cultural-Humility-Resource-Booklet.pdf" TargetMode="External"/><Relationship Id="rId389" Type="http://schemas.openxmlformats.org/officeDocument/2006/relationships/hyperlink" Target="http://www.fnha.ca/Documents/FNHA-Cultural-Safety-and-Humility-Key-Drivers-and-Ideas-for-Change.pdf" TargetMode="External"/><Relationship Id="rId440" Type="http://schemas.openxmlformats.org/officeDocument/2006/relationships/hyperlink" Target="http://www.perinatalservicesbc.ca/health-professionals/professional-resources/aboriginal-resources" TargetMode="External"/><Relationship Id="rId441" Type="http://schemas.openxmlformats.org/officeDocument/2006/relationships/hyperlink" Target="http://who.int/medicines/areas/traditional/en/" TargetMode="External"/><Relationship Id="rId442" Type="http://schemas.openxmlformats.org/officeDocument/2006/relationships/hyperlink" Target="http://www.cultureunplugged.com/play/2819/Indigenous&#8208;Plant&#8208;Diva" TargetMode="External"/><Relationship Id="rId443" Type="http://schemas.openxmlformats.org/officeDocument/2006/relationships/hyperlink" Target="https://www.clpnbc.org/Documents/Practice-Support-Documents/Practice-Resources/A-Resource-for-Complementary-and-Alternative-Healt.aspx" TargetMode="External"/><Relationship Id="rId444" Type="http://schemas.openxmlformats.org/officeDocument/2006/relationships/hyperlink" Target="http://www.fnha.ca/what-we-do/traditional-healing" TargetMode="External"/><Relationship Id="rId445" Type="http://schemas.openxmlformats.org/officeDocument/2006/relationships/hyperlink" Target="http://www.cultureunplugged.com/play/2819/Indigenous&#8208;Plant&#8208;Diva" TargetMode="External"/><Relationship Id="rId446" Type="http://schemas.openxmlformats.org/officeDocument/2006/relationships/hyperlink" Target="http://who.int/medicines/areas/traditional/en/" TargetMode="External"/><Relationship Id="rId447" Type="http://schemas.openxmlformats.org/officeDocument/2006/relationships/hyperlink" Target="http://www.nyu.edu/classes/persell/aIntroNSF/LessonPlans/BAFABAFALesson%20Plan.htm" TargetMode="External"/><Relationship Id="rId448" Type="http://schemas.openxmlformats.org/officeDocument/2006/relationships/hyperlink" Target="http://www.simulationtrainingsystems.com/business/bafa.html" TargetMode="External"/><Relationship Id="rId449" Type="http://schemas.openxmlformats.org/officeDocument/2006/relationships/hyperlink" Target="http://firstnationspedagogy.ca/circletalks.html" TargetMode="External"/><Relationship Id="rId500" Type="http://schemas.openxmlformats.org/officeDocument/2006/relationships/hyperlink" Target="http://youtu.be/GKGXpK8LXR4" TargetMode="External"/><Relationship Id="rId501" Type="http://schemas.openxmlformats.org/officeDocument/2006/relationships/hyperlink" Target="http://youtu.be/Vpp7ZU&#8208;Qgnc" TargetMode="External"/><Relationship Id="rId502" Type="http://schemas.openxmlformats.org/officeDocument/2006/relationships/hyperlink" Target="https://www.nfb.ca/film/spirit_doctors/"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pn.bccampus.ca/pluginfile.php/887/mod_resource/content/1/Access%20Curriculum%20updated%20April%202013.pdf" TargetMode="External"/><Relationship Id="rId13" Type="http://schemas.openxmlformats.org/officeDocument/2006/relationships/image" Target="media/image4.png"/><Relationship Id="rId14" Type="http://schemas.openxmlformats.org/officeDocument/2006/relationships/hyperlink" Target="https://creativecommons.org/licenses/by-sa/4.0/legalcode" TargetMode="External"/><Relationship Id="rId15" Type="http://schemas.openxmlformats.org/officeDocument/2006/relationships/hyperlink" Target="http://hspcanada.net/docs/PEG/1_6_Orientation_Students.pdf)" TargetMode="External"/><Relationship Id="rId16" Type="http://schemas.openxmlformats.org/officeDocument/2006/relationships/hyperlink" Target="http://www.hspcanada.net/docs/PEG/1_3_Immunization.pdf)" TargetMode="External"/><Relationship Id="rId17" Type="http://schemas.openxmlformats.org/officeDocument/2006/relationships/hyperlink" Target="http://www.hspcanada.net/docs/PEG/1_3_Immunization.pdf)" TargetMode="External"/><Relationship Id="rId18" Type="http://schemas.openxmlformats.org/officeDocument/2006/relationships/hyperlink" Target="https://www.canadian-nurse.com/sitecore%20modules/web/~/media/cna/page-content/pdf-en/first_nations_framework_e.pdf?la=en" TargetMode="External"/><Relationship Id="rId19" Type="http://schemas.openxmlformats.org/officeDocument/2006/relationships/hyperlink" Target="http://www2.gov.bc.ca/gov/content/family-social-supports/seniors/health-safety/advance-care-planning" TargetMode="External"/><Relationship Id="rId503" Type="http://schemas.openxmlformats.org/officeDocument/2006/relationships/hyperlink" Target="http://firstnationspedagogy.ca/elders.html" TargetMode="External"/><Relationship Id="rId504" Type="http://schemas.openxmlformats.org/officeDocument/2006/relationships/hyperlink" Target="http://www.snuneymuxwvoices.ca/english/podcasts.asp" TargetMode="External"/><Relationship Id="rId505" Type="http://schemas.openxmlformats.org/officeDocument/2006/relationships/hyperlink" Target="http://www2.nfb.ca/boutique/XXNFBibeCCtpItmDspRte.jsp?formatid=33408&amp;lr_ecode=collection&amp;minisite=10000&amp;respid=22372" TargetMode="External"/><Relationship Id="rId506" Type="http://schemas.openxmlformats.org/officeDocument/2006/relationships/hyperlink" Target="http://www.cpd.utoronto.ca/endoflife/Modules/Indigenous%20Perspectives%20on%20Death%20and%20Dying.pdf" TargetMode="External"/><Relationship Id="rId507" Type="http://schemas.openxmlformats.org/officeDocument/2006/relationships/hyperlink" Target="http://www.chpca.net/resource-commons/aboriginal-resource-commons.aspx" TargetMode="External"/><Relationship Id="rId508" Type="http://schemas.openxmlformats.org/officeDocument/2006/relationships/hyperlink" Target="http://www.virtualhospice.ca/en_US/Main+Site+Navigation/Home/For+Professionals/For+Professionals/Tools+for+Practice/Aboriginal.aspx" TargetMode="External"/><Relationship Id="rId509" Type="http://schemas.openxmlformats.org/officeDocument/2006/relationships/hyperlink" Target="http://www.cpd.utoronto.ca/endoflife/Modules/Indigenous%20Perspectives%20on%20Death%20and%20Dying.pdf" TargetMode="External"/><Relationship Id="rId160" Type="http://schemas.openxmlformats.org/officeDocument/2006/relationships/hyperlink" Target="http://www.health.gov.bc.ca/library/publications/year/1999/caring.pdf" TargetMode="External"/><Relationship Id="rId161" Type="http://schemas.openxmlformats.org/officeDocument/2006/relationships/hyperlink" Target="http://bccewh.bc.ca/wp-content/uploads/2012/05/2013_TIP-Guide.pdf" TargetMode="External"/><Relationship Id="rId162" Type="http://schemas.openxmlformats.org/officeDocument/2006/relationships/hyperlink" Target="https://cna-aiic.ca/en/on-the-issues/better-health/social-determinants-of-health/social-determinants-of-health-e-learning-course" TargetMode="External"/><Relationship Id="rId163" Type="http://schemas.openxmlformats.org/officeDocument/2006/relationships/hyperlink" Target="https://www.porticonetwork.ca/documents/81358/128451/Older+Adults+55%2B/d27d7310-ba6c-4fe8-91d1-1d9e60c9ce72" TargetMode="External"/><Relationship Id="rId164" Type="http://schemas.openxmlformats.org/officeDocument/2006/relationships/hyperlink" Target="https://www.clpnbc.org/Documents/Practice-Support-Documents/Communicable-Diseases.aspx" TargetMode="External"/><Relationship Id="rId165" Type="http://schemas.openxmlformats.org/officeDocument/2006/relationships/hyperlink" Target="http://wps.prenhall.com/wps/media/objects/3918/4012970/NursingTools/ch20_CM_GroDevTheo_358.pdf" TargetMode="External"/><Relationship Id="rId166" Type="http://schemas.openxmlformats.org/officeDocument/2006/relationships/hyperlink" Target="http://www.fnha.ca/Documents/FNHA-Cultural-Safety-and-Humility-Key-Drivers-and-Ideas-for-Change.pdf" TargetMode="External"/><Relationship Id="rId167" Type="http://schemas.openxmlformats.org/officeDocument/2006/relationships/hyperlink" Target="http://fraseryouth.com/wptest/wp-content/uploads/LGBTQ-Resource-Guide-Rev-Sept-2016.pdf" TargetMode="External"/><Relationship Id="rId168" Type="http://schemas.openxmlformats.org/officeDocument/2006/relationships/hyperlink" Target="http://www.phac-aspc.gc.ca/seniors-aines/alt-formats/pdf/publications/public/healthy-sante/vision/vision-eng.pdf" TargetMode="External"/><Relationship Id="rId169" Type="http://schemas.openxmlformats.org/officeDocument/2006/relationships/hyperlink" Target="http://www.hc-sc.gc.ca/ahc-asc/calend/index-eng.php" TargetMode="External"/><Relationship Id="rId220" Type="http://schemas.openxmlformats.org/officeDocument/2006/relationships/hyperlink" Target="http://www.vch.ca/media/Toward_A_Population_Health_Approach.pdf" TargetMode="External"/><Relationship Id="rId221" Type="http://schemas.openxmlformats.org/officeDocument/2006/relationships/hyperlink" Target="https://www.canadian-nurse.com/sitecore%20modules/web/~/media/cna/page-content/pdf-en/first_nations_framework_e.pdf?la=en" TargetMode="External"/><Relationship Id="rId222" Type="http://schemas.openxmlformats.org/officeDocument/2006/relationships/hyperlink" Target="http://solr.bccampus.ca:8001/bcc/items/8d5b3363-396e-4749-bf18-0590a75c9e6b/1/" TargetMode="External"/><Relationship Id="rId223" Type="http://schemas.openxmlformats.org/officeDocument/2006/relationships/hyperlink" Target="https://cadth.ca/sites/default/files/pdf/htis/june-2011/RB0373_Medication_Delivery_Systems_Final.pdf" TargetMode="External"/><Relationship Id="rId224" Type="http://schemas.openxmlformats.org/officeDocument/2006/relationships/hyperlink" Target="https://www.clpnbc.org/Documents/Practice-Support-Documents/Entry-to-Practice-Competencies-(EPTC)-LPNs.aspx" TargetMode="External"/><Relationship Id="rId225" Type="http://schemas.openxmlformats.org/officeDocument/2006/relationships/hyperlink" Target="https://www.cihc.ca/files/CIHC_IPCompetencies_Feb1210.pdf" TargetMode="External"/><Relationship Id="rId226" Type="http://schemas.openxmlformats.org/officeDocument/2006/relationships/hyperlink" Target="http://www.cpnre.ca/documents/2017-2021%20CPNRE%20Blueprint%20-%20FINAL_Apr2016.pdf" TargetMode="External"/><Relationship Id="rId227" Type="http://schemas.openxmlformats.org/officeDocument/2006/relationships/hyperlink" Target="https://www.clpnbc.org/Practice-Support-Learning/Practice-Standards" TargetMode="External"/><Relationship Id="rId228" Type="http://schemas.openxmlformats.org/officeDocument/2006/relationships/hyperlink" Target="https://clpnbc.org/Documents/Practice-Support-Documents/Professional-Standards-of-Practice-for-Licensed-Pr.aspx" TargetMode="External"/><Relationship Id="rId229" Type="http://schemas.openxmlformats.org/officeDocument/2006/relationships/hyperlink" Target="https://www.clpnbc.org/Documents/Practice-Support-Documents/Practice-Standard-Documentation-approved-Nov-21-13.aspx" TargetMode="External"/><Relationship Id="rId390" Type="http://schemas.openxmlformats.org/officeDocument/2006/relationships/hyperlink" Target="https://learninghub.phsa.ca/Courses/7859/aboriginal-health-for-the-next-seven-generations-for-the-children" TargetMode="External"/><Relationship Id="rId391" Type="http://schemas.openxmlformats.org/officeDocument/2006/relationships/hyperlink" Target="http://www.cpd.utoronto.ca/endoflife/Modules/Indigenous%20Perspectives%20on%20Death%20and%20Dying.pdf" TargetMode="External"/><Relationship Id="rId392" Type="http://schemas.openxmlformats.org/officeDocument/2006/relationships/hyperlink" Target="http://anthro.palomar.edu/language/language_6.htm" TargetMode="External"/><Relationship Id="rId393" Type="http://schemas.openxmlformats.org/officeDocument/2006/relationships/hyperlink" Target="http://www.nyu.edu/classes/persell/aIntroNSF/LessonPlans/BAFABAFALesson%20Plan.htm" TargetMode="External"/><Relationship Id="rId394" Type="http://schemas.openxmlformats.org/officeDocument/2006/relationships/hyperlink" Target="http://publications.gc.ca/collections/Collection/H88-3-20-1998E.pdf" TargetMode="External"/><Relationship Id="rId395" Type="http://schemas.openxmlformats.org/officeDocument/2006/relationships/hyperlink" Target="http://www.simulationtrainingsystems.com/business/bafa.html" TargetMode="External"/><Relationship Id="rId396" Type="http://schemas.openxmlformats.org/officeDocument/2006/relationships/hyperlink" Target="http://www2.nfb.ca/boutique/XXNFBibeCCtpItmDspRte.jsp?formatid=33408&amp;lr_ecode=collection&amp;minisite=10000&amp;respid=22372" TargetMode="External"/><Relationship Id="rId397" Type="http://schemas.openxmlformats.org/officeDocument/2006/relationships/hyperlink" Target="https://www.aht.ca/images/stories/TEACHINGS/ApproachingElderHealer.pdf" TargetMode="External"/><Relationship Id="rId398" Type="http://schemas.openxmlformats.org/officeDocument/2006/relationships/hyperlink" Target="https://neaoinfo.files.wordpress.com/2014/07/colours.pdf" TargetMode="External"/><Relationship Id="rId399" Type="http://schemas.openxmlformats.org/officeDocument/2006/relationships/hyperlink" Target="https://www.nfb.ca/film/spirit_doctors/" TargetMode="External"/><Relationship Id="rId450" Type="http://schemas.openxmlformats.org/officeDocument/2006/relationships/image" Target="media/image6.png"/><Relationship Id="rId451" Type="http://schemas.openxmlformats.org/officeDocument/2006/relationships/hyperlink" Target="http://firstnationspedagogy.ca/circletalks.html" TargetMode="External"/><Relationship Id="rId452" Type="http://schemas.openxmlformats.org/officeDocument/2006/relationships/hyperlink" Target="https://neaoinfo.files.wordpress.com/2014/07/colours.pdf" TargetMode="External"/><Relationship Id="rId453" Type="http://schemas.openxmlformats.org/officeDocument/2006/relationships/hyperlink" Target="https://neaoinfo.files.wordpress.com/2014/07/colours.pdf" TargetMode="External"/><Relationship Id="rId454" Type="http://schemas.openxmlformats.org/officeDocument/2006/relationships/hyperlink" Target="http://web2.uvcs.uvic.ca/courses/csafety/mod2/las.htm" TargetMode="External"/><Relationship Id="rId455" Type="http://schemas.openxmlformats.org/officeDocument/2006/relationships/hyperlink" Target="http://anthro.palomar.edu/language/language_6.htm" TargetMode="External"/><Relationship Id="rId456" Type="http://schemas.openxmlformats.org/officeDocument/2006/relationships/hyperlink" Target="http://firstnationspedagogy.ca/culture.html" TargetMode="External"/><Relationship Id="rId457" Type="http://schemas.openxmlformats.org/officeDocument/2006/relationships/hyperlink" Target="https://www.canadian-nurse.com/sitecore%20modules/web/~/media/cna/page-content/pdf-en/ps114_cultural_competence_2010_e.pdf?la=en" TargetMode="External"/><Relationship Id="rId458" Type="http://schemas.openxmlformats.org/officeDocument/2006/relationships/hyperlink" Target="http://web2.uvcs.uvic.ca/courses/csafety/mod2/l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93AD9-6A47-7146-826B-EBB357B1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37884</Words>
  <Characters>239427</Characters>
  <Application>Microsoft Macintosh Word</Application>
  <DocSecurity>0</DocSecurity>
  <Lines>7041</Lines>
  <Paragraphs>3648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2018-02-08T18:25:00Z</cp:lastPrinted>
  <dcterms:created xsi:type="dcterms:W3CDTF">2018-03-20T17:12:00Z</dcterms:created>
  <dcterms:modified xsi:type="dcterms:W3CDTF">2018-03-20T23:08:00Z</dcterms:modified>
</cp:coreProperties>
</file>